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B8C7" w14:textId="77777777" w:rsidR="0049712E" w:rsidRDefault="0049712E">
      <w:pPr>
        <w:pStyle w:val="BodyText"/>
        <w:spacing w:before="4" w:after="1"/>
        <w:rPr>
          <w:rFonts w:ascii="Times New Roman"/>
          <w:sz w:val="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14"/>
        <w:gridCol w:w="3585"/>
        <w:gridCol w:w="3571"/>
      </w:tblGrid>
      <w:tr w:rsidR="0049712E" w14:paraId="7243B8D3" w14:textId="77777777">
        <w:trPr>
          <w:trHeight w:val="1986"/>
        </w:trPr>
        <w:tc>
          <w:tcPr>
            <w:tcW w:w="3614" w:type="dxa"/>
            <w:tcBorders>
              <w:bottom w:val="nil"/>
            </w:tcBorders>
          </w:tcPr>
          <w:p w14:paraId="0DEA6597" w14:textId="063AAA6E" w:rsidR="0070243B" w:rsidRDefault="00961125" w:rsidP="00961125">
            <w:pPr>
              <w:pStyle w:val="TableParagraph"/>
              <w:spacing w:before="220"/>
              <w:rPr>
                <w:spacing w:val="-2"/>
                <w:sz w:val="20"/>
              </w:rPr>
            </w:pPr>
            <w:r w:rsidRPr="00961125">
              <w:rPr>
                <w:noProof/>
                <w:spacing w:val="-2"/>
                <w:sz w:val="20"/>
              </w:rPr>
              <w:drawing>
                <wp:anchor distT="0" distB="0" distL="114300" distR="114300" simplePos="0" relativeHeight="251658242" behindDoc="0" locked="0" layoutInCell="1" allowOverlap="1" wp14:anchorId="3363E71A" wp14:editId="2504DBF7">
                  <wp:simplePos x="0" y="0"/>
                  <wp:positionH relativeFrom="column">
                    <wp:posOffset>69339</wp:posOffset>
                  </wp:positionH>
                  <wp:positionV relativeFrom="paragraph">
                    <wp:posOffset>506384</wp:posOffset>
                  </wp:positionV>
                  <wp:extent cx="2145030" cy="88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030" cy="8890"/>
                          </a:xfrm>
                          <a:prstGeom prst="rect">
                            <a:avLst/>
                          </a:prstGeom>
                          <a:noFill/>
                          <a:ln>
                            <a:noFill/>
                          </a:ln>
                        </pic:spPr>
                      </pic:pic>
                    </a:graphicData>
                  </a:graphic>
                </wp:anchor>
              </w:drawing>
            </w:r>
            <w:r w:rsidR="00E70A4F">
              <w:rPr>
                <w:sz w:val="20"/>
              </w:rPr>
              <w:t xml:space="preserve">  </w:t>
            </w:r>
            <w:r w:rsidR="009707E4">
              <w:rPr>
                <w:sz w:val="20"/>
              </w:rPr>
              <w:t>Financial</w:t>
            </w:r>
            <w:r w:rsidR="009707E4">
              <w:rPr>
                <w:spacing w:val="-9"/>
                <w:sz w:val="20"/>
              </w:rPr>
              <w:t xml:space="preserve"> </w:t>
            </w:r>
            <w:r w:rsidR="009707E4">
              <w:rPr>
                <w:sz w:val="20"/>
              </w:rPr>
              <w:t>Project</w:t>
            </w:r>
            <w:r w:rsidR="009707E4">
              <w:rPr>
                <w:spacing w:val="-6"/>
                <w:sz w:val="20"/>
              </w:rPr>
              <w:t xml:space="preserve"> </w:t>
            </w:r>
            <w:r w:rsidR="009707E4">
              <w:rPr>
                <w:spacing w:val="-4"/>
                <w:sz w:val="20"/>
              </w:rPr>
              <w:t>No.:</w:t>
            </w:r>
            <w:r w:rsidR="0070243B">
              <w:rPr>
                <w:spacing w:val="-4"/>
                <w:sz w:val="20"/>
              </w:rPr>
              <w:t xml:space="preserve"> </w:t>
            </w:r>
            <w:r>
              <w:rPr>
                <w:spacing w:val="-4"/>
                <w:sz w:val="20"/>
              </w:rPr>
              <w:br/>
            </w:r>
            <w:r w:rsidRPr="00C349D5">
              <w:rPr>
                <w:sz w:val="20"/>
              </w:rPr>
              <w:t xml:space="preserve"> </w:t>
            </w:r>
            <w:r>
              <w:rPr>
                <w:sz w:val="20"/>
                <w:u w:val="single"/>
              </w:rPr>
              <w:fldChar w:fldCharType="begin">
                <w:ffData>
                  <w:name w:val="Text8"/>
                  <w:enabled/>
                  <w:calcOnExit w:val="0"/>
                  <w:textInput/>
                </w:ffData>
              </w:fldChar>
            </w:r>
            <w:r>
              <w:rPr>
                <w:sz w:val="20"/>
                <w:u w:val="single"/>
              </w:rPr>
              <w:instrText xml:space="preserve"> FORMTEXT </w:instrText>
            </w:r>
            <w:r>
              <w:rPr>
                <w:sz w:val="20"/>
                <w:u w:val="single"/>
              </w:rPr>
            </w:r>
            <w:r>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Pr>
                <w:sz w:val="20"/>
                <w:u w:val="single"/>
              </w:rPr>
              <w:fldChar w:fldCharType="end"/>
            </w:r>
            <w:r>
              <w:rPr>
                <w:spacing w:val="-2"/>
                <w:sz w:val="20"/>
              </w:rPr>
              <w:br/>
              <w:t xml:space="preserve">        (item segment phase sequence)</w:t>
            </w:r>
            <w:r>
              <w:rPr>
                <w:spacing w:val="-2"/>
                <w:sz w:val="20"/>
              </w:rPr>
              <w:br/>
            </w:r>
          </w:p>
          <w:p w14:paraId="7243B8C9" w14:textId="553A30BA" w:rsidR="0049712E" w:rsidRDefault="009707E4" w:rsidP="00C349D5">
            <w:pPr>
              <w:pStyle w:val="TableParagraph"/>
              <w:spacing w:before="220"/>
              <w:rPr>
                <w:sz w:val="20"/>
              </w:rPr>
            </w:pPr>
            <w:r>
              <w:rPr>
                <w:sz w:val="20"/>
              </w:rPr>
              <w:t>Contract No.:</w:t>
            </w:r>
            <w:r>
              <w:rPr>
                <w:spacing w:val="60"/>
                <w:sz w:val="20"/>
              </w:rPr>
              <w:t xml:space="preserve"> </w:t>
            </w:r>
            <w:r w:rsidR="00567733">
              <w:rPr>
                <w:sz w:val="20"/>
                <w:u w:val="single"/>
              </w:rPr>
              <w:fldChar w:fldCharType="begin">
                <w:ffData>
                  <w:name w:val="Text9"/>
                  <w:enabled/>
                  <w:calcOnExit w:val="0"/>
                  <w:textInput/>
                </w:ffData>
              </w:fldChar>
            </w:r>
            <w:r w:rsidR="00567733">
              <w:rPr>
                <w:sz w:val="20"/>
                <w:u w:val="single"/>
              </w:rPr>
              <w:instrText xml:space="preserve"> </w:instrText>
            </w:r>
            <w:bookmarkStart w:id="0" w:name="Text9"/>
            <w:r w:rsidR="00567733">
              <w:rPr>
                <w:sz w:val="20"/>
                <w:u w:val="single"/>
              </w:rPr>
              <w:instrText xml:space="preserve">FORMTEXT </w:instrText>
            </w:r>
            <w:r w:rsidR="00567733">
              <w:rPr>
                <w:sz w:val="20"/>
                <w:u w:val="single"/>
              </w:rPr>
            </w:r>
            <w:r w:rsidR="00567733">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567733">
              <w:rPr>
                <w:sz w:val="20"/>
                <w:u w:val="single"/>
              </w:rPr>
              <w:fldChar w:fldCharType="end"/>
            </w:r>
            <w:bookmarkEnd w:id="0"/>
          </w:p>
        </w:tc>
        <w:tc>
          <w:tcPr>
            <w:tcW w:w="3585" w:type="dxa"/>
            <w:tcBorders>
              <w:bottom w:val="nil"/>
            </w:tcBorders>
          </w:tcPr>
          <w:p w14:paraId="7243B8CA" w14:textId="4D133F01" w:rsidR="0049712E" w:rsidRDefault="009707E4" w:rsidP="00C349D5">
            <w:pPr>
              <w:pStyle w:val="TableParagraph"/>
              <w:tabs>
                <w:tab w:val="left" w:pos="1470"/>
                <w:tab w:val="left" w:pos="1593"/>
              </w:tabs>
              <w:spacing w:line="456" w:lineRule="auto"/>
              <w:ind w:left="105" w:right="1959" w:firstLine="15"/>
              <w:rPr>
                <w:sz w:val="20"/>
              </w:rPr>
            </w:pPr>
            <w:r>
              <w:rPr>
                <w:noProof/>
              </w:rPr>
              <mc:AlternateContent>
                <mc:Choice Requires="wpg">
                  <w:drawing>
                    <wp:anchor distT="0" distB="0" distL="0" distR="0" simplePos="0" relativeHeight="251658243" behindDoc="1" locked="0" layoutInCell="1" allowOverlap="1" wp14:anchorId="7243BA3D" wp14:editId="7243BA3E">
                      <wp:simplePos x="0" y="0"/>
                      <wp:positionH relativeFrom="column">
                        <wp:posOffset>67056</wp:posOffset>
                      </wp:positionH>
                      <wp:positionV relativeFrom="paragraph">
                        <wp:posOffset>271524</wp:posOffset>
                      </wp:positionV>
                      <wp:extent cx="2143125"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9525"/>
                                <a:chOff x="0" y="0"/>
                                <a:chExt cx="2143125" cy="9525"/>
                              </a:xfrm>
                            </wpg:grpSpPr>
                            <wps:wsp>
                              <wps:cNvPr id="8" name="Graphic 8"/>
                              <wps:cNvSpPr/>
                              <wps:spPr>
                                <a:xfrm>
                                  <a:off x="0" y="0"/>
                                  <a:ext cx="2143125" cy="9525"/>
                                </a:xfrm>
                                <a:custGeom>
                                  <a:avLst/>
                                  <a:gdLst/>
                                  <a:ahLst/>
                                  <a:cxnLst/>
                                  <a:rect l="l" t="t" r="r" b="b"/>
                                  <a:pathLst>
                                    <a:path w="2143125" h="9525">
                                      <a:moveTo>
                                        <a:pt x="2142731" y="0"/>
                                      </a:moveTo>
                                      <a:lnTo>
                                        <a:pt x="0" y="0"/>
                                      </a:lnTo>
                                      <a:lnTo>
                                        <a:pt x="0" y="9144"/>
                                      </a:lnTo>
                                      <a:lnTo>
                                        <a:pt x="2142731" y="9144"/>
                                      </a:lnTo>
                                      <a:lnTo>
                                        <a:pt x="21427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947C5E" id="Group 7" o:spid="_x0000_s1026" style="position:absolute;margin-left:5.3pt;margin-top:21.4pt;width:168.75pt;height:.75pt;z-index:-251658237;mso-wrap-distance-left:0;mso-wrap-distance-right:0"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">
                      <v:shape id="Graphic 8" o:spid="_x0000_s1027" style="position:absolute;width:21431;height:95;visibility:visible;mso-wrap-style:square;v-text-anchor:top" coordsize="2143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" path="m2142731,l,,,9144r2142731,l2142731,xe" fillcolor="black" stroked="f">
                        <v:path arrowok="t"/>
                      </v:shape>
                    </v:group>
                  </w:pict>
                </mc:Fallback>
              </mc:AlternateContent>
            </w:r>
            <w:r>
              <w:rPr>
                <w:sz w:val="20"/>
              </w:rPr>
              <w:t>Fund:</w:t>
            </w:r>
            <w:r w:rsidR="0066094A">
              <w:rPr>
                <w:sz w:val="20"/>
                <w:u w:val="single"/>
              </w:rPr>
              <w:fldChar w:fldCharType="begin">
                <w:ffData>
                  <w:name w:val="Text8"/>
                  <w:enabled/>
                  <w:calcOnExit w:val="0"/>
                  <w:textInput/>
                </w:ffData>
              </w:fldChar>
            </w:r>
            <w:r w:rsidR="0066094A">
              <w:rPr>
                <w:sz w:val="20"/>
                <w:u w:val="single"/>
              </w:rPr>
              <w:instrText xml:space="preserve"> </w:instrText>
            </w:r>
            <w:bookmarkStart w:id="1" w:name="Text8"/>
            <w:r w:rsidR="0066094A">
              <w:rPr>
                <w:sz w:val="20"/>
                <w:u w:val="single"/>
              </w:rPr>
              <w:instrText xml:space="preserve">FORMTEXT </w:instrText>
            </w:r>
            <w:r w:rsidR="0066094A">
              <w:rPr>
                <w:sz w:val="20"/>
                <w:u w:val="single"/>
              </w:rPr>
            </w:r>
            <w:r w:rsidR="0066094A">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66094A">
              <w:rPr>
                <w:sz w:val="20"/>
                <w:u w:val="single"/>
              </w:rPr>
              <w:fldChar w:fldCharType="end"/>
            </w:r>
            <w:bookmarkEnd w:id="1"/>
            <w:r w:rsidR="0066094A">
              <w:rPr>
                <w:sz w:val="20"/>
                <w:u w:val="single"/>
              </w:rPr>
              <w:br/>
            </w:r>
            <w:r>
              <w:rPr>
                <w:sz w:val="20"/>
              </w:rPr>
              <w:t>Function:</w:t>
            </w:r>
            <w:r w:rsidR="0066094A">
              <w:rPr>
                <w:sz w:val="20"/>
                <w:u w:val="single"/>
              </w:rPr>
              <w:fldChar w:fldCharType="begin">
                <w:ffData>
                  <w:name w:val="Text7"/>
                  <w:enabled/>
                  <w:calcOnExit w:val="0"/>
                  <w:textInput/>
                </w:ffData>
              </w:fldChar>
            </w:r>
            <w:r w:rsidR="0066094A">
              <w:rPr>
                <w:sz w:val="20"/>
                <w:u w:val="single"/>
              </w:rPr>
              <w:instrText xml:space="preserve"> </w:instrText>
            </w:r>
            <w:bookmarkStart w:id="2" w:name="Text7"/>
            <w:r w:rsidR="0066094A">
              <w:rPr>
                <w:sz w:val="20"/>
                <w:u w:val="single"/>
              </w:rPr>
              <w:instrText xml:space="preserve">FORMTEXT </w:instrText>
            </w:r>
            <w:r w:rsidR="0066094A">
              <w:rPr>
                <w:sz w:val="20"/>
                <w:u w:val="single"/>
              </w:rPr>
            </w:r>
            <w:r w:rsidR="0066094A">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66094A">
              <w:rPr>
                <w:sz w:val="20"/>
                <w:u w:val="single"/>
              </w:rPr>
              <w:fldChar w:fldCharType="end"/>
            </w:r>
            <w:bookmarkEnd w:id="2"/>
          </w:p>
          <w:p w14:paraId="7243B8CB" w14:textId="77777777" w:rsidR="0049712E" w:rsidRDefault="009707E4">
            <w:pPr>
              <w:pStyle w:val="TableParagraph"/>
              <w:spacing w:line="20" w:lineRule="exact"/>
              <w:ind w:left="105"/>
              <w:rPr>
                <w:rFonts w:ascii="Times New Roman"/>
                <w:sz w:val="2"/>
              </w:rPr>
            </w:pPr>
            <w:r>
              <w:rPr>
                <w:rFonts w:ascii="Times New Roman"/>
                <w:noProof/>
                <w:sz w:val="2"/>
              </w:rPr>
              <mc:AlternateContent>
                <mc:Choice Requires="wpg">
                  <w:drawing>
                    <wp:inline distT="0" distB="0" distL="0" distR="0" wp14:anchorId="7243BA3F" wp14:editId="7243BA40">
                      <wp:extent cx="214312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9525"/>
                                <a:chOff x="0" y="0"/>
                                <a:chExt cx="2143125" cy="9525"/>
                              </a:xfrm>
                            </wpg:grpSpPr>
                            <wps:wsp>
                              <wps:cNvPr id="10" name="Graphic 10"/>
                              <wps:cNvSpPr/>
                              <wps:spPr>
                                <a:xfrm>
                                  <a:off x="0" y="0"/>
                                  <a:ext cx="2143125" cy="9525"/>
                                </a:xfrm>
                                <a:custGeom>
                                  <a:avLst/>
                                  <a:gdLst/>
                                  <a:ahLst/>
                                  <a:cxnLst/>
                                  <a:rect l="l" t="t" r="r" b="b"/>
                                  <a:pathLst>
                                    <a:path w="2143125" h="9525">
                                      <a:moveTo>
                                        <a:pt x="2142731" y="0"/>
                                      </a:moveTo>
                                      <a:lnTo>
                                        <a:pt x="0" y="0"/>
                                      </a:lnTo>
                                      <a:lnTo>
                                        <a:pt x="0" y="9144"/>
                                      </a:lnTo>
                                      <a:lnTo>
                                        <a:pt x="2142731" y="9144"/>
                                      </a:lnTo>
                                      <a:lnTo>
                                        <a:pt x="21427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B02D79" id="Group 9" o:spid="_x0000_s1026" style="width:168.75pt;height:.75pt;mso-position-horizontal-relative:char;mso-position-vertical-relative:line"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">
                      <v:shape id="Graphic 10" o:spid="_x0000_s1027" style="position:absolute;width:21431;height:95;visibility:visible;mso-wrap-style:square;v-text-anchor:top" coordsize="2143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" path="m2142731,l,,,9144r2142731,l2142731,xe" fillcolor="black" stroked="f">
                        <v:path arrowok="t"/>
                      </v:shape>
                      <w10:anchorlock/>
                    </v:group>
                  </w:pict>
                </mc:Fallback>
              </mc:AlternateContent>
            </w:r>
          </w:p>
          <w:p w14:paraId="7243B8CC" w14:textId="76A26719" w:rsidR="0049712E" w:rsidRDefault="009707E4">
            <w:pPr>
              <w:pStyle w:val="TableParagraph"/>
              <w:tabs>
                <w:tab w:val="left" w:pos="1415"/>
              </w:tabs>
              <w:spacing w:line="230" w:lineRule="auto"/>
              <w:ind w:left="105" w:right="599"/>
              <w:rPr>
                <w:sz w:val="20"/>
              </w:rPr>
            </w:pPr>
            <w:r>
              <w:rPr>
                <w:sz w:val="20"/>
              </w:rPr>
              <w:t>Federal</w:t>
            </w:r>
            <w:r>
              <w:rPr>
                <w:spacing w:val="-12"/>
                <w:sz w:val="20"/>
              </w:rPr>
              <w:t xml:space="preserve"> </w:t>
            </w:r>
            <w:r>
              <w:rPr>
                <w:sz w:val="20"/>
              </w:rPr>
              <w:t>Award</w:t>
            </w:r>
            <w:r>
              <w:rPr>
                <w:spacing w:val="-12"/>
                <w:sz w:val="20"/>
              </w:rPr>
              <w:t xml:space="preserve"> </w:t>
            </w:r>
            <w:r>
              <w:rPr>
                <w:sz w:val="20"/>
              </w:rPr>
              <w:t>Identification</w:t>
            </w:r>
            <w:r>
              <w:rPr>
                <w:spacing w:val="-13"/>
                <w:sz w:val="20"/>
              </w:rPr>
              <w:t xml:space="preserve"> </w:t>
            </w:r>
            <w:r>
              <w:rPr>
                <w:sz w:val="20"/>
              </w:rPr>
              <w:t>No. (FAIN):</w:t>
            </w:r>
            <w:r>
              <w:rPr>
                <w:spacing w:val="40"/>
                <w:sz w:val="20"/>
              </w:rPr>
              <w:t xml:space="preserve"> </w:t>
            </w:r>
            <w:r w:rsidR="0066094A">
              <w:rPr>
                <w:sz w:val="20"/>
                <w:u w:val="single"/>
              </w:rPr>
              <w:fldChar w:fldCharType="begin">
                <w:ffData>
                  <w:name w:val="Text6"/>
                  <w:enabled/>
                  <w:calcOnExit w:val="0"/>
                  <w:textInput/>
                </w:ffData>
              </w:fldChar>
            </w:r>
            <w:r w:rsidR="0066094A">
              <w:rPr>
                <w:sz w:val="20"/>
                <w:u w:val="single"/>
              </w:rPr>
              <w:instrText xml:space="preserve"> </w:instrText>
            </w:r>
            <w:bookmarkStart w:id="3" w:name="Text6"/>
            <w:r w:rsidR="0066094A">
              <w:rPr>
                <w:sz w:val="20"/>
                <w:u w:val="single"/>
              </w:rPr>
              <w:instrText xml:space="preserve">FORMTEXT </w:instrText>
            </w:r>
            <w:r w:rsidR="0066094A">
              <w:rPr>
                <w:sz w:val="20"/>
                <w:u w:val="single"/>
              </w:rPr>
            </w:r>
            <w:r w:rsidR="0066094A">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66094A">
              <w:rPr>
                <w:sz w:val="20"/>
                <w:u w:val="single"/>
              </w:rPr>
              <w:fldChar w:fldCharType="end"/>
            </w:r>
            <w:bookmarkEnd w:id="3"/>
          </w:p>
          <w:p w14:paraId="7243B8CD" w14:textId="77777777" w:rsidR="0049712E" w:rsidRDefault="0049712E">
            <w:pPr>
              <w:pStyle w:val="TableParagraph"/>
              <w:spacing w:before="6"/>
              <w:rPr>
                <w:rFonts w:ascii="Times New Roman"/>
                <w:sz w:val="16"/>
              </w:rPr>
            </w:pPr>
          </w:p>
          <w:p w14:paraId="7243B8CE" w14:textId="77777777" w:rsidR="0049712E" w:rsidRDefault="009707E4">
            <w:pPr>
              <w:pStyle w:val="TableParagraph"/>
              <w:spacing w:line="20" w:lineRule="exact"/>
              <w:ind w:left="105"/>
              <w:rPr>
                <w:rFonts w:ascii="Times New Roman"/>
                <w:sz w:val="2"/>
              </w:rPr>
            </w:pPr>
            <w:r>
              <w:rPr>
                <w:rFonts w:ascii="Times New Roman"/>
                <w:noProof/>
                <w:sz w:val="2"/>
              </w:rPr>
              <mc:AlternateContent>
                <mc:Choice Requires="wpg">
                  <w:drawing>
                    <wp:inline distT="0" distB="0" distL="0" distR="0" wp14:anchorId="7243BA41" wp14:editId="7243BA42">
                      <wp:extent cx="2143125"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9525"/>
                                <a:chOff x="0" y="0"/>
                                <a:chExt cx="2143125" cy="9525"/>
                              </a:xfrm>
                            </wpg:grpSpPr>
                            <wps:wsp>
                              <wps:cNvPr id="12" name="Graphic 12"/>
                              <wps:cNvSpPr/>
                              <wps:spPr>
                                <a:xfrm>
                                  <a:off x="0" y="0"/>
                                  <a:ext cx="2143125" cy="9525"/>
                                </a:xfrm>
                                <a:custGeom>
                                  <a:avLst/>
                                  <a:gdLst/>
                                  <a:ahLst/>
                                  <a:cxnLst/>
                                  <a:rect l="l" t="t" r="r" b="b"/>
                                  <a:pathLst>
                                    <a:path w="2143125" h="9525">
                                      <a:moveTo>
                                        <a:pt x="2142731" y="0"/>
                                      </a:moveTo>
                                      <a:lnTo>
                                        <a:pt x="0" y="0"/>
                                      </a:lnTo>
                                      <a:lnTo>
                                        <a:pt x="0" y="9144"/>
                                      </a:lnTo>
                                      <a:lnTo>
                                        <a:pt x="2142731" y="9144"/>
                                      </a:lnTo>
                                      <a:lnTo>
                                        <a:pt x="21427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6E573C" id="Group 11" o:spid="_x0000_s1026" style="width:168.75pt;height:.75pt;mso-position-horizontal-relative:char;mso-position-vertical-relative:line"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">
                      <v:shape id="Graphic 12" o:spid="_x0000_s1027" style="position:absolute;width:21431;height:95;visibility:visible;mso-wrap-style:square;v-text-anchor:top" coordsize="2143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" path="m2142731,l,,,9144r2142731,l2142731,xe" fillcolor="black" stroked="f">
                        <v:path arrowok="t"/>
                      </v:shape>
                      <w10:anchorlock/>
                    </v:group>
                  </w:pict>
                </mc:Fallback>
              </mc:AlternateContent>
            </w:r>
          </w:p>
          <w:p w14:paraId="7243B8CF" w14:textId="73F4FAB5" w:rsidR="0049712E" w:rsidRDefault="009707E4">
            <w:pPr>
              <w:pStyle w:val="TableParagraph"/>
              <w:tabs>
                <w:tab w:val="left" w:pos="2140"/>
              </w:tabs>
              <w:ind w:left="105"/>
              <w:rPr>
                <w:sz w:val="20"/>
              </w:rPr>
            </w:pPr>
            <w:r>
              <w:rPr>
                <w:sz w:val="20"/>
              </w:rPr>
              <w:t>MPO SAM No.:</w:t>
            </w:r>
            <w:r>
              <w:rPr>
                <w:spacing w:val="40"/>
                <w:sz w:val="20"/>
              </w:rPr>
              <w:t xml:space="preserve"> </w:t>
            </w:r>
            <w:r w:rsidR="0066094A">
              <w:rPr>
                <w:sz w:val="20"/>
                <w:u w:val="single"/>
              </w:rPr>
              <w:fldChar w:fldCharType="begin">
                <w:ffData>
                  <w:name w:val="Text5"/>
                  <w:enabled/>
                  <w:calcOnExit w:val="0"/>
                  <w:textInput/>
                </w:ffData>
              </w:fldChar>
            </w:r>
            <w:r w:rsidR="0066094A">
              <w:rPr>
                <w:sz w:val="20"/>
                <w:u w:val="single"/>
              </w:rPr>
              <w:instrText xml:space="preserve"> </w:instrText>
            </w:r>
            <w:bookmarkStart w:id="4" w:name="Text5"/>
            <w:r w:rsidR="0066094A">
              <w:rPr>
                <w:sz w:val="20"/>
                <w:u w:val="single"/>
              </w:rPr>
              <w:instrText xml:space="preserve">FORMTEXT </w:instrText>
            </w:r>
            <w:r w:rsidR="0066094A">
              <w:rPr>
                <w:sz w:val="20"/>
                <w:u w:val="single"/>
              </w:rPr>
            </w:r>
            <w:r w:rsidR="0066094A">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66094A">
              <w:rPr>
                <w:sz w:val="20"/>
                <w:u w:val="single"/>
              </w:rPr>
              <w:fldChar w:fldCharType="end"/>
            </w:r>
            <w:bookmarkEnd w:id="4"/>
          </w:p>
        </w:tc>
        <w:tc>
          <w:tcPr>
            <w:tcW w:w="3571" w:type="dxa"/>
            <w:tcBorders>
              <w:bottom w:val="nil"/>
            </w:tcBorders>
          </w:tcPr>
          <w:p w14:paraId="7243B8D0" w14:textId="3D25E827" w:rsidR="0049712E" w:rsidRDefault="009707E4">
            <w:pPr>
              <w:pStyle w:val="TableParagraph"/>
              <w:tabs>
                <w:tab w:val="left" w:pos="1824"/>
                <w:tab w:val="left" w:pos="2155"/>
              </w:tabs>
              <w:spacing w:line="456" w:lineRule="auto"/>
              <w:ind w:left="110" w:right="1383"/>
              <w:rPr>
                <w:sz w:val="20"/>
              </w:rPr>
            </w:pPr>
            <w:r>
              <w:rPr>
                <w:noProof/>
              </w:rPr>
              <mc:AlternateContent>
                <mc:Choice Requires="wpg">
                  <w:drawing>
                    <wp:anchor distT="0" distB="0" distL="0" distR="0" simplePos="0" relativeHeight="251658244" behindDoc="1" locked="0" layoutInCell="1" allowOverlap="1" wp14:anchorId="7243BA43" wp14:editId="7243BA44">
                      <wp:simplePos x="0" y="0"/>
                      <wp:positionH relativeFrom="column">
                        <wp:posOffset>70103</wp:posOffset>
                      </wp:positionH>
                      <wp:positionV relativeFrom="paragraph">
                        <wp:posOffset>271524</wp:posOffset>
                      </wp:positionV>
                      <wp:extent cx="2131060" cy="95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1060" cy="9525"/>
                                <a:chOff x="0" y="0"/>
                                <a:chExt cx="2131060" cy="9525"/>
                              </a:xfrm>
                            </wpg:grpSpPr>
                            <wps:wsp>
                              <wps:cNvPr id="14" name="Graphic 14"/>
                              <wps:cNvSpPr/>
                              <wps:spPr>
                                <a:xfrm>
                                  <a:off x="0" y="0"/>
                                  <a:ext cx="2131060" cy="9525"/>
                                </a:xfrm>
                                <a:custGeom>
                                  <a:avLst/>
                                  <a:gdLst/>
                                  <a:ahLst/>
                                  <a:cxnLst/>
                                  <a:rect l="l" t="t" r="r" b="b"/>
                                  <a:pathLst>
                                    <a:path w="2131060" h="9525">
                                      <a:moveTo>
                                        <a:pt x="2130552" y="0"/>
                                      </a:moveTo>
                                      <a:lnTo>
                                        <a:pt x="0" y="0"/>
                                      </a:lnTo>
                                      <a:lnTo>
                                        <a:pt x="0" y="9144"/>
                                      </a:lnTo>
                                      <a:lnTo>
                                        <a:pt x="2130552" y="9144"/>
                                      </a:lnTo>
                                      <a:lnTo>
                                        <a:pt x="21305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16CFD9" id="Group 13" o:spid="_x0000_s1026" style="position:absolute;margin-left:5.5pt;margin-top:21.4pt;width:167.8pt;height:.75pt;z-index:-251658236;mso-wrap-distance-left:0;mso-wrap-distance-right:0" coordsize="21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">
                      <v:shape id="Graphic 14" o:spid="_x0000_s1027" style="position:absolute;width:21310;height:95;visibility:visible;mso-wrap-style:square;v-text-anchor:top" coordsize="21310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" path="m2130552,l,,,9144r2130552,l2130552,xe" fillcolor="black" stroked="f">
                        <v:path arrowok="t"/>
                      </v:shape>
                    </v:group>
                  </w:pict>
                </mc:Fallback>
              </mc:AlternateContent>
            </w:r>
            <w:r>
              <w:rPr>
                <w:sz w:val="20"/>
              </w:rPr>
              <w:t>FLAIR Approp.:</w:t>
            </w:r>
            <w:r>
              <w:rPr>
                <w:spacing w:val="40"/>
                <w:sz w:val="20"/>
              </w:rPr>
              <w:t xml:space="preserve"> </w:t>
            </w:r>
            <w:r w:rsidR="003D272B">
              <w:rPr>
                <w:sz w:val="20"/>
                <w:u w:val="single"/>
              </w:rPr>
              <w:fldChar w:fldCharType="begin">
                <w:ffData>
                  <w:name w:val="Text1"/>
                  <w:enabled/>
                  <w:calcOnExit w:val="0"/>
                  <w:textInput/>
                </w:ffData>
              </w:fldChar>
            </w:r>
            <w:r w:rsidR="003D272B">
              <w:rPr>
                <w:sz w:val="20"/>
                <w:u w:val="single"/>
              </w:rPr>
              <w:instrText xml:space="preserve"> </w:instrText>
            </w:r>
            <w:bookmarkStart w:id="5" w:name="Text1"/>
            <w:r w:rsidR="003D272B">
              <w:rPr>
                <w:sz w:val="20"/>
                <w:u w:val="single"/>
              </w:rPr>
              <w:instrText xml:space="preserve">FORMTEXT </w:instrText>
            </w:r>
            <w:r w:rsidR="003D272B">
              <w:rPr>
                <w:sz w:val="20"/>
                <w:u w:val="single"/>
              </w:rPr>
            </w:r>
            <w:r w:rsidR="003D272B">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3D272B">
              <w:rPr>
                <w:sz w:val="20"/>
                <w:u w:val="single"/>
              </w:rPr>
              <w:fldChar w:fldCharType="end"/>
            </w:r>
            <w:bookmarkEnd w:id="5"/>
            <w:r>
              <w:rPr>
                <w:sz w:val="20"/>
              </w:rPr>
              <w:t xml:space="preserve"> FLAIR Obj.:</w:t>
            </w:r>
            <w:r>
              <w:rPr>
                <w:spacing w:val="40"/>
                <w:sz w:val="20"/>
              </w:rPr>
              <w:t xml:space="preserve"> </w:t>
            </w:r>
            <w:r w:rsidR="0066094A">
              <w:rPr>
                <w:sz w:val="20"/>
                <w:u w:val="single"/>
              </w:rPr>
              <w:fldChar w:fldCharType="begin">
                <w:ffData>
                  <w:name w:val="Text2"/>
                  <w:enabled/>
                  <w:calcOnExit w:val="0"/>
                  <w:textInput/>
                </w:ffData>
              </w:fldChar>
            </w:r>
            <w:r w:rsidR="0066094A">
              <w:rPr>
                <w:sz w:val="20"/>
                <w:u w:val="single"/>
              </w:rPr>
              <w:instrText xml:space="preserve"> </w:instrText>
            </w:r>
            <w:bookmarkStart w:id="6" w:name="Text2"/>
            <w:r w:rsidR="0066094A">
              <w:rPr>
                <w:sz w:val="20"/>
                <w:u w:val="single"/>
              </w:rPr>
              <w:instrText xml:space="preserve">FORMTEXT </w:instrText>
            </w:r>
            <w:r w:rsidR="0066094A">
              <w:rPr>
                <w:sz w:val="20"/>
                <w:u w:val="single"/>
              </w:rPr>
            </w:r>
            <w:r w:rsidR="0066094A">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66094A">
              <w:rPr>
                <w:sz w:val="20"/>
                <w:u w:val="single"/>
              </w:rPr>
              <w:fldChar w:fldCharType="end"/>
            </w:r>
            <w:bookmarkEnd w:id="6"/>
          </w:p>
          <w:p w14:paraId="7243B8D1" w14:textId="77777777" w:rsidR="0049712E" w:rsidRDefault="009707E4">
            <w:pPr>
              <w:pStyle w:val="TableParagraph"/>
              <w:spacing w:line="20" w:lineRule="exact"/>
              <w:ind w:left="110"/>
              <w:rPr>
                <w:rFonts w:ascii="Times New Roman"/>
                <w:sz w:val="2"/>
              </w:rPr>
            </w:pPr>
            <w:r>
              <w:rPr>
                <w:rFonts w:ascii="Times New Roman"/>
                <w:noProof/>
                <w:sz w:val="2"/>
              </w:rPr>
              <mc:AlternateContent>
                <mc:Choice Requires="wpg">
                  <w:drawing>
                    <wp:inline distT="0" distB="0" distL="0" distR="0" wp14:anchorId="7243BA45" wp14:editId="7243BA46">
                      <wp:extent cx="2131060" cy="95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1060" cy="9525"/>
                                <a:chOff x="0" y="0"/>
                                <a:chExt cx="2131060" cy="9525"/>
                              </a:xfrm>
                            </wpg:grpSpPr>
                            <wps:wsp>
                              <wps:cNvPr id="16" name="Graphic 16"/>
                              <wps:cNvSpPr/>
                              <wps:spPr>
                                <a:xfrm>
                                  <a:off x="0" y="0"/>
                                  <a:ext cx="2131060" cy="9525"/>
                                </a:xfrm>
                                <a:custGeom>
                                  <a:avLst/>
                                  <a:gdLst/>
                                  <a:ahLst/>
                                  <a:cxnLst/>
                                  <a:rect l="l" t="t" r="r" b="b"/>
                                  <a:pathLst>
                                    <a:path w="2131060" h="9525">
                                      <a:moveTo>
                                        <a:pt x="2130552" y="0"/>
                                      </a:moveTo>
                                      <a:lnTo>
                                        <a:pt x="0" y="0"/>
                                      </a:lnTo>
                                      <a:lnTo>
                                        <a:pt x="0" y="9144"/>
                                      </a:lnTo>
                                      <a:lnTo>
                                        <a:pt x="2130552" y="9144"/>
                                      </a:lnTo>
                                      <a:lnTo>
                                        <a:pt x="21305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D25B5B" id="Group 15" o:spid="_x0000_s1026" style="width:167.8pt;height:.75pt;mso-position-horizontal-relative:char;mso-position-vertical-relative:line" coordsize="21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">
                      <v:shape id="Graphic 16" o:spid="_x0000_s1027" style="position:absolute;width:21310;height:95;visibility:visible;mso-wrap-style:square;v-text-anchor:top" coordsize="21310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" path="m2130552,l,,,9144r2130552,l2130552,xe" fillcolor="black" stroked="f">
                        <v:path arrowok="t"/>
                      </v:shape>
                      <w10:anchorlock/>
                    </v:group>
                  </w:pict>
                </mc:Fallback>
              </mc:AlternateContent>
            </w:r>
          </w:p>
          <w:p w14:paraId="7243B8D2" w14:textId="6A685285" w:rsidR="0049712E" w:rsidRDefault="009707E4">
            <w:pPr>
              <w:pStyle w:val="TableParagraph"/>
              <w:tabs>
                <w:tab w:val="left" w:pos="1757"/>
                <w:tab w:val="left" w:pos="1843"/>
              </w:tabs>
              <w:spacing w:line="440" w:lineRule="atLeast"/>
              <w:ind w:left="110" w:right="1695"/>
              <w:rPr>
                <w:sz w:val="20"/>
              </w:rPr>
            </w:pPr>
            <w:r>
              <w:rPr>
                <w:noProof/>
              </w:rPr>
              <mc:AlternateContent>
                <mc:Choice Requires="wpg">
                  <w:drawing>
                    <wp:anchor distT="0" distB="0" distL="0" distR="0" simplePos="0" relativeHeight="251658245" behindDoc="1" locked="0" layoutInCell="1" allowOverlap="1" wp14:anchorId="7243BA47" wp14:editId="7243BA48">
                      <wp:simplePos x="0" y="0"/>
                      <wp:positionH relativeFrom="column">
                        <wp:posOffset>70103</wp:posOffset>
                      </wp:positionH>
                      <wp:positionV relativeFrom="paragraph">
                        <wp:posOffset>404886</wp:posOffset>
                      </wp:positionV>
                      <wp:extent cx="2131060" cy="95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1060" cy="9525"/>
                                <a:chOff x="0" y="0"/>
                                <a:chExt cx="2131060" cy="9525"/>
                              </a:xfrm>
                            </wpg:grpSpPr>
                            <wps:wsp>
                              <wps:cNvPr id="18" name="Graphic 18"/>
                              <wps:cNvSpPr/>
                              <wps:spPr>
                                <a:xfrm>
                                  <a:off x="0" y="0"/>
                                  <a:ext cx="2131060" cy="9525"/>
                                </a:xfrm>
                                <a:custGeom>
                                  <a:avLst/>
                                  <a:gdLst/>
                                  <a:ahLst/>
                                  <a:cxnLst/>
                                  <a:rect l="l" t="t" r="r" b="b"/>
                                  <a:pathLst>
                                    <a:path w="2131060" h="9525">
                                      <a:moveTo>
                                        <a:pt x="2130552" y="0"/>
                                      </a:moveTo>
                                      <a:lnTo>
                                        <a:pt x="0" y="0"/>
                                      </a:lnTo>
                                      <a:lnTo>
                                        <a:pt x="0" y="9144"/>
                                      </a:lnTo>
                                      <a:lnTo>
                                        <a:pt x="2130552" y="9144"/>
                                      </a:lnTo>
                                      <a:lnTo>
                                        <a:pt x="21305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611570" id="Group 17" o:spid="_x0000_s1026" style="position:absolute;margin-left:5.5pt;margin-top:31.9pt;width:167.8pt;height:.75pt;z-index:-251658235;mso-wrap-distance-left:0;mso-wrap-distance-right:0" coordsize="21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">
                      <v:shape id="Graphic 18" o:spid="_x0000_s1027" style="position:absolute;width:21310;height:95;visibility:visible;mso-wrap-style:square;v-text-anchor:top" coordsize="21310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" path="m2130552,l,,,9144r2130552,l2130552,xe" fillcolor="black" stroked="f">
                        <v:path arrowok="t"/>
                      </v:shape>
                    </v:group>
                  </w:pict>
                </mc:Fallback>
              </mc:AlternateContent>
            </w:r>
            <w:r>
              <w:rPr>
                <w:sz w:val="20"/>
              </w:rPr>
              <w:t>Org. Code:</w:t>
            </w:r>
            <w:r>
              <w:rPr>
                <w:spacing w:val="40"/>
                <w:sz w:val="20"/>
              </w:rPr>
              <w:t xml:space="preserve"> </w:t>
            </w:r>
            <w:r w:rsidR="0066094A">
              <w:rPr>
                <w:sz w:val="20"/>
                <w:u w:val="single"/>
              </w:rPr>
              <w:fldChar w:fldCharType="begin">
                <w:ffData>
                  <w:name w:val="Text3"/>
                  <w:enabled/>
                  <w:calcOnExit w:val="0"/>
                  <w:textInput/>
                </w:ffData>
              </w:fldChar>
            </w:r>
            <w:r w:rsidR="0066094A">
              <w:rPr>
                <w:sz w:val="20"/>
                <w:u w:val="single"/>
              </w:rPr>
              <w:instrText xml:space="preserve"> </w:instrText>
            </w:r>
            <w:bookmarkStart w:id="7" w:name="Text3"/>
            <w:r w:rsidR="0066094A">
              <w:rPr>
                <w:sz w:val="20"/>
                <w:u w:val="single"/>
              </w:rPr>
              <w:instrText xml:space="preserve">FORMTEXT </w:instrText>
            </w:r>
            <w:r w:rsidR="0066094A">
              <w:rPr>
                <w:sz w:val="20"/>
                <w:u w:val="single"/>
              </w:rPr>
            </w:r>
            <w:r w:rsidR="0066094A">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66094A">
              <w:rPr>
                <w:sz w:val="20"/>
                <w:u w:val="single"/>
              </w:rPr>
              <w:fldChar w:fldCharType="end"/>
            </w:r>
            <w:bookmarkEnd w:id="7"/>
            <w:r>
              <w:rPr>
                <w:sz w:val="20"/>
              </w:rPr>
              <w:t xml:space="preserve"> Vendor No.:</w:t>
            </w:r>
            <w:r>
              <w:rPr>
                <w:spacing w:val="40"/>
                <w:sz w:val="20"/>
              </w:rPr>
              <w:t xml:space="preserve"> </w:t>
            </w:r>
            <w:r w:rsidR="0066094A">
              <w:rPr>
                <w:sz w:val="20"/>
                <w:u w:val="single"/>
              </w:rPr>
              <w:fldChar w:fldCharType="begin">
                <w:ffData>
                  <w:name w:val="Text4"/>
                  <w:enabled/>
                  <w:calcOnExit w:val="0"/>
                  <w:textInput/>
                </w:ffData>
              </w:fldChar>
            </w:r>
            <w:r w:rsidR="0066094A">
              <w:rPr>
                <w:sz w:val="20"/>
                <w:u w:val="single"/>
              </w:rPr>
              <w:instrText xml:space="preserve"> </w:instrText>
            </w:r>
            <w:bookmarkStart w:id="8" w:name="Text4"/>
            <w:r w:rsidR="0066094A">
              <w:rPr>
                <w:sz w:val="20"/>
                <w:u w:val="single"/>
              </w:rPr>
              <w:instrText xml:space="preserve">FORMTEXT </w:instrText>
            </w:r>
            <w:r w:rsidR="0066094A">
              <w:rPr>
                <w:sz w:val="20"/>
                <w:u w:val="single"/>
              </w:rPr>
            </w:r>
            <w:r w:rsidR="0066094A">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66094A">
              <w:rPr>
                <w:sz w:val="20"/>
                <w:u w:val="single"/>
              </w:rPr>
              <w:fldChar w:fldCharType="end"/>
            </w:r>
            <w:bookmarkEnd w:id="8"/>
          </w:p>
        </w:tc>
      </w:tr>
      <w:tr w:rsidR="0049712E" w14:paraId="7243B8D6" w14:textId="77777777">
        <w:trPr>
          <w:trHeight w:val="287"/>
        </w:trPr>
        <w:tc>
          <w:tcPr>
            <w:tcW w:w="10770" w:type="dxa"/>
            <w:gridSpan w:val="3"/>
            <w:tcBorders>
              <w:top w:val="nil"/>
            </w:tcBorders>
          </w:tcPr>
          <w:p w14:paraId="7243B8D4" w14:textId="77777777" w:rsidR="0049712E" w:rsidRDefault="009707E4">
            <w:pPr>
              <w:pStyle w:val="TableParagraph"/>
              <w:tabs>
                <w:tab w:val="left" w:pos="7309"/>
              </w:tabs>
              <w:spacing w:line="20" w:lineRule="exact"/>
              <w:ind w:left="109"/>
              <w:rPr>
                <w:rFonts w:ascii="Times New Roman"/>
                <w:sz w:val="2"/>
              </w:rPr>
            </w:pPr>
            <w:r>
              <w:rPr>
                <w:rFonts w:ascii="Times New Roman"/>
                <w:noProof/>
                <w:sz w:val="2"/>
              </w:rPr>
              <mc:AlternateContent>
                <mc:Choice Requires="wpg">
                  <w:drawing>
                    <wp:inline distT="0" distB="0" distL="0" distR="0" wp14:anchorId="7243BA49" wp14:editId="7243BA4A">
                      <wp:extent cx="2158365" cy="952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8365" cy="9525"/>
                                <a:chOff x="0" y="0"/>
                                <a:chExt cx="2158365" cy="9525"/>
                              </a:xfrm>
                            </wpg:grpSpPr>
                            <wps:wsp>
                              <wps:cNvPr id="20" name="Graphic 20"/>
                              <wps:cNvSpPr/>
                              <wps:spPr>
                                <a:xfrm>
                                  <a:off x="0" y="0"/>
                                  <a:ext cx="2158365" cy="9525"/>
                                </a:xfrm>
                                <a:custGeom>
                                  <a:avLst/>
                                  <a:gdLst/>
                                  <a:ahLst/>
                                  <a:cxnLst/>
                                  <a:rect l="l" t="t" r="r" b="b"/>
                                  <a:pathLst>
                                    <a:path w="2158365" h="9525">
                                      <a:moveTo>
                                        <a:pt x="2157984" y="0"/>
                                      </a:moveTo>
                                      <a:lnTo>
                                        <a:pt x="0" y="0"/>
                                      </a:lnTo>
                                      <a:lnTo>
                                        <a:pt x="0" y="9144"/>
                                      </a:lnTo>
                                      <a:lnTo>
                                        <a:pt x="2157984" y="9144"/>
                                      </a:lnTo>
                                      <a:lnTo>
                                        <a:pt x="21579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6FFE5B" id="Group 19" o:spid="_x0000_s1026" style="width:169.95pt;height:.75pt;mso-position-horizontal-relative:char;mso-position-vertical-relative:line" coordsize="215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">
                      <v:shape id="Graphic 20" o:spid="_x0000_s1027" style="position:absolute;width:21583;height:95;visibility:visible;mso-wrap-style:square;v-text-anchor:top" coordsize="21583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" path="m2157984,l,,,9144r2157984,l2157984,xe" fillcolor="black" stroked="f">
                        <v:path arrowok="t"/>
                      </v:shape>
                      <w10:anchorlock/>
                    </v:group>
                  </w:pict>
                </mc:Fallback>
              </mc:AlternateContent>
            </w:r>
            <w:r>
              <w:rPr>
                <w:rFonts w:ascii="Times New Roman"/>
                <w:spacing w:val="192"/>
                <w:sz w:val="2"/>
              </w:rPr>
              <w:t xml:space="preserve"> </w:t>
            </w:r>
            <w:r>
              <w:rPr>
                <w:rFonts w:ascii="Times New Roman"/>
                <w:noProof/>
                <w:spacing w:val="192"/>
                <w:sz w:val="2"/>
              </w:rPr>
              <mc:AlternateContent>
                <mc:Choice Requires="wpg">
                  <w:drawing>
                    <wp:inline distT="0" distB="0" distL="0" distR="0" wp14:anchorId="7243BA4B" wp14:editId="7243BA4C">
                      <wp:extent cx="2143125" cy="952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9525"/>
                                <a:chOff x="0" y="0"/>
                                <a:chExt cx="2143125" cy="9525"/>
                              </a:xfrm>
                            </wpg:grpSpPr>
                            <wps:wsp>
                              <wps:cNvPr id="22" name="Graphic 22"/>
                              <wps:cNvSpPr/>
                              <wps:spPr>
                                <a:xfrm>
                                  <a:off x="0" y="0"/>
                                  <a:ext cx="2143125" cy="9525"/>
                                </a:xfrm>
                                <a:custGeom>
                                  <a:avLst/>
                                  <a:gdLst/>
                                  <a:ahLst/>
                                  <a:cxnLst/>
                                  <a:rect l="l" t="t" r="r" b="b"/>
                                  <a:pathLst>
                                    <a:path w="2143125" h="9525">
                                      <a:moveTo>
                                        <a:pt x="2142731" y="0"/>
                                      </a:moveTo>
                                      <a:lnTo>
                                        <a:pt x="0" y="0"/>
                                      </a:lnTo>
                                      <a:lnTo>
                                        <a:pt x="0" y="9144"/>
                                      </a:lnTo>
                                      <a:lnTo>
                                        <a:pt x="2142731" y="9144"/>
                                      </a:lnTo>
                                      <a:lnTo>
                                        <a:pt x="21427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FB7F48" id="Group 21" o:spid="_x0000_s1026" style="width:168.75pt;height:.75pt;mso-position-horizontal-relative:char;mso-position-vertical-relative:line"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">
                      <v:shape id="Graphic 22" o:spid="_x0000_s1027" style="position:absolute;width:21431;height:95;visibility:visible;mso-wrap-style:square;v-text-anchor:top" coordsize="2143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" path="m2142731,l,,,9144r2142731,l2142731,xe" fillcolor="black" stroked="f">
                        <v:path arrowok="t"/>
                      </v:shape>
                      <w10:anchorlock/>
                    </v:group>
                  </w:pict>
                </mc:Fallback>
              </mc:AlternateContent>
            </w:r>
            <w:r>
              <w:rPr>
                <w:rFonts w:ascii="Times New Roman"/>
                <w:spacing w:val="192"/>
                <w:sz w:val="2"/>
              </w:rPr>
              <w:tab/>
            </w:r>
            <w:r>
              <w:rPr>
                <w:rFonts w:ascii="Times New Roman"/>
                <w:noProof/>
                <w:spacing w:val="192"/>
                <w:sz w:val="2"/>
              </w:rPr>
              <mc:AlternateContent>
                <mc:Choice Requires="wpg">
                  <w:drawing>
                    <wp:inline distT="0" distB="0" distL="0" distR="0" wp14:anchorId="7243BA4D" wp14:editId="7243BA4E">
                      <wp:extent cx="2131060" cy="952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1060" cy="9525"/>
                                <a:chOff x="0" y="0"/>
                                <a:chExt cx="2131060" cy="9525"/>
                              </a:xfrm>
                            </wpg:grpSpPr>
                            <wps:wsp>
                              <wps:cNvPr id="24" name="Graphic 24"/>
                              <wps:cNvSpPr/>
                              <wps:spPr>
                                <a:xfrm>
                                  <a:off x="0" y="0"/>
                                  <a:ext cx="2131060" cy="9525"/>
                                </a:xfrm>
                                <a:custGeom>
                                  <a:avLst/>
                                  <a:gdLst/>
                                  <a:ahLst/>
                                  <a:cxnLst/>
                                  <a:rect l="l" t="t" r="r" b="b"/>
                                  <a:pathLst>
                                    <a:path w="2131060" h="9525">
                                      <a:moveTo>
                                        <a:pt x="2130552" y="0"/>
                                      </a:moveTo>
                                      <a:lnTo>
                                        <a:pt x="0" y="0"/>
                                      </a:lnTo>
                                      <a:lnTo>
                                        <a:pt x="0" y="9144"/>
                                      </a:lnTo>
                                      <a:lnTo>
                                        <a:pt x="2130552" y="9144"/>
                                      </a:lnTo>
                                      <a:lnTo>
                                        <a:pt x="21305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9B3F49" id="Group 23" o:spid="_x0000_s1026" style="width:167.8pt;height:.75pt;mso-position-horizontal-relative:char;mso-position-vertical-relative:line" coordsize="21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">
                      <v:shape id="Graphic 24" o:spid="_x0000_s1027" style="position:absolute;width:21310;height:95;visibility:visible;mso-wrap-style:square;v-text-anchor:top" coordsize="21310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" path="m2130552,l,,,9144r2130552,l2130552,xe" fillcolor="black" stroked="f">
                        <v:path arrowok="t"/>
                      </v:shape>
                      <w10:anchorlock/>
                    </v:group>
                  </w:pict>
                </mc:Fallback>
              </mc:AlternateContent>
            </w:r>
          </w:p>
          <w:p w14:paraId="7243B8D5" w14:textId="6D24EE71" w:rsidR="0049712E" w:rsidRDefault="009707E4">
            <w:pPr>
              <w:pStyle w:val="TableParagraph"/>
              <w:tabs>
                <w:tab w:val="left" w:pos="5149"/>
              </w:tabs>
              <w:spacing w:before="8"/>
              <w:ind w:left="109"/>
              <w:rPr>
                <w:sz w:val="20"/>
              </w:rPr>
            </w:pPr>
            <w:r>
              <w:rPr>
                <w:sz w:val="20"/>
              </w:rPr>
              <w:t>CFDA Number &amp; Title:</w:t>
            </w:r>
            <w:r>
              <w:rPr>
                <w:spacing w:val="60"/>
                <w:sz w:val="20"/>
              </w:rPr>
              <w:t xml:space="preserve"> </w:t>
            </w:r>
            <w:r w:rsidR="00567733">
              <w:rPr>
                <w:sz w:val="20"/>
                <w:u w:val="single"/>
              </w:rPr>
              <w:fldChar w:fldCharType="begin">
                <w:ffData>
                  <w:name w:val="Text10"/>
                  <w:enabled/>
                  <w:calcOnExit w:val="0"/>
                  <w:textInput/>
                </w:ffData>
              </w:fldChar>
            </w:r>
            <w:r w:rsidR="00567733">
              <w:rPr>
                <w:sz w:val="20"/>
                <w:u w:val="single"/>
              </w:rPr>
              <w:instrText xml:space="preserve"> </w:instrText>
            </w:r>
            <w:bookmarkStart w:id="9" w:name="Text10"/>
            <w:r w:rsidR="00567733">
              <w:rPr>
                <w:sz w:val="20"/>
                <w:u w:val="single"/>
              </w:rPr>
              <w:instrText xml:space="preserve">FORMTEXT </w:instrText>
            </w:r>
            <w:r w:rsidR="00567733">
              <w:rPr>
                <w:sz w:val="20"/>
                <w:u w:val="single"/>
              </w:rPr>
            </w:r>
            <w:r w:rsidR="00567733">
              <w:rPr>
                <w:sz w:val="20"/>
                <w:u w:val="single"/>
              </w:rPr>
              <w:fldChar w:fldCharType="separate"/>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1D4536">
              <w:rPr>
                <w:noProof/>
                <w:sz w:val="20"/>
                <w:u w:val="single"/>
              </w:rPr>
              <w:t> </w:t>
            </w:r>
            <w:r w:rsidR="00567733">
              <w:rPr>
                <w:sz w:val="20"/>
                <w:u w:val="single"/>
              </w:rPr>
              <w:fldChar w:fldCharType="end"/>
            </w:r>
            <w:bookmarkEnd w:id="9"/>
          </w:p>
        </w:tc>
      </w:tr>
    </w:tbl>
    <w:p w14:paraId="7243B8D7" w14:textId="1D3DBBA5" w:rsidR="0049712E" w:rsidRDefault="009707E4" w:rsidP="00C349D5">
      <w:pPr>
        <w:pStyle w:val="BodyText"/>
        <w:spacing w:before="220"/>
        <w:ind w:left="120" w:right="194" w:firstLine="600"/>
        <w:jc w:val="both"/>
      </w:pPr>
      <w:r>
        <w:t>THIS</w:t>
      </w:r>
      <w:r>
        <w:rPr>
          <w:spacing w:val="-5"/>
        </w:rPr>
        <w:t xml:space="preserve"> </w:t>
      </w:r>
      <w:r w:rsidR="00210F9B">
        <w:rPr>
          <w:spacing w:val="-5"/>
        </w:rPr>
        <w:t>F</w:t>
      </w:r>
      <w:r w:rsidR="004273DE">
        <w:rPr>
          <w:spacing w:val="-5"/>
        </w:rPr>
        <w:t>DOT/</w:t>
      </w:r>
      <w:r>
        <w:t>METROPOLITAN</w:t>
      </w:r>
      <w:r>
        <w:rPr>
          <w:spacing w:val="-2"/>
        </w:rPr>
        <w:t xml:space="preserve"> </w:t>
      </w:r>
      <w:r>
        <w:t>PLANNING</w:t>
      </w:r>
      <w:r>
        <w:rPr>
          <w:spacing w:val="-4"/>
        </w:rPr>
        <w:t xml:space="preserve"> </w:t>
      </w:r>
      <w:r>
        <w:t>ORGANIZATION</w:t>
      </w:r>
      <w:r>
        <w:rPr>
          <w:spacing w:val="-7"/>
        </w:rPr>
        <w:t xml:space="preserve"> </w:t>
      </w:r>
      <w:r>
        <w:t>AGREEMENT</w:t>
      </w:r>
      <w:r>
        <w:rPr>
          <w:spacing w:val="-3"/>
        </w:rPr>
        <w:t xml:space="preserve"> </w:t>
      </w:r>
      <w:r>
        <w:t>(Agreement)</w:t>
      </w:r>
      <w:r>
        <w:rPr>
          <w:spacing w:val="-2"/>
        </w:rPr>
        <w:t xml:space="preserve"> </w:t>
      </w:r>
      <w:r>
        <w:t>is</w:t>
      </w:r>
      <w:r>
        <w:rPr>
          <w:spacing w:val="-5"/>
        </w:rPr>
        <w:t xml:space="preserve"> </w:t>
      </w:r>
      <w:r>
        <w:t>made</w:t>
      </w:r>
      <w:r>
        <w:rPr>
          <w:spacing w:val="-2"/>
        </w:rPr>
        <w:t xml:space="preserve"> </w:t>
      </w:r>
      <w:r>
        <w:t>and</w:t>
      </w:r>
      <w:r>
        <w:rPr>
          <w:spacing w:val="-3"/>
        </w:rPr>
        <w:t xml:space="preserve"> </w:t>
      </w:r>
      <w:r>
        <w:t>entered</w:t>
      </w:r>
      <w:r>
        <w:rPr>
          <w:spacing w:val="-2"/>
        </w:rPr>
        <w:t xml:space="preserve"> </w:t>
      </w:r>
      <w:r>
        <w:t>into</w:t>
      </w:r>
      <w:r>
        <w:rPr>
          <w:spacing w:val="-3"/>
        </w:rPr>
        <w:t xml:space="preserve"> </w:t>
      </w:r>
      <w:r>
        <w:t xml:space="preserve">on this </w:t>
      </w:r>
      <w:r w:rsidR="00A350D7">
        <w:fldChar w:fldCharType="begin">
          <w:ffData>
            <w:name w:val="Text12"/>
            <w:enabled/>
            <w:calcOnExit w:val="0"/>
            <w:textInput>
              <w:default w:val="[enter date]"/>
            </w:textInput>
          </w:ffData>
        </w:fldChar>
      </w:r>
      <w:bookmarkStart w:id="10" w:name="Text12"/>
      <w:r w:rsidR="00A350D7">
        <w:instrText xml:space="preserve"> FORMTEXT </w:instrText>
      </w:r>
      <w:r w:rsidR="00A350D7">
        <w:fldChar w:fldCharType="separate"/>
      </w:r>
      <w:r w:rsidR="001D4536">
        <w:rPr>
          <w:noProof/>
        </w:rPr>
        <w:t>[enter date]</w:t>
      </w:r>
      <w:r w:rsidR="00A350D7">
        <w:fldChar w:fldCharType="end"/>
      </w:r>
      <w:bookmarkEnd w:id="10"/>
      <w:r>
        <w:t xml:space="preserve"> day of </w:t>
      </w:r>
      <w:r w:rsidR="00A350D7">
        <w:fldChar w:fldCharType="begin">
          <w:ffData>
            <w:name w:val="Text13"/>
            <w:enabled/>
            <w:calcOnExit w:val="0"/>
            <w:textInput>
              <w:default w:val="[enter month]"/>
            </w:textInput>
          </w:ffData>
        </w:fldChar>
      </w:r>
      <w:bookmarkStart w:id="11" w:name="Text13"/>
      <w:r w:rsidR="00A350D7">
        <w:instrText xml:space="preserve"> FORMTEXT </w:instrText>
      </w:r>
      <w:r w:rsidR="00A350D7">
        <w:fldChar w:fldCharType="separate"/>
      </w:r>
      <w:r w:rsidR="001D4536">
        <w:rPr>
          <w:noProof/>
        </w:rPr>
        <w:t>[enter month]</w:t>
      </w:r>
      <w:r w:rsidR="00A350D7">
        <w:fldChar w:fldCharType="end"/>
      </w:r>
      <w:bookmarkEnd w:id="11"/>
      <w:r>
        <w:t xml:space="preserve"> </w:t>
      </w:r>
      <w:r w:rsidR="00A350D7">
        <w:fldChar w:fldCharType="begin">
          <w:ffData>
            <w:name w:val="Text14"/>
            <w:enabled/>
            <w:calcOnExit w:val="0"/>
            <w:textInput>
              <w:default w:val="[enter year]"/>
            </w:textInput>
          </w:ffData>
        </w:fldChar>
      </w:r>
      <w:bookmarkStart w:id="12" w:name="Text14"/>
      <w:r w:rsidR="00A350D7">
        <w:instrText xml:space="preserve"> FORMTEXT </w:instrText>
      </w:r>
      <w:r w:rsidR="00A350D7">
        <w:fldChar w:fldCharType="separate"/>
      </w:r>
      <w:r w:rsidR="001D4536">
        <w:rPr>
          <w:noProof/>
        </w:rPr>
        <w:t>[enter year]</w:t>
      </w:r>
      <w:r w:rsidR="00A350D7">
        <w:fldChar w:fldCharType="end"/>
      </w:r>
      <w:bookmarkEnd w:id="12"/>
      <w:r>
        <w:t>, by and between the STATE OF FLORIDA, DEPARTMENT OF TRANSPORTATION</w:t>
      </w:r>
      <w:r>
        <w:rPr>
          <w:spacing w:val="-2"/>
        </w:rPr>
        <w:t xml:space="preserve"> </w:t>
      </w:r>
      <w:r>
        <w:t>(Department),</w:t>
      </w:r>
      <w:r>
        <w:rPr>
          <w:spacing w:val="-4"/>
        </w:rPr>
        <w:t xml:space="preserve"> </w:t>
      </w:r>
      <w:r>
        <w:t>an</w:t>
      </w:r>
      <w:r>
        <w:rPr>
          <w:spacing w:val="-2"/>
        </w:rPr>
        <w:t xml:space="preserve"> </w:t>
      </w:r>
      <w:r>
        <w:t>agency of</w:t>
      </w:r>
      <w:r>
        <w:rPr>
          <w:spacing w:val="-4"/>
        </w:rPr>
        <w:t xml:space="preserve"> </w:t>
      </w:r>
      <w:r>
        <w:t>the</w:t>
      </w:r>
      <w:r>
        <w:rPr>
          <w:spacing w:val="-2"/>
        </w:rPr>
        <w:t xml:space="preserve"> </w:t>
      </w:r>
      <w:r>
        <w:t>State</w:t>
      </w:r>
      <w:r>
        <w:rPr>
          <w:spacing w:val="-2"/>
        </w:rPr>
        <w:t xml:space="preserve"> </w:t>
      </w:r>
      <w:r>
        <w:t>of</w:t>
      </w:r>
      <w:r>
        <w:rPr>
          <w:spacing w:val="-4"/>
        </w:rPr>
        <w:t xml:space="preserve"> </w:t>
      </w:r>
      <w:r>
        <w:t>Florida, whose</w:t>
      </w:r>
      <w:r>
        <w:rPr>
          <w:spacing w:val="-2"/>
        </w:rPr>
        <w:t xml:space="preserve"> </w:t>
      </w:r>
      <w:r>
        <w:t>address is</w:t>
      </w:r>
      <w:r>
        <w:rPr>
          <w:spacing w:val="-5"/>
        </w:rPr>
        <w:t xml:space="preserve"> </w:t>
      </w:r>
      <w:r>
        <w:t>Office</w:t>
      </w:r>
      <w:r>
        <w:rPr>
          <w:spacing w:val="-2"/>
        </w:rPr>
        <w:t xml:space="preserve"> </w:t>
      </w:r>
      <w:r>
        <w:t>of</w:t>
      </w:r>
      <w:r>
        <w:rPr>
          <w:spacing w:val="-4"/>
        </w:rPr>
        <w:t xml:space="preserve"> </w:t>
      </w:r>
      <w:r>
        <w:t>the</w:t>
      </w:r>
      <w:r>
        <w:rPr>
          <w:spacing w:val="-2"/>
        </w:rPr>
        <w:t xml:space="preserve"> </w:t>
      </w:r>
      <w:r>
        <w:t>District Secretary,</w:t>
      </w:r>
      <w:r w:rsidR="00A350D7">
        <w:t xml:space="preserve"> </w:t>
      </w:r>
      <w:r w:rsidR="00A350D7">
        <w:fldChar w:fldCharType="begin">
          <w:ffData>
            <w:name w:val="Text15"/>
            <w:enabled/>
            <w:calcOnExit w:val="0"/>
            <w:textInput>
              <w:default w:val="[enter address]"/>
            </w:textInput>
          </w:ffData>
        </w:fldChar>
      </w:r>
      <w:bookmarkStart w:id="13" w:name="Text15"/>
      <w:r w:rsidR="00A350D7">
        <w:instrText xml:space="preserve"> FORMTEXT </w:instrText>
      </w:r>
      <w:r w:rsidR="00A350D7">
        <w:fldChar w:fldCharType="separate"/>
      </w:r>
      <w:r w:rsidR="001D4536">
        <w:rPr>
          <w:noProof/>
        </w:rPr>
        <w:t>[enter address]</w:t>
      </w:r>
      <w:r w:rsidR="00A350D7">
        <w:fldChar w:fldCharType="end"/>
      </w:r>
      <w:bookmarkEnd w:id="13"/>
      <w:r>
        <w:t xml:space="preserve"> and the </w:t>
      </w:r>
      <w:r w:rsidR="00A350D7">
        <w:fldChar w:fldCharType="begin">
          <w:ffData>
            <w:name w:val="Text16"/>
            <w:enabled/>
            <w:calcOnExit w:val="0"/>
            <w:textInput>
              <w:default w:val="[enter name of Metropolitan Planning Organization (MPO)]"/>
            </w:textInput>
          </w:ffData>
        </w:fldChar>
      </w:r>
      <w:bookmarkStart w:id="14" w:name="Text16"/>
      <w:r w:rsidR="00A350D7">
        <w:instrText xml:space="preserve"> FORMTEXT </w:instrText>
      </w:r>
      <w:r w:rsidR="00A350D7">
        <w:fldChar w:fldCharType="separate"/>
      </w:r>
      <w:r w:rsidR="001D4536">
        <w:rPr>
          <w:noProof/>
        </w:rPr>
        <w:t>[enter name of Metropolitan Planning Organization (MPO)]</w:t>
      </w:r>
      <w:r w:rsidR="00A350D7">
        <w:fldChar w:fldCharType="end"/>
      </w:r>
      <w:bookmarkEnd w:id="14"/>
      <w:r>
        <w:t xml:space="preserve"> (MPO), whose address is </w:t>
      </w:r>
      <w:r w:rsidR="00A350D7">
        <w:fldChar w:fldCharType="begin">
          <w:ffData>
            <w:name w:val="Text17"/>
            <w:enabled/>
            <w:calcOnExit w:val="0"/>
            <w:textInput>
              <w:default w:val="[enter address]"/>
            </w:textInput>
          </w:ffData>
        </w:fldChar>
      </w:r>
      <w:bookmarkStart w:id="15" w:name="Text17"/>
      <w:r w:rsidR="00A350D7">
        <w:instrText xml:space="preserve"> FORMTEXT </w:instrText>
      </w:r>
      <w:r w:rsidR="00A350D7">
        <w:fldChar w:fldCharType="separate"/>
      </w:r>
      <w:r w:rsidR="001D4536">
        <w:rPr>
          <w:noProof/>
        </w:rPr>
        <w:t>[enter address]</w:t>
      </w:r>
      <w:r w:rsidR="00A350D7">
        <w:fldChar w:fldCharType="end"/>
      </w:r>
      <w:bookmarkEnd w:id="15"/>
      <w:r>
        <w:t xml:space="preserve">, and whose System for Award Management (SAM) Number is: </w:t>
      </w:r>
      <w:r w:rsidR="006A1871">
        <w:fldChar w:fldCharType="begin">
          <w:ffData>
            <w:name w:val="Text18"/>
            <w:enabled/>
            <w:calcOnExit w:val="0"/>
            <w:textInput>
              <w:default w:val="[enter SAM No.]"/>
            </w:textInput>
          </w:ffData>
        </w:fldChar>
      </w:r>
      <w:bookmarkStart w:id="16" w:name="Text18"/>
      <w:r w:rsidR="006A1871">
        <w:instrText xml:space="preserve"> FORMTEXT </w:instrText>
      </w:r>
      <w:r w:rsidR="006A1871">
        <w:fldChar w:fldCharType="separate"/>
      </w:r>
      <w:r w:rsidR="001D4536">
        <w:rPr>
          <w:noProof/>
        </w:rPr>
        <w:t>[enter SAM No.]</w:t>
      </w:r>
      <w:r w:rsidR="006A1871">
        <w:fldChar w:fldCharType="end"/>
      </w:r>
      <w:bookmarkEnd w:id="16"/>
      <w:r>
        <w:t xml:space="preserve"> (collectively the “parties”).</w:t>
      </w:r>
    </w:p>
    <w:p w14:paraId="7243B8D8" w14:textId="77777777" w:rsidR="0049712E" w:rsidRDefault="0049712E" w:rsidP="00C349D5">
      <w:pPr>
        <w:pStyle w:val="BodyText"/>
        <w:spacing w:before="6"/>
        <w:jc w:val="both"/>
      </w:pPr>
    </w:p>
    <w:p w14:paraId="7243B8D9" w14:textId="77777777" w:rsidR="0049712E" w:rsidRDefault="009707E4" w:rsidP="00C349D5">
      <w:pPr>
        <w:pStyle w:val="BodyText"/>
        <w:spacing w:line="235" w:lineRule="auto"/>
        <w:ind w:left="120" w:firstLine="600"/>
        <w:jc w:val="both"/>
      </w:pPr>
      <w:r>
        <w:t>NOW,</w:t>
      </w:r>
      <w:r>
        <w:rPr>
          <w:spacing w:val="-5"/>
        </w:rPr>
        <w:t xml:space="preserve"> </w:t>
      </w:r>
      <w:r>
        <w:t>THEREFORE, in</w:t>
      </w:r>
      <w:r>
        <w:rPr>
          <w:spacing w:val="-3"/>
        </w:rPr>
        <w:t xml:space="preserve"> </w:t>
      </w:r>
      <w:r>
        <w:t>consideration</w:t>
      </w:r>
      <w:r>
        <w:rPr>
          <w:spacing w:val="-3"/>
        </w:rPr>
        <w:t xml:space="preserve"> </w:t>
      </w:r>
      <w:r>
        <w:t>of</w:t>
      </w:r>
      <w:r>
        <w:rPr>
          <w:spacing w:val="-5"/>
        </w:rPr>
        <w:t xml:space="preserve"> </w:t>
      </w:r>
      <w:r>
        <w:t>the</w:t>
      </w:r>
      <w:r>
        <w:rPr>
          <w:spacing w:val="-3"/>
        </w:rPr>
        <w:t xml:space="preserve"> </w:t>
      </w:r>
      <w:r>
        <w:t>mutual</w:t>
      </w:r>
      <w:r>
        <w:rPr>
          <w:spacing w:val="-3"/>
        </w:rPr>
        <w:t xml:space="preserve"> </w:t>
      </w:r>
      <w:r>
        <w:t>covenants, promises,</w:t>
      </w:r>
      <w:r>
        <w:rPr>
          <w:spacing w:val="-5"/>
        </w:rPr>
        <w:t xml:space="preserve"> </w:t>
      </w:r>
      <w:r>
        <w:t>and</w:t>
      </w:r>
      <w:r>
        <w:rPr>
          <w:spacing w:val="-3"/>
        </w:rPr>
        <w:t xml:space="preserve"> </w:t>
      </w:r>
      <w:r>
        <w:t>representation</w:t>
      </w:r>
      <w:r>
        <w:rPr>
          <w:spacing w:val="-3"/>
        </w:rPr>
        <w:t xml:space="preserve"> </w:t>
      </w:r>
      <w:r>
        <w:t>herein, the</w:t>
      </w:r>
      <w:r>
        <w:rPr>
          <w:spacing w:val="-3"/>
        </w:rPr>
        <w:t xml:space="preserve"> </w:t>
      </w:r>
      <w:r>
        <w:t>parties desiring to be legally bound, do agree as follows:</w:t>
      </w:r>
    </w:p>
    <w:p w14:paraId="7243B8DA" w14:textId="77777777" w:rsidR="0049712E" w:rsidRDefault="0049712E">
      <w:pPr>
        <w:pStyle w:val="BodyText"/>
        <w:spacing w:before="4"/>
      </w:pPr>
    </w:p>
    <w:p w14:paraId="7243B8DB" w14:textId="77777777" w:rsidR="0049712E" w:rsidRDefault="009707E4">
      <w:pPr>
        <w:pStyle w:val="ListParagraph"/>
        <w:numPr>
          <w:ilvl w:val="0"/>
          <w:numId w:val="3"/>
        </w:numPr>
        <w:tabs>
          <w:tab w:val="left" w:pos="838"/>
          <w:tab w:val="left" w:pos="840"/>
        </w:tabs>
        <w:spacing w:line="235" w:lineRule="auto"/>
        <w:ind w:right="199" w:hanging="361"/>
        <w:rPr>
          <w:rFonts w:ascii="Calibri" w:hAnsi="Calibri"/>
          <w:b/>
          <w:sz w:val="24"/>
        </w:rPr>
      </w:pPr>
      <w:r>
        <w:rPr>
          <w:b/>
          <w:sz w:val="20"/>
        </w:rPr>
        <w:t>Authority:</w:t>
      </w:r>
      <w:r>
        <w:rPr>
          <w:b/>
          <w:spacing w:val="40"/>
          <w:sz w:val="20"/>
        </w:rPr>
        <w:t xml:space="preserve"> </w:t>
      </w:r>
      <w:r>
        <w:rPr>
          <w:sz w:val="20"/>
        </w:rPr>
        <w:t>The</w:t>
      </w:r>
      <w:r>
        <w:rPr>
          <w:spacing w:val="-2"/>
          <w:sz w:val="20"/>
        </w:rPr>
        <w:t xml:space="preserve"> </w:t>
      </w:r>
      <w:r>
        <w:rPr>
          <w:sz w:val="20"/>
        </w:rPr>
        <w:t>MPO and the Department have authority to enter into</w:t>
      </w:r>
      <w:r>
        <w:rPr>
          <w:spacing w:val="-2"/>
          <w:sz w:val="20"/>
        </w:rPr>
        <w:t xml:space="preserve"> </w:t>
      </w:r>
      <w:r>
        <w:rPr>
          <w:sz w:val="20"/>
        </w:rPr>
        <w:t>this Agreement pursuant to 23 U.S.C. 134, 23</w:t>
      </w:r>
      <w:r>
        <w:rPr>
          <w:spacing w:val="-3"/>
          <w:sz w:val="20"/>
        </w:rPr>
        <w:t xml:space="preserve"> </w:t>
      </w:r>
      <w:r>
        <w:rPr>
          <w:sz w:val="20"/>
        </w:rPr>
        <w:t>Code</w:t>
      </w:r>
      <w:r>
        <w:rPr>
          <w:spacing w:val="-3"/>
          <w:sz w:val="20"/>
        </w:rPr>
        <w:t xml:space="preserve"> </w:t>
      </w:r>
      <w:r>
        <w:rPr>
          <w:sz w:val="20"/>
        </w:rPr>
        <w:t>of</w:t>
      </w:r>
      <w:r>
        <w:rPr>
          <w:spacing w:val="-5"/>
          <w:sz w:val="20"/>
        </w:rPr>
        <w:t xml:space="preserve"> </w:t>
      </w:r>
      <w:r>
        <w:rPr>
          <w:sz w:val="20"/>
        </w:rPr>
        <w:t>Federal</w:t>
      </w:r>
      <w:r>
        <w:rPr>
          <w:spacing w:val="-3"/>
          <w:sz w:val="20"/>
        </w:rPr>
        <w:t xml:space="preserve"> </w:t>
      </w:r>
      <w:r>
        <w:rPr>
          <w:sz w:val="20"/>
        </w:rPr>
        <w:t>Regulations</w:t>
      </w:r>
      <w:r>
        <w:rPr>
          <w:spacing w:val="-1"/>
          <w:sz w:val="20"/>
        </w:rPr>
        <w:t xml:space="preserve"> </w:t>
      </w:r>
      <w:r>
        <w:rPr>
          <w:sz w:val="20"/>
        </w:rPr>
        <w:t>(CFR</w:t>
      </w:r>
      <w:r>
        <w:rPr>
          <w:spacing w:val="-8"/>
          <w:sz w:val="20"/>
        </w:rPr>
        <w:t xml:space="preserve"> </w:t>
      </w:r>
      <w:r>
        <w:rPr>
          <w:sz w:val="20"/>
        </w:rPr>
        <w:t>or</w:t>
      </w:r>
      <w:r>
        <w:rPr>
          <w:spacing w:val="-6"/>
          <w:sz w:val="20"/>
        </w:rPr>
        <w:t xml:space="preserve"> </w:t>
      </w:r>
      <w:r>
        <w:rPr>
          <w:sz w:val="20"/>
        </w:rPr>
        <w:t>C.F.R.)</w:t>
      </w:r>
      <w:r>
        <w:rPr>
          <w:spacing w:val="-2"/>
          <w:sz w:val="20"/>
        </w:rPr>
        <w:t xml:space="preserve"> </w:t>
      </w:r>
      <w:r>
        <w:rPr>
          <w:sz w:val="20"/>
        </w:rPr>
        <w:t>§450</w:t>
      </w:r>
      <w:r>
        <w:rPr>
          <w:spacing w:val="-8"/>
          <w:sz w:val="20"/>
        </w:rPr>
        <w:t xml:space="preserve"> </w:t>
      </w:r>
      <w:r>
        <w:rPr>
          <w:sz w:val="20"/>
        </w:rPr>
        <w:t>and</w:t>
      </w:r>
      <w:r>
        <w:rPr>
          <w:spacing w:val="-3"/>
          <w:sz w:val="20"/>
        </w:rPr>
        <w:t xml:space="preserve"> </w:t>
      </w:r>
      <w:r>
        <w:rPr>
          <w:sz w:val="20"/>
        </w:rPr>
        <w:t>Section</w:t>
      </w:r>
      <w:r>
        <w:rPr>
          <w:spacing w:val="-3"/>
          <w:sz w:val="20"/>
        </w:rPr>
        <w:t xml:space="preserve"> </w:t>
      </w:r>
      <w:r>
        <w:rPr>
          <w:sz w:val="20"/>
        </w:rPr>
        <w:t>339.175,</w:t>
      </w:r>
      <w:r>
        <w:rPr>
          <w:spacing w:val="-5"/>
          <w:sz w:val="20"/>
        </w:rPr>
        <w:t xml:space="preserve"> </w:t>
      </w:r>
      <w:r>
        <w:rPr>
          <w:sz w:val="20"/>
        </w:rPr>
        <w:t>Florida</w:t>
      </w:r>
      <w:r>
        <w:rPr>
          <w:spacing w:val="-3"/>
          <w:sz w:val="20"/>
        </w:rPr>
        <w:t xml:space="preserve"> </w:t>
      </w:r>
      <w:r>
        <w:rPr>
          <w:sz w:val="20"/>
        </w:rPr>
        <w:t>Statutes</w:t>
      </w:r>
      <w:r>
        <w:rPr>
          <w:spacing w:val="-6"/>
          <w:sz w:val="20"/>
        </w:rPr>
        <w:t xml:space="preserve"> </w:t>
      </w:r>
      <w:r>
        <w:rPr>
          <w:sz w:val="20"/>
        </w:rPr>
        <w:t>(F.S.),</w:t>
      </w:r>
      <w:r>
        <w:rPr>
          <w:spacing w:val="-5"/>
          <w:sz w:val="20"/>
        </w:rPr>
        <w:t xml:space="preserve"> </w:t>
      </w:r>
      <w:r>
        <w:rPr>
          <w:sz w:val="20"/>
        </w:rPr>
        <w:t>which,</w:t>
      </w:r>
      <w:r>
        <w:rPr>
          <w:spacing w:val="-5"/>
          <w:sz w:val="20"/>
        </w:rPr>
        <w:t xml:space="preserve"> </w:t>
      </w:r>
      <w:r>
        <w:rPr>
          <w:sz w:val="20"/>
        </w:rPr>
        <w:t>require the Department and the MPO to clearly identify the responsibilities for cooperatively carrying out the Federal Highway</w:t>
      </w:r>
      <w:r>
        <w:rPr>
          <w:spacing w:val="-14"/>
          <w:sz w:val="20"/>
        </w:rPr>
        <w:t xml:space="preserve"> </w:t>
      </w:r>
      <w:r>
        <w:rPr>
          <w:sz w:val="20"/>
        </w:rPr>
        <w:t>Administration</w:t>
      </w:r>
      <w:r>
        <w:rPr>
          <w:spacing w:val="-14"/>
          <w:sz w:val="20"/>
        </w:rPr>
        <w:t xml:space="preserve"> </w:t>
      </w:r>
      <w:r>
        <w:rPr>
          <w:sz w:val="20"/>
        </w:rPr>
        <w:t>(FHWA)</w:t>
      </w:r>
      <w:r>
        <w:rPr>
          <w:spacing w:val="-14"/>
          <w:sz w:val="20"/>
        </w:rPr>
        <w:t xml:space="preserve"> </w:t>
      </w:r>
      <w:r>
        <w:rPr>
          <w:sz w:val="20"/>
        </w:rPr>
        <w:t>and</w:t>
      </w:r>
      <w:r>
        <w:rPr>
          <w:spacing w:val="-14"/>
          <w:sz w:val="20"/>
        </w:rPr>
        <w:t xml:space="preserve"> </w:t>
      </w:r>
      <w:r>
        <w:rPr>
          <w:sz w:val="20"/>
        </w:rPr>
        <w:t>Federal</w:t>
      </w:r>
      <w:r>
        <w:rPr>
          <w:spacing w:val="-14"/>
          <w:sz w:val="20"/>
        </w:rPr>
        <w:t xml:space="preserve"> </w:t>
      </w:r>
      <w:r>
        <w:rPr>
          <w:sz w:val="20"/>
        </w:rPr>
        <w:t>Transit</w:t>
      </w:r>
      <w:r>
        <w:rPr>
          <w:spacing w:val="-14"/>
          <w:sz w:val="20"/>
        </w:rPr>
        <w:t xml:space="preserve"> </w:t>
      </w:r>
      <w:r>
        <w:rPr>
          <w:sz w:val="20"/>
        </w:rPr>
        <w:t>Administration</w:t>
      </w:r>
      <w:r>
        <w:rPr>
          <w:spacing w:val="-14"/>
          <w:sz w:val="20"/>
        </w:rPr>
        <w:t xml:space="preserve"> </w:t>
      </w:r>
      <w:r>
        <w:rPr>
          <w:sz w:val="20"/>
        </w:rPr>
        <w:t>(FTA)</w:t>
      </w:r>
      <w:r>
        <w:rPr>
          <w:spacing w:val="-14"/>
          <w:sz w:val="20"/>
        </w:rPr>
        <w:t xml:space="preserve"> </w:t>
      </w:r>
      <w:r>
        <w:rPr>
          <w:sz w:val="20"/>
        </w:rPr>
        <w:t>components</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Metropolitan</w:t>
      </w:r>
      <w:r>
        <w:rPr>
          <w:spacing w:val="-14"/>
          <w:sz w:val="20"/>
        </w:rPr>
        <w:t xml:space="preserve"> </w:t>
      </w:r>
      <w:r>
        <w:rPr>
          <w:sz w:val="20"/>
        </w:rPr>
        <w:t>Planning Process and accomplish the transportation planning requirements of state and federal law.</w:t>
      </w:r>
    </w:p>
    <w:p w14:paraId="7243B8DC" w14:textId="77777777" w:rsidR="0049712E" w:rsidRDefault="0049712E">
      <w:pPr>
        <w:pStyle w:val="BodyText"/>
        <w:spacing w:before="14"/>
      </w:pPr>
    </w:p>
    <w:p w14:paraId="7243B8DD" w14:textId="77777777" w:rsidR="0049712E" w:rsidRDefault="009707E4">
      <w:pPr>
        <w:pStyle w:val="ListParagraph"/>
        <w:numPr>
          <w:ilvl w:val="0"/>
          <w:numId w:val="3"/>
        </w:numPr>
        <w:tabs>
          <w:tab w:val="left" w:pos="837"/>
          <w:tab w:val="left" w:pos="839"/>
        </w:tabs>
        <w:spacing w:before="1"/>
        <w:ind w:left="839" w:right="197"/>
        <w:rPr>
          <w:b/>
          <w:sz w:val="20"/>
        </w:rPr>
      </w:pPr>
      <w:r>
        <w:rPr>
          <w:b/>
          <w:sz w:val="20"/>
        </w:rPr>
        <w:t>Purpose</w:t>
      </w:r>
      <w:r>
        <w:rPr>
          <w:b/>
          <w:spacing w:val="-14"/>
          <w:sz w:val="20"/>
        </w:rPr>
        <w:t xml:space="preserve"> </w:t>
      </w:r>
      <w:r>
        <w:rPr>
          <w:b/>
          <w:sz w:val="20"/>
        </w:rPr>
        <w:t>of</w:t>
      </w:r>
      <w:r>
        <w:rPr>
          <w:b/>
          <w:spacing w:val="-14"/>
          <w:sz w:val="20"/>
        </w:rPr>
        <w:t xml:space="preserve"> </w:t>
      </w:r>
      <w:r>
        <w:rPr>
          <w:b/>
          <w:sz w:val="20"/>
        </w:rPr>
        <w:t>the</w:t>
      </w:r>
      <w:r>
        <w:rPr>
          <w:b/>
          <w:spacing w:val="-14"/>
          <w:sz w:val="20"/>
        </w:rPr>
        <w:t xml:space="preserve"> </w:t>
      </w:r>
      <w:r>
        <w:rPr>
          <w:b/>
          <w:sz w:val="20"/>
        </w:rPr>
        <w:t>Agreement:</w:t>
      </w:r>
      <w:r>
        <w:rPr>
          <w:b/>
          <w:spacing w:val="6"/>
          <w:sz w:val="20"/>
        </w:rPr>
        <w:t xml:space="preserve"> </w:t>
      </w:r>
      <w:r>
        <w:rPr>
          <w:sz w:val="20"/>
        </w:rPr>
        <w:t>The</w:t>
      </w:r>
      <w:r>
        <w:rPr>
          <w:spacing w:val="-14"/>
          <w:sz w:val="20"/>
        </w:rPr>
        <w:t xml:space="preserve"> </w:t>
      </w:r>
      <w:r>
        <w:rPr>
          <w:sz w:val="20"/>
        </w:rPr>
        <w:t>purpose</w:t>
      </w:r>
      <w:r>
        <w:rPr>
          <w:spacing w:val="-11"/>
          <w:sz w:val="20"/>
        </w:rPr>
        <w:t xml:space="preserve"> </w:t>
      </w:r>
      <w:r>
        <w:rPr>
          <w:sz w:val="20"/>
        </w:rPr>
        <w:t>of</w:t>
      </w:r>
      <w:r>
        <w:rPr>
          <w:spacing w:val="-14"/>
          <w:sz w:val="20"/>
        </w:rPr>
        <w:t xml:space="preserve"> </w:t>
      </w:r>
      <w:r>
        <w:rPr>
          <w:sz w:val="20"/>
        </w:rPr>
        <w:t>this</w:t>
      </w:r>
      <w:r>
        <w:rPr>
          <w:spacing w:val="-9"/>
          <w:sz w:val="20"/>
        </w:rPr>
        <w:t xml:space="preserve"> </w:t>
      </w:r>
      <w:r>
        <w:rPr>
          <w:sz w:val="20"/>
        </w:rPr>
        <w:t>Agreement</w:t>
      </w:r>
      <w:r>
        <w:rPr>
          <w:spacing w:val="-9"/>
          <w:sz w:val="20"/>
        </w:rPr>
        <w:t xml:space="preserve"> </w:t>
      </w:r>
      <w:r>
        <w:rPr>
          <w:sz w:val="20"/>
        </w:rPr>
        <w:t>is</w:t>
      </w:r>
      <w:r>
        <w:rPr>
          <w:spacing w:val="-14"/>
          <w:sz w:val="20"/>
        </w:rPr>
        <w:t xml:space="preserve"> </w:t>
      </w:r>
      <w:r>
        <w:rPr>
          <w:sz w:val="20"/>
        </w:rPr>
        <w:t>to</w:t>
      </w:r>
      <w:r>
        <w:rPr>
          <w:spacing w:val="-11"/>
          <w:sz w:val="20"/>
        </w:rPr>
        <w:t xml:space="preserve"> </w:t>
      </w:r>
      <w:r>
        <w:rPr>
          <w:sz w:val="20"/>
        </w:rPr>
        <w:t>pass</w:t>
      </w:r>
      <w:r>
        <w:rPr>
          <w:spacing w:val="-14"/>
          <w:sz w:val="20"/>
        </w:rPr>
        <w:t xml:space="preserve"> </w:t>
      </w:r>
      <w:r>
        <w:rPr>
          <w:sz w:val="20"/>
        </w:rPr>
        <w:t>financial</w:t>
      </w:r>
      <w:r>
        <w:rPr>
          <w:spacing w:val="-11"/>
          <w:sz w:val="20"/>
        </w:rPr>
        <w:t xml:space="preserve"> </w:t>
      </w:r>
      <w:r>
        <w:rPr>
          <w:sz w:val="20"/>
        </w:rPr>
        <w:t>assistance</w:t>
      </w:r>
      <w:r>
        <w:rPr>
          <w:spacing w:val="-14"/>
          <w:sz w:val="20"/>
        </w:rPr>
        <w:t xml:space="preserve"> </w:t>
      </w:r>
      <w:r>
        <w:rPr>
          <w:sz w:val="20"/>
        </w:rPr>
        <w:t>through</w:t>
      </w:r>
      <w:r>
        <w:rPr>
          <w:spacing w:val="-11"/>
          <w:sz w:val="20"/>
        </w:rPr>
        <w:t xml:space="preserve"> </w:t>
      </w:r>
      <w:r>
        <w:rPr>
          <w:sz w:val="20"/>
        </w:rPr>
        <w:t>the</w:t>
      </w:r>
      <w:r>
        <w:rPr>
          <w:spacing w:val="-14"/>
          <w:sz w:val="20"/>
        </w:rPr>
        <w:t xml:space="preserve"> </w:t>
      </w:r>
      <w:r>
        <w:rPr>
          <w:sz w:val="20"/>
        </w:rPr>
        <w:t>Department in</w:t>
      </w:r>
      <w:r>
        <w:rPr>
          <w:spacing w:val="-6"/>
          <w:sz w:val="20"/>
        </w:rPr>
        <w:t xml:space="preserve"> </w:t>
      </w:r>
      <w:r>
        <w:rPr>
          <w:sz w:val="20"/>
        </w:rPr>
        <w:t>the</w:t>
      </w:r>
      <w:r>
        <w:rPr>
          <w:spacing w:val="-6"/>
          <w:sz w:val="20"/>
        </w:rPr>
        <w:t xml:space="preserve"> </w:t>
      </w:r>
      <w:r>
        <w:rPr>
          <w:sz w:val="20"/>
        </w:rPr>
        <w:t>form</w:t>
      </w:r>
      <w:r>
        <w:rPr>
          <w:spacing w:val="-4"/>
          <w:sz w:val="20"/>
        </w:rPr>
        <w:t xml:space="preserve"> </w:t>
      </w:r>
      <w:r>
        <w:rPr>
          <w:sz w:val="20"/>
        </w:rPr>
        <w:t>of</w:t>
      </w:r>
      <w:r>
        <w:rPr>
          <w:spacing w:val="-12"/>
          <w:sz w:val="20"/>
        </w:rPr>
        <w:t xml:space="preserve"> </w:t>
      </w:r>
      <w:r>
        <w:rPr>
          <w:sz w:val="20"/>
        </w:rPr>
        <w:t>FHWA</w:t>
      </w:r>
      <w:r>
        <w:rPr>
          <w:spacing w:val="-9"/>
          <w:sz w:val="20"/>
        </w:rPr>
        <w:t xml:space="preserve"> </w:t>
      </w:r>
      <w:r>
        <w:rPr>
          <w:sz w:val="20"/>
        </w:rPr>
        <w:t>funds</w:t>
      </w:r>
      <w:r>
        <w:rPr>
          <w:spacing w:val="-10"/>
          <w:sz w:val="20"/>
        </w:rPr>
        <w:t xml:space="preserve"> </w:t>
      </w:r>
      <w:r>
        <w:rPr>
          <w:sz w:val="20"/>
        </w:rPr>
        <w:t>to</w:t>
      </w:r>
      <w:r>
        <w:rPr>
          <w:spacing w:val="-11"/>
          <w:sz w:val="20"/>
        </w:rPr>
        <w:t xml:space="preserve"> </w:t>
      </w:r>
      <w:r>
        <w:rPr>
          <w:sz w:val="20"/>
        </w:rPr>
        <w:t>the</w:t>
      </w:r>
      <w:r>
        <w:rPr>
          <w:spacing w:val="-11"/>
          <w:sz w:val="20"/>
        </w:rPr>
        <w:t xml:space="preserve"> </w:t>
      </w:r>
      <w:r>
        <w:rPr>
          <w:sz w:val="20"/>
        </w:rPr>
        <w:t>MPO</w:t>
      </w:r>
      <w:r>
        <w:rPr>
          <w:spacing w:val="-7"/>
          <w:sz w:val="20"/>
        </w:rPr>
        <w:t xml:space="preserve"> </w:t>
      </w:r>
      <w:r>
        <w:rPr>
          <w:sz w:val="20"/>
        </w:rPr>
        <w:t>for</w:t>
      </w:r>
      <w:r>
        <w:rPr>
          <w:spacing w:val="-9"/>
          <w:sz w:val="20"/>
        </w:rPr>
        <w:t xml:space="preserve"> </w:t>
      </w:r>
      <w:r>
        <w:rPr>
          <w:sz w:val="20"/>
        </w:rPr>
        <w:t>the</w:t>
      </w:r>
      <w:r>
        <w:rPr>
          <w:spacing w:val="-11"/>
          <w:sz w:val="20"/>
        </w:rPr>
        <w:t xml:space="preserve"> </w:t>
      </w:r>
      <w:r>
        <w:rPr>
          <w:sz w:val="20"/>
        </w:rPr>
        <w:t>completion</w:t>
      </w:r>
      <w:r>
        <w:rPr>
          <w:spacing w:val="-6"/>
          <w:sz w:val="20"/>
        </w:rPr>
        <w:t xml:space="preserve"> </w:t>
      </w:r>
      <w:r>
        <w:rPr>
          <w:sz w:val="20"/>
        </w:rPr>
        <w:t>of</w:t>
      </w:r>
      <w:r>
        <w:rPr>
          <w:spacing w:val="-8"/>
          <w:sz w:val="20"/>
        </w:rPr>
        <w:t xml:space="preserve"> </w:t>
      </w:r>
      <w:r>
        <w:rPr>
          <w:sz w:val="20"/>
        </w:rPr>
        <w:t>transportation</w:t>
      </w:r>
      <w:r>
        <w:rPr>
          <w:spacing w:val="-6"/>
          <w:sz w:val="20"/>
        </w:rPr>
        <w:t xml:space="preserve"> </w:t>
      </w:r>
      <w:r>
        <w:rPr>
          <w:sz w:val="20"/>
        </w:rPr>
        <w:t>related</w:t>
      </w:r>
      <w:r>
        <w:rPr>
          <w:spacing w:val="-6"/>
          <w:sz w:val="20"/>
        </w:rPr>
        <w:t xml:space="preserve"> </w:t>
      </w:r>
      <w:r>
        <w:rPr>
          <w:sz w:val="20"/>
        </w:rPr>
        <w:t>planning</w:t>
      </w:r>
      <w:r>
        <w:rPr>
          <w:spacing w:val="-6"/>
          <w:sz w:val="20"/>
        </w:rPr>
        <w:t xml:space="preserve"> </w:t>
      </w:r>
      <w:r>
        <w:rPr>
          <w:sz w:val="20"/>
        </w:rPr>
        <w:t>activities</w:t>
      </w:r>
      <w:r>
        <w:rPr>
          <w:spacing w:val="-11"/>
          <w:sz w:val="20"/>
        </w:rPr>
        <w:t xml:space="preserve"> </w:t>
      </w:r>
      <w:r>
        <w:rPr>
          <w:sz w:val="20"/>
        </w:rPr>
        <w:t>set</w:t>
      </w:r>
      <w:r>
        <w:rPr>
          <w:spacing w:val="-7"/>
          <w:sz w:val="20"/>
        </w:rPr>
        <w:t xml:space="preserve"> </w:t>
      </w:r>
      <w:r>
        <w:rPr>
          <w:sz w:val="20"/>
        </w:rPr>
        <w:t>forth</w:t>
      </w:r>
      <w:r>
        <w:rPr>
          <w:spacing w:val="-11"/>
          <w:sz w:val="20"/>
        </w:rPr>
        <w:t xml:space="preserve"> </w:t>
      </w:r>
      <w:r>
        <w:rPr>
          <w:sz w:val="20"/>
        </w:rPr>
        <w:t>in</w:t>
      </w:r>
      <w:r>
        <w:rPr>
          <w:spacing w:val="-11"/>
          <w:sz w:val="20"/>
        </w:rPr>
        <w:t xml:space="preserve"> </w:t>
      </w:r>
      <w:r>
        <w:rPr>
          <w:sz w:val="20"/>
        </w:rPr>
        <w:t>the Unified Planning Work Program (UPWP) of the MPO (Project), state the terms and conditions upon which FHWA funds will be provided, and set forth the manner in which work tasks and subtasks within the UPWP will be undertaken and completed. The Project is more fully described in the UPWP, which is attached and incorporated into this Agreement as Exhibit “A”.</w:t>
      </w:r>
    </w:p>
    <w:p w14:paraId="7243B8DE" w14:textId="77777777" w:rsidR="0049712E" w:rsidRDefault="0049712E">
      <w:pPr>
        <w:pStyle w:val="BodyText"/>
        <w:spacing w:before="122"/>
      </w:pPr>
    </w:p>
    <w:p w14:paraId="7243B8DF" w14:textId="77777777" w:rsidR="0049712E" w:rsidRDefault="009707E4">
      <w:pPr>
        <w:pStyle w:val="ListParagraph"/>
        <w:numPr>
          <w:ilvl w:val="0"/>
          <w:numId w:val="3"/>
        </w:numPr>
        <w:tabs>
          <w:tab w:val="left" w:pos="837"/>
          <w:tab w:val="left" w:pos="839"/>
        </w:tabs>
        <w:spacing w:before="1"/>
        <w:ind w:left="839" w:right="192"/>
        <w:rPr>
          <w:b/>
          <w:sz w:val="20"/>
        </w:rPr>
      </w:pPr>
      <w:r>
        <w:rPr>
          <w:b/>
          <w:sz w:val="20"/>
        </w:rPr>
        <w:t>Consolidated</w:t>
      </w:r>
      <w:r>
        <w:rPr>
          <w:b/>
          <w:spacing w:val="-14"/>
          <w:sz w:val="20"/>
        </w:rPr>
        <w:t xml:space="preserve"> </w:t>
      </w:r>
      <w:r>
        <w:rPr>
          <w:b/>
          <w:sz w:val="20"/>
        </w:rPr>
        <w:t>Planning</w:t>
      </w:r>
      <w:r>
        <w:rPr>
          <w:b/>
          <w:spacing w:val="-14"/>
          <w:sz w:val="20"/>
        </w:rPr>
        <w:t xml:space="preserve"> </w:t>
      </w:r>
      <w:r>
        <w:rPr>
          <w:b/>
          <w:sz w:val="20"/>
        </w:rPr>
        <w:t>Grant</w:t>
      </w:r>
      <w:r>
        <w:rPr>
          <w:b/>
          <w:spacing w:val="-14"/>
          <w:sz w:val="20"/>
        </w:rPr>
        <w:t xml:space="preserve"> </w:t>
      </w:r>
      <w:r>
        <w:rPr>
          <w:b/>
          <w:sz w:val="20"/>
        </w:rPr>
        <w:t>(CPG):</w:t>
      </w:r>
      <w:r>
        <w:rPr>
          <w:b/>
          <w:spacing w:val="-14"/>
          <w:sz w:val="20"/>
        </w:rPr>
        <w:t xml:space="preserve"> </w:t>
      </w:r>
      <w:r>
        <w:rPr>
          <w:sz w:val="20"/>
        </w:rPr>
        <w:t>The</w:t>
      </w:r>
      <w:r>
        <w:rPr>
          <w:spacing w:val="-14"/>
          <w:sz w:val="20"/>
        </w:rPr>
        <w:t xml:space="preserve"> </w:t>
      </w:r>
      <w:r>
        <w:rPr>
          <w:sz w:val="20"/>
        </w:rPr>
        <w:t>Department</w:t>
      </w:r>
      <w:r>
        <w:rPr>
          <w:spacing w:val="-14"/>
          <w:sz w:val="20"/>
        </w:rPr>
        <w:t xml:space="preserve"> </w:t>
      </w:r>
      <w:r>
        <w:rPr>
          <w:sz w:val="20"/>
        </w:rPr>
        <w:t>is</w:t>
      </w:r>
      <w:r>
        <w:rPr>
          <w:spacing w:val="-14"/>
          <w:sz w:val="20"/>
        </w:rPr>
        <w:t xml:space="preserve"> </w:t>
      </w:r>
      <w:r>
        <w:rPr>
          <w:sz w:val="20"/>
        </w:rPr>
        <w:t>electing</w:t>
      </w:r>
      <w:r>
        <w:rPr>
          <w:spacing w:val="-14"/>
          <w:sz w:val="20"/>
        </w:rPr>
        <w:t xml:space="preserve"> </w:t>
      </w:r>
      <w:r>
        <w:rPr>
          <w:sz w:val="20"/>
        </w:rPr>
        <w:t>to</w:t>
      </w:r>
      <w:r>
        <w:rPr>
          <w:spacing w:val="-14"/>
          <w:sz w:val="20"/>
        </w:rPr>
        <w:t xml:space="preserve"> </w:t>
      </w:r>
      <w:r>
        <w:rPr>
          <w:sz w:val="20"/>
        </w:rPr>
        <w:t>participate</w:t>
      </w:r>
      <w:r>
        <w:rPr>
          <w:spacing w:val="-13"/>
          <w:sz w:val="20"/>
        </w:rPr>
        <w:t xml:space="preserve"> </w:t>
      </w:r>
      <w:r>
        <w:rPr>
          <w:sz w:val="20"/>
        </w:rPr>
        <w:t>in</w:t>
      </w:r>
      <w:r>
        <w:rPr>
          <w:spacing w:val="-14"/>
          <w:sz w:val="20"/>
        </w:rPr>
        <w:t xml:space="preserve"> </w:t>
      </w:r>
      <w:r>
        <w:rPr>
          <w:sz w:val="20"/>
        </w:rPr>
        <w:t>the</w:t>
      </w:r>
      <w:r>
        <w:rPr>
          <w:spacing w:val="-14"/>
          <w:sz w:val="20"/>
        </w:rPr>
        <w:t xml:space="preserve"> </w:t>
      </w:r>
      <w:r>
        <w:rPr>
          <w:sz w:val="20"/>
        </w:rPr>
        <w:t>Consolidated</w:t>
      </w:r>
      <w:r>
        <w:rPr>
          <w:spacing w:val="-14"/>
          <w:sz w:val="20"/>
        </w:rPr>
        <w:t xml:space="preserve"> </w:t>
      </w:r>
      <w:r>
        <w:rPr>
          <w:sz w:val="20"/>
        </w:rPr>
        <w:t>Planning</w:t>
      </w:r>
      <w:r>
        <w:rPr>
          <w:spacing w:val="-14"/>
          <w:sz w:val="20"/>
        </w:rPr>
        <w:t xml:space="preserve"> </w:t>
      </w:r>
      <w:r>
        <w:rPr>
          <w:sz w:val="20"/>
        </w:rPr>
        <w:t>Grant (CPG) program starting with the State fiscal year (FY) 22/23 – 23/24 two-year UPWP cycle. The Department is selecting</w:t>
      </w:r>
      <w:r>
        <w:rPr>
          <w:spacing w:val="-1"/>
          <w:sz w:val="20"/>
        </w:rPr>
        <w:t xml:space="preserve"> </w:t>
      </w:r>
      <w:r>
        <w:rPr>
          <w:sz w:val="20"/>
        </w:rPr>
        <w:t>FHWA</w:t>
      </w:r>
      <w:r>
        <w:rPr>
          <w:spacing w:val="-4"/>
          <w:sz w:val="20"/>
        </w:rPr>
        <w:t xml:space="preserve"> </w:t>
      </w:r>
      <w:r>
        <w:rPr>
          <w:sz w:val="20"/>
        </w:rPr>
        <w:t>to</w:t>
      </w:r>
      <w:r>
        <w:rPr>
          <w:spacing w:val="-1"/>
          <w:sz w:val="20"/>
        </w:rPr>
        <w:t xml:space="preserve"> </w:t>
      </w:r>
      <w:r>
        <w:rPr>
          <w:sz w:val="20"/>
        </w:rPr>
        <w:t>serve</w:t>
      </w:r>
      <w:r>
        <w:rPr>
          <w:spacing w:val="-1"/>
          <w:sz w:val="20"/>
        </w:rPr>
        <w:t xml:space="preserve"> </w:t>
      </w:r>
      <w:r>
        <w:rPr>
          <w:sz w:val="20"/>
        </w:rPr>
        <w:t>as</w:t>
      </w:r>
      <w:r>
        <w:rPr>
          <w:spacing w:val="-4"/>
          <w:sz w:val="20"/>
        </w:rPr>
        <w:t xml:space="preserve"> </w:t>
      </w:r>
      <w:r>
        <w:rPr>
          <w:sz w:val="20"/>
        </w:rPr>
        <w:t>the</w:t>
      </w:r>
      <w:r>
        <w:rPr>
          <w:spacing w:val="-1"/>
          <w:sz w:val="20"/>
        </w:rPr>
        <w:t xml:space="preserve"> </w:t>
      </w:r>
      <w:r>
        <w:rPr>
          <w:sz w:val="20"/>
        </w:rPr>
        <w:t>CPG lead</w:t>
      </w:r>
      <w:r>
        <w:rPr>
          <w:spacing w:val="-1"/>
          <w:sz w:val="20"/>
        </w:rPr>
        <w:t xml:space="preserve"> </w:t>
      </w:r>
      <w:r>
        <w:rPr>
          <w:sz w:val="20"/>
        </w:rPr>
        <w:t>grant agency</w:t>
      </w:r>
      <w:r>
        <w:rPr>
          <w:spacing w:val="-2"/>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FTA Circular 8100.D.</w:t>
      </w:r>
      <w:r>
        <w:rPr>
          <w:spacing w:val="-4"/>
          <w:sz w:val="20"/>
        </w:rPr>
        <w:t xml:space="preserve"> </w:t>
      </w:r>
      <w:r>
        <w:rPr>
          <w:sz w:val="20"/>
        </w:rPr>
        <w:t>Under the</w:t>
      </w:r>
      <w:r>
        <w:rPr>
          <w:spacing w:val="-1"/>
          <w:sz w:val="20"/>
        </w:rPr>
        <w:t xml:space="preserve"> </w:t>
      </w:r>
      <w:r>
        <w:rPr>
          <w:sz w:val="20"/>
        </w:rPr>
        <w:t>CPG, the FTA and FHWA annually deliver lump sum appropriations to the Department to allocate to MPOs for the metropolitan</w:t>
      </w:r>
      <w:r>
        <w:rPr>
          <w:spacing w:val="-1"/>
          <w:sz w:val="20"/>
        </w:rPr>
        <w:t xml:space="preserve"> </w:t>
      </w:r>
      <w:r>
        <w:rPr>
          <w:sz w:val="20"/>
        </w:rPr>
        <w:t>planning</w:t>
      </w:r>
      <w:r>
        <w:rPr>
          <w:spacing w:val="-2"/>
          <w:sz w:val="20"/>
        </w:rPr>
        <w:t xml:space="preserve"> </w:t>
      </w:r>
      <w:r>
        <w:rPr>
          <w:sz w:val="20"/>
        </w:rPr>
        <w:t>activities. The</w:t>
      </w:r>
      <w:r>
        <w:rPr>
          <w:spacing w:val="-1"/>
          <w:sz w:val="20"/>
        </w:rPr>
        <w:t xml:space="preserve"> </w:t>
      </w:r>
      <w:r>
        <w:rPr>
          <w:sz w:val="20"/>
        </w:rPr>
        <w:t>federal</w:t>
      </w:r>
      <w:r>
        <w:rPr>
          <w:spacing w:val="-1"/>
          <w:sz w:val="20"/>
        </w:rPr>
        <w:t xml:space="preserve"> </w:t>
      </w:r>
      <w:r>
        <w:rPr>
          <w:sz w:val="20"/>
        </w:rPr>
        <w:t>funds are</w:t>
      </w:r>
      <w:r>
        <w:rPr>
          <w:spacing w:val="-6"/>
          <w:sz w:val="20"/>
        </w:rPr>
        <w:t xml:space="preserve"> </w:t>
      </w:r>
      <w:r>
        <w:rPr>
          <w:sz w:val="20"/>
        </w:rPr>
        <w:t>delivered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Department in</w:t>
      </w:r>
      <w:r>
        <w:rPr>
          <w:spacing w:val="-2"/>
          <w:sz w:val="20"/>
        </w:rPr>
        <w:t xml:space="preserve"> </w:t>
      </w:r>
      <w:r>
        <w:rPr>
          <w:sz w:val="20"/>
        </w:rPr>
        <w:t>the</w:t>
      </w:r>
      <w:r>
        <w:rPr>
          <w:spacing w:val="-1"/>
          <w:sz w:val="20"/>
        </w:rPr>
        <w:t xml:space="preserve"> </w:t>
      </w:r>
      <w:r>
        <w:rPr>
          <w:sz w:val="20"/>
        </w:rPr>
        <w:t>form of FTA 5305(d)</w:t>
      </w:r>
      <w:r>
        <w:rPr>
          <w:spacing w:val="-4"/>
          <w:sz w:val="20"/>
        </w:rPr>
        <w:t xml:space="preserve"> </w:t>
      </w:r>
      <w:r>
        <w:rPr>
          <w:sz w:val="20"/>
        </w:rPr>
        <w:t>and FHWA planning (PL). The Department will utilize the CPG to combine the FTA 5305(d) and FHWA PL MPO allocations into a single grant that is administered by FHWA. The Department calculates annual MPO funding allocations using the approved FTA 5305(d) and FHWA allocation formulas.</w:t>
      </w:r>
    </w:p>
    <w:p w14:paraId="7243B8E0" w14:textId="77777777" w:rsidR="0049712E" w:rsidRDefault="009707E4">
      <w:pPr>
        <w:pStyle w:val="ListParagraph"/>
        <w:numPr>
          <w:ilvl w:val="0"/>
          <w:numId w:val="3"/>
        </w:numPr>
        <w:tabs>
          <w:tab w:val="left" w:pos="838"/>
        </w:tabs>
        <w:spacing w:before="229"/>
        <w:ind w:left="838" w:hanging="358"/>
        <w:rPr>
          <w:b/>
          <w:sz w:val="20"/>
        </w:rPr>
      </w:pPr>
      <w:r>
        <w:rPr>
          <w:b/>
          <w:sz w:val="20"/>
        </w:rPr>
        <w:t>Scope</w:t>
      </w:r>
      <w:r>
        <w:rPr>
          <w:b/>
          <w:spacing w:val="-9"/>
          <w:sz w:val="20"/>
        </w:rPr>
        <w:t xml:space="preserve"> </w:t>
      </w:r>
      <w:r>
        <w:rPr>
          <w:b/>
          <w:sz w:val="20"/>
        </w:rPr>
        <w:t>of</w:t>
      </w:r>
      <w:r>
        <w:rPr>
          <w:b/>
          <w:spacing w:val="-7"/>
          <w:sz w:val="20"/>
        </w:rPr>
        <w:t xml:space="preserve"> </w:t>
      </w:r>
      <w:r>
        <w:rPr>
          <w:b/>
          <w:sz w:val="20"/>
        </w:rPr>
        <w:t>Work:</w:t>
      </w:r>
      <w:r>
        <w:rPr>
          <w:b/>
          <w:spacing w:val="-3"/>
          <w:sz w:val="20"/>
        </w:rPr>
        <w:t xml:space="preserve"> </w:t>
      </w:r>
      <w:r>
        <w:rPr>
          <w:sz w:val="20"/>
        </w:rPr>
        <w:t>The</w:t>
      </w:r>
      <w:r>
        <w:rPr>
          <w:spacing w:val="-9"/>
          <w:sz w:val="20"/>
        </w:rPr>
        <w:t xml:space="preserve"> </w:t>
      </w:r>
      <w:r>
        <w:rPr>
          <w:sz w:val="20"/>
        </w:rPr>
        <w:t>UPWP,</w:t>
      </w:r>
      <w:r>
        <w:rPr>
          <w:spacing w:val="-6"/>
          <w:sz w:val="20"/>
        </w:rPr>
        <w:t xml:space="preserve"> </w:t>
      </w:r>
      <w:r>
        <w:rPr>
          <w:sz w:val="20"/>
        </w:rPr>
        <w:t>Exhibit</w:t>
      </w:r>
      <w:r>
        <w:rPr>
          <w:spacing w:val="-2"/>
          <w:sz w:val="20"/>
        </w:rPr>
        <w:t xml:space="preserve"> </w:t>
      </w:r>
      <w:r>
        <w:rPr>
          <w:sz w:val="20"/>
        </w:rPr>
        <w:t>“A”,</w:t>
      </w:r>
      <w:r>
        <w:rPr>
          <w:spacing w:val="-1"/>
          <w:sz w:val="20"/>
        </w:rPr>
        <w:t xml:space="preserve"> </w:t>
      </w:r>
      <w:r>
        <w:rPr>
          <w:sz w:val="20"/>
        </w:rPr>
        <w:t>constitutes</w:t>
      </w:r>
      <w:r>
        <w:rPr>
          <w:spacing w:val="-8"/>
          <w:sz w:val="20"/>
        </w:rPr>
        <w:t xml:space="preserve"> </w:t>
      </w:r>
      <w:r>
        <w:rPr>
          <w:sz w:val="20"/>
        </w:rPr>
        <w:t>the</w:t>
      </w:r>
      <w:r>
        <w:rPr>
          <w:spacing w:val="-4"/>
          <w:sz w:val="20"/>
        </w:rPr>
        <w:t xml:space="preserve"> </w:t>
      </w:r>
      <w:r>
        <w:rPr>
          <w:sz w:val="20"/>
        </w:rPr>
        <w:t>Scope</w:t>
      </w:r>
      <w:r>
        <w:rPr>
          <w:spacing w:val="-5"/>
          <w:sz w:val="20"/>
        </w:rPr>
        <w:t xml:space="preserve"> </w:t>
      </w:r>
      <w:r>
        <w:rPr>
          <w:sz w:val="20"/>
        </w:rPr>
        <w:t>of</w:t>
      </w:r>
      <w:r>
        <w:rPr>
          <w:spacing w:val="-6"/>
          <w:sz w:val="20"/>
        </w:rPr>
        <w:t xml:space="preserve"> </w:t>
      </w:r>
      <w:r>
        <w:rPr>
          <w:sz w:val="20"/>
        </w:rPr>
        <w:t>Work</w:t>
      </w:r>
      <w:r>
        <w:rPr>
          <w:spacing w:val="-7"/>
          <w:sz w:val="20"/>
        </w:rPr>
        <w:t xml:space="preserve"> </w:t>
      </w:r>
      <w:r>
        <w:rPr>
          <w:sz w:val="20"/>
        </w:rPr>
        <w:t>for</w:t>
      </w:r>
      <w:r>
        <w:rPr>
          <w:spacing w:val="-7"/>
          <w:sz w:val="20"/>
        </w:rPr>
        <w:t xml:space="preserve"> </w:t>
      </w:r>
      <w:r>
        <w:rPr>
          <w:sz w:val="20"/>
        </w:rPr>
        <w:t>this</w:t>
      </w:r>
      <w:r>
        <w:rPr>
          <w:spacing w:val="-2"/>
          <w:sz w:val="20"/>
        </w:rPr>
        <w:t xml:space="preserve"> Agreement.</w:t>
      </w:r>
    </w:p>
    <w:p w14:paraId="7243B8E1" w14:textId="77777777" w:rsidR="0049712E" w:rsidRDefault="0049712E">
      <w:pPr>
        <w:pStyle w:val="BodyText"/>
        <w:spacing w:before="2"/>
      </w:pPr>
    </w:p>
    <w:p w14:paraId="7243B8E2" w14:textId="5C16EFF4" w:rsidR="0049712E" w:rsidRDefault="009707E4">
      <w:pPr>
        <w:pStyle w:val="ListParagraph"/>
        <w:numPr>
          <w:ilvl w:val="0"/>
          <w:numId w:val="3"/>
        </w:numPr>
        <w:tabs>
          <w:tab w:val="left" w:pos="838"/>
          <w:tab w:val="left" w:pos="840"/>
        </w:tabs>
        <w:spacing w:line="237" w:lineRule="auto"/>
        <w:ind w:right="197"/>
        <w:rPr>
          <w:b/>
          <w:sz w:val="20"/>
        </w:rPr>
      </w:pPr>
      <w:r>
        <w:rPr>
          <w:b/>
          <w:sz w:val="20"/>
        </w:rPr>
        <w:t xml:space="preserve">Project Cost: </w:t>
      </w:r>
      <w:r>
        <w:rPr>
          <w:sz w:val="20"/>
        </w:rPr>
        <w:t>The total budgetary ceiling for the Project is $</w:t>
      </w:r>
      <w:r w:rsidR="006A1871">
        <w:rPr>
          <w:sz w:val="20"/>
        </w:rPr>
        <w:fldChar w:fldCharType="begin">
          <w:ffData>
            <w:name w:val="Text19"/>
            <w:enabled/>
            <w:calcOnExit w:val="0"/>
            <w:textInput/>
          </w:ffData>
        </w:fldChar>
      </w:r>
      <w:r w:rsidR="006A1871">
        <w:rPr>
          <w:sz w:val="20"/>
        </w:rPr>
        <w:instrText xml:space="preserve"> </w:instrText>
      </w:r>
      <w:bookmarkStart w:id="17" w:name="Text19"/>
      <w:r w:rsidR="006A1871">
        <w:rPr>
          <w:sz w:val="20"/>
        </w:rPr>
        <w:instrText xml:space="preserve">FORMTEXT </w:instrText>
      </w:r>
      <w:r w:rsidR="006A1871">
        <w:rPr>
          <w:sz w:val="20"/>
        </w:rPr>
      </w:r>
      <w:r w:rsidR="006A1871">
        <w:rPr>
          <w:sz w:val="20"/>
        </w:rPr>
        <w:fldChar w:fldCharType="separate"/>
      </w:r>
      <w:r w:rsidR="001D4536">
        <w:rPr>
          <w:noProof/>
          <w:sz w:val="20"/>
        </w:rPr>
        <w:t> </w:t>
      </w:r>
      <w:r w:rsidR="001D4536">
        <w:rPr>
          <w:noProof/>
          <w:sz w:val="20"/>
        </w:rPr>
        <w:t> </w:t>
      </w:r>
      <w:r w:rsidR="001D4536">
        <w:rPr>
          <w:noProof/>
          <w:sz w:val="20"/>
        </w:rPr>
        <w:t> </w:t>
      </w:r>
      <w:r w:rsidR="001D4536">
        <w:rPr>
          <w:noProof/>
          <w:sz w:val="20"/>
        </w:rPr>
        <w:t> </w:t>
      </w:r>
      <w:r w:rsidR="001D4536">
        <w:rPr>
          <w:noProof/>
          <w:sz w:val="20"/>
        </w:rPr>
        <w:t> </w:t>
      </w:r>
      <w:r w:rsidR="006A1871">
        <w:rPr>
          <w:sz w:val="20"/>
        </w:rPr>
        <w:fldChar w:fldCharType="end"/>
      </w:r>
      <w:bookmarkEnd w:id="17"/>
      <w:r w:rsidR="006A1871">
        <w:rPr>
          <w:sz w:val="20"/>
        </w:rPr>
        <w:t>.</w:t>
      </w:r>
      <w:r>
        <w:rPr>
          <w:sz w:val="20"/>
        </w:rPr>
        <w:t>The budget, including tasks, is summarized below</w:t>
      </w:r>
      <w:r>
        <w:rPr>
          <w:spacing w:val="-2"/>
          <w:sz w:val="20"/>
        </w:rPr>
        <w:t xml:space="preserve"> </w:t>
      </w:r>
      <w:r>
        <w:rPr>
          <w:sz w:val="20"/>
        </w:rPr>
        <w:t>and</w:t>
      </w:r>
      <w:r>
        <w:rPr>
          <w:spacing w:val="-2"/>
          <w:sz w:val="20"/>
        </w:rPr>
        <w:t xml:space="preserve"> </w:t>
      </w:r>
      <w:r>
        <w:rPr>
          <w:sz w:val="20"/>
        </w:rPr>
        <w:t>detailed</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UPWP, Exhibit “A”.</w:t>
      </w:r>
      <w:r>
        <w:rPr>
          <w:spacing w:val="-4"/>
          <w:sz w:val="20"/>
        </w:rPr>
        <w:t xml:space="preserve"> </w:t>
      </w:r>
      <w:r>
        <w:rPr>
          <w:sz w:val="20"/>
        </w:rPr>
        <w:t>The</w:t>
      </w:r>
      <w:r>
        <w:rPr>
          <w:spacing w:val="-2"/>
          <w:sz w:val="20"/>
        </w:rPr>
        <w:t xml:space="preserve"> </w:t>
      </w:r>
      <w:r>
        <w:rPr>
          <w:sz w:val="20"/>
        </w:rPr>
        <w:t>budget may</w:t>
      </w:r>
      <w:r>
        <w:rPr>
          <w:spacing w:val="-1"/>
          <w:sz w:val="20"/>
        </w:rPr>
        <w:t xml:space="preserve"> </w:t>
      </w:r>
      <w:r>
        <w:rPr>
          <w:sz w:val="20"/>
        </w:rPr>
        <w:t>be</w:t>
      </w:r>
      <w:r>
        <w:rPr>
          <w:spacing w:val="-7"/>
          <w:sz w:val="20"/>
        </w:rPr>
        <w:t xml:space="preserve"> </w:t>
      </w:r>
      <w:r>
        <w:rPr>
          <w:sz w:val="20"/>
        </w:rPr>
        <w:t>modified</w:t>
      </w:r>
      <w:r>
        <w:rPr>
          <w:spacing w:val="-2"/>
          <w:sz w:val="20"/>
        </w:rPr>
        <w:t xml:space="preserve"> </w:t>
      </w:r>
      <w:r>
        <w:rPr>
          <w:sz w:val="20"/>
        </w:rPr>
        <w:t>by</w:t>
      </w:r>
      <w:r>
        <w:rPr>
          <w:spacing w:val="-1"/>
          <w:sz w:val="20"/>
        </w:rPr>
        <w:t xml:space="preserve"> </w:t>
      </w:r>
      <w:r>
        <w:rPr>
          <w:sz w:val="20"/>
        </w:rPr>
        <w:t>mutual</w:t>
      </w:r>
      <w:r>
        <w:rPr>
          <w:spacing w:val="-2"/>
          <w:sz w:val="20"/>
        </w:rPr>
        <w:t xml:space="preserve"> </w:t>
      </w:r>
      <w:r>
        <w:rPr>
          <w:sz w:val="20"/>
        </w:rPr>
        <w:t>agreement</w:t>
      </w:r>
      <w:r>
        <w:rPr>
          <w:spacing w:val="-2"/>
          <w:sz w:val="20"/>
        </w:rPr>
        <w:t xml:space="preserve"> </w:t>
      </w:r>
      <w:r>
        <w:rPr>
          <w:sz w:val="20"/>
        </w:rPr>
        <w:t>as</w:t>
      </w:r>
      <w:r>
        <w:rPr>
          <w:spacing w:val="-1"/>
          <w:sz w:val="20"/>
        </w:rPr>
        <w:t xml:space="preserve"> </w:t>
      </w:r>
      <w:r>
        <w:rPr>
          <w:sz w:val="20"/>
        </w:rPr>
        <w:t>provided</w:t>
      </w:r>
      <w:r>
        <w:rPr>
          <w:spacing w:val="-2"/>
          <w:sz w:val="20"/>
        </w:rPr>
        <w:t xml:space="preserve"> </w:t>
      </w:r>
      <w:r>
        <w:rPr>
          <w:sz w:val="20"/>
        </w:rPr>
        <w:t>for</w:t>
      </w:r>
      <w:r>
        <w:rPr>
          <w:spacing w:val="-1"/>
          <w:sz w:val="20"/>
        </w:rPr>
        <w:t xml:space="preserve"> </w:t>
      </w:r>
      <w:r>
        <w:rPr>
          <w:sz w:val="20"/>
        </w:rPr>
        <w:t>in paragraph 9, Amendments.</w:t>
      </w:r>
    </w:p>
    <w:p w14:paraId="7243B8E3" w14:textId="77777777" w:rsidR="0049712E" w:rsidRDefault="0049712E">
      <w:pPr>
        <w:pStyle w:val="BodyText"/>
        <w:spacing w:before="2"/>
      </w:pPr>
    </w:p>
    <w:p w14:paraId="7243B8E4" w14:textId="77777777" w:rsidR="0049712E" w:rsidRDefault="009707E4">
      <w:pPr>
        <w:pStyle w:val="BodyText"/>
        <w:ind w:left="839" w:right="196"/>
        <w:jc w:val="both"/>
      </w:pPr>
      <w:r>
        <w:t>The Department’s performance and obligation to pay under this Agreement is contingent upon an annual appropriation by the Legislature. No work shall begin before the Agreement is fully executed and a "Letter of Authorization" is issued by the Department.</w:t>
      </w:r>
      <w:r>
        <w:rPr>
          <w:spacing w:val="-4"/>
        </w:rPr>
        <w:t xml:space="preserve"> </w:t>
      </w:r>
      <w:r>
        <w:t>The total of all authorizations shall not exceed the budgetary ceiling established for this agreement and shall be completed within the term of this Agreement:</w:t>
      </w:r>
    </w:p>
    <w:p w14:paraId="7243B8E5" w14:textId="77777777" w:rsidR="0049712E" w:rsidRDefault="0049712E">
      <w:pPr>
        <w:pStyle w:val="BodyText"/>
        <w:spacing w:before="2" w:after="1"/>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4954"/>
      </w:tblGrid>
      <w:tr w:rsidR="0049712E" w14:paraId="7243B8E8" w14:textId="77777777">
        <w:trPr>
          <w:trHeight w:val="225"/>
        </w:trPr>
        <w:tc>
          <w:tcPr>
            <w:tcW w:w="5098" w:type="dxa"/>
            <w:tcBorders>
              <w:top w:val="nil"/>
              <w:left w:val="nil"/>
              <w:right w:val="nil"/>
            </w:tcBorders>
          </w:tcPr>
          <w:p w14:paraId="7243B8E6" w14:textId="77777777" w:rsidR="0049712E" w:rsidRDefault="009707E4">
            <w:pPr>
              <w:pStyle w:val="TableParagraph"/>
              <w:spacing w:line="205" w:lineRule="exact"/>
              <w:ind w:left="105"/>
              <w:rPr>
                <w:sz w:val="20"/>
              </w:rPr>
            </w:pPr>
            <w:r>
              <w:rPr>
                <w:sz w:val="20"/>
              </w:rPr>
              <w:t>FINANCIAL</w:t>
            </w:r>
            <w:r>
              <w:rPr>
                <w:spacing w:val="-11"/>
                <w:sz w:val="20"/>
              </w:rPr>
              <w:t xml:space="preserve"> </w:t>
            </w:r>
            <w:r>
              <w:rPr>
                <w:sz w:val="20"/>
              </w:rPr>
              <w:t>PROJECT</w:t>
            </w:r>
            <w:r>
              <w:rPr>
                <w:spacing w:val="-11"/>
                <w:sz w:val="20"/>
              </w:rPr>
              <w:t xml:space="preserve"> </w:t>
            </w:r>
            <w:r>
              <w:rPr>
                <w:spacing w:val="-5"/>
                <w:sz w:val="20"/>
              </w:rPr>
              <w:t>NO.</w:t>
            </w:r>
          </w:p>
        </w:tc>
        <w:tc>
          <w:tcPr>
            <w:tcW w:w="4954" w:type="dxa"/>
            <w:tcBorders>
              <w:top w:val="nil"/>
              <w:left w:val="nil"/>
              <w:right w:val="nil"/>
            </w:tcBorders>
          </w:tcPr>
          <w:p w14:paraId="7243B8E7" w14:textId="77777777" w:rsidR="0049712E" w:rsidRDefault="009707E4">
            <w:pPr>
              <w:pStyle w:val="TableParagraph"/>
              <w:spacing w:line="205" w:lineRule="exact"/>
              <w:ind w:left="110"/>
              <w:rPr>
                <w:sz w:val="20"/>
              </w:rPr>
            </w:pPr>
            <w:r>
              <w:rPr>
                <w:spacing w:val="-2"/>
                <w:sz w:val="20"/>
              </w:rPr>
              <w:t>AMOUNT</w:t>
            </w:r>
          </w:p>
        </w:tc>
      </w:tr>
      <w:tr w:rsidR="0049712E" w14:paraId="7243B8F7" w14:textId="77777777" w:rsidTr="00C349D5">
        <w:trPr>
          <w:trHeight w:val="208"/>
        </w:trPr>
        <w:tc>
          <w:tcPr>
            <w:tcW w:w="5098" w:type="dxa"/>
            <w:tcBorders>
              <w:bottom w:val="single" w:sz="4" w:space="0" w:color="000000"/>
            </w:tcBorders>
          </w:tcPr>
          <w:p w14:paraId="7243B8F3" w14:textId="52C622BE" w:rsidR="0049712E" w:rsidRPr="00C349D5" w:rsidRDefault="006A1871">
            <w:pPr>
              <w:pStyle w:val="TableParagraph"/>
              <w:spacing w:before="10"/>
              <w:rPr>
                <w:sz w:val="20"/>
                <w:szCs w:val="20"/>
              </w:rPr>
            </w:pPr>
            <w:r>
              <w:rPr>
                <w:sz w:val="20"/>
                <w:szCs w:val="20"/>
              </w:rPr>
              <w:fldChar w:fldCharType="begin">
                <w:ffData>
                  <w:name w:val="Text20"/>
                  <w:enabled/>
                  <w:calcOnExit w:val="0"/>
                  <w:textInput/>
                </w:ffData>
              </w:fldChar>
            </w:r>
            <w:bookmarkStart w:id="18" w:name="Text20"/>
            <w:r>
              <w:rPr>
                <w:sz w:val="20"/>
                <w:szCs w:val="20"/>
              </w:rPr>
              <w:instrText xml:space="preserve"> FORMTEXT </w:instrText>
            </w:r>
            <w:r>
              <w:rPr>
                <w:sz w:val="20"/>
                <w:szCs w:val="20"/>
              </w:rPr>
            </w:r>
            <w:r>
              <w:rPr>
                <w:sz w:val="20"/>
                <w:szCs w:val="20"/>
              </w:rPr>
              <w:fldChar w:fldCharType="separate"/>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Pr>
                <w:sz w:val="20"/>
                <w:szCs w:val="20"/>
              </w:rPr>
              <w:fldChar w:fldCharType="end"/>
            </w:r>
            <w:bookmarkEnd w:id="18"/>
          </w:p>
          <w:p w14:paraId="7243B8F4" w14:textId="51C643C1" w:rsidR="0049712E" w:rsidRPr="00C349D5" w:rsidRDefault="0049712E">
            <w:pPr>
              <w:pStyle w:val="TableParagraph"/>
              <w:spacing w:line="20" w:lineRule="exact"/>
              <w:ind w:left="105"/>
              <w:rPr>
                <w:sz w:val="20"/>
                <w:szCs w:val="20"/>
              </w:rPr>
            </w:pPr>
          </w:p>
        </w:tc>
        <w:tc>
          <w:tcPr>
            <w:tcW w:w="4954" w:type="dxa"/>
            <w:tcBorders>
              <w:bottom w:val="single" w:sz="4" w:space="0" w:color="000000"/>
            </w:tcBorders>
          </w:tcPr>
          <w:p w14:paraId="7243B8F5" w14:textId="63180A18" w:rsidR="0049712E" w:rsidRPr="00C349D5" w:rsidRDefault="006A1871">
            <w:pPr>
              <w:pStyle w:val="TableParagraph"/>
              <w:spacing w:before="10"/>
              <w:rPr>
                <w:sz w:val="20"/>
                <w:szCs w:val="20"/>
              </w:rPr>
            </w:pPr>
            <w:r>
              <w:rPr>
                <w:sz w:val="20"/>
                <w:szCs w:val="20"/>
              </w:rPr>
              <w:fldChar w:fldCharType="begin">
                <w:ffData>
                  <w:name w:val="Text23"/>
                  <w:enabled/>
                  <w:calcOnExit w:val="0"/>
                  <w:textInput/>
                </w:ffData>
              </w:fldChar>
            </w:r>
            <w:bookmarkStart w:id="19" w:name="Text23"/>
            <w:r>
              <w:rPr>
                <w:sz w:val="20"/>
                <w:szCs w:val="20"/>
              </w:rPr>
              <w:instrText xml:space="preserve"> FORMTEXT </w:instrText>
            </w:r>
            <w:r>
              <w:rPr>
                <w:sz w:val="20"/>
                <w:szCs w:val="20"/>
              </w:rPr>
            </w:r>
            <w:r>
              <w:rPr>
                <w:sz w:val="20"/>
                <w:szCs w:val="20"/>
              </w:rPr>
              <w:fldChar w:fldCharType="separate"/>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Pr>
                <w:sz w:val="20"/>
                <w:szCs w:val="20"/>
              </w:rPr>
              <w:fldChar w:fldCharType="end"/>
            </w:r>
            <w:bookmarkEnd w:id="19"/>
          </w:p>
          <w:p w14:paraId="7243B8F6" w14:textId="3E22280B" w:rsidR="0049712E" w:rsidRPr="00C349D5" w:rsidRDefault="0049712E">
            <w:pPr>
              <w:pStyle w:val="TableParagraph"/>
              <w:spacing w:line="20" w:lineRule="exact"/>
              <w:ind w:left="109"/>
              <w:rPr>
                <w:sz w:val="20"/>
                <w:szCs w:val="20"/>
              </w:rPr>
            </w:pPr>
          </w:p>
        </w:tc>
      </w:tr>
      <w:tr w:rsidR="006A1871" w14:paraId="2ED8C701" w14:textId="77777777" w:rsidTr="00C349D5">
        <w:trPr>
          <w:trHeight w:val="208"/>
        </w:trPr>
        <w:tc>
          <w:tcPr>
            <w:tcW w:w="5098" w:type="dxa"/>
            <w:tcBorders>
              <w:bottom w:val="single" w:sz="2" w:space="0" w:color="auto"/>
              <w:right w:val="single" w:sz="2" w:space="0" w:color="auto"/>
            </w:tcBorders>
          </w:tcPr>
          <w:p w14:paraId="04C60A83" w14:textId="0174274C" w:rsidR="006A1871" w:rsidRPr="006A1871" w:rsidRDefault="006A1871">
            <w:pPr>
              <w:pStyle w:val="TableParagraph"/>
              <w:spacing w:before="10"/>
              <w:rPr>
                <w:sz w:val="20"/>
                <w:szCs w:val="20"/>
              </w:rPr>
            </w:pPr>
            <w:r>
              <w:rPr>
                <w:sz w:val="20"/>
                <w:szCs w:val="20"/>
              </w:rPr>
              <w:fldChar w:fldCharType="begin">
                <w:ffData>
                  <w:name w:val="Text21"/>
                  <w:enabled/>
                  <w:calcOnExit w:val="0"/>
                  <w:textInput/>
                </w:ffData>
              </w:fldChar>
            </w:r>
            <w:bookmarkStart w:id="20" w:name="Text21"/>
            <w:r>
              <w:rPr>
                <w:sz w:val="20"/>
                <w:szCs w:val="20"/>
              </w:rPr>
              <w:instrText xml:space="preserve"> FORMTEXT </w:instrText>
            </w:r>
            <w:r>
              <w:rPr>
                <w:sz w:val="20"/>
                <w:szCs w:val="20"/>
              </w:rPr>
            </w:r>
            <w:r>
              <w:rPr>
                <w:sz w:val="20"/>
                <w:szCs w:val="20"/>
              </w:rPr>
              <w:fldChar w:fldCharType="separate"/>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Pr>
                <w:sz w:val="20"/>
                <w:szCs w:val="20"/>
              </w:rPr>
              <w:fldChar w:fldCharType="end"/>
            </w:r>
            <w:bookmarkEnd w:id="20"/>
          </w:p>
        </w:tc>
        <w:tc>
          <w:tcPr>
            <w:tcW w:w="4954" w:type="dxa"/>
            <w:tcBorders>
              <w:left w:val="single" w:sz="2" w:space="0" w:color="auto"/>
              <w:bottom w:val="single" w:sz="2" w:space="0" w:color="auto"/>
            </w:tcBorders>
          </w:tcPr>
          <w:p w14:paraId="3C8E0168" w14:textId="0AD8F68E" w:rsidR="006A1871" w:rsidRPr="006A1871" w:rsidRDefault="006A1871">
            <w:pPr>
              <w:pStyle w:val="TableParagraph"/>
              <w:spacing w:before="10"/>
              <w:rPr>
                <w:sz w:val="20"/>
                <w:szCs w:val="20"/>
              </w:rPr>
            </w:pPr>
            <w:r>
              <w:rPr>
                <w:sz w:val="20"/>
                <w:szCs w:val="20"/>
              </w:rPr>
              <w:fldChar w:fldCharType="begin">
                <w:ffData>
                  <w:name w:val="Text24"/>
                  <w:enabled/>
                  <w:calcOnExit w:val="0"/>
                  <w:textInput/>
                </w:ffData>
              </w:fldChar>
            </w:r>
            <w:bookmarkStart w:id="21" w:name="Text24"/>
            <w:r>
              <w:rPr>
                <w:sz w:val="20"/>
                <w:szCs w:val="20"/>
              </w:rPr>
              <w:instrText xml:space="preserve"> FORMTEXT </w:instrText>
            </w:r>
            <w:r>
              <w:rPr>
                <w:sz w:val="20"/>
                <w:szCs w:val="20"/>
              </w:rPr>
            </w:r>
            <w:r>
              <w:rPr>
                <w:sz w:val="20"/>
                <w:szCs w:val="20"/>
              </w:rPr>
              <w:fldChar w:fldCharType="separate"/>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Pr>
                <w:sz w:val="20"/>
                <w:szCs w:val="20"/>
              </w:rPr>
              <w:fldChar w:fldCharType="end"/>
            </w:r>
            <w:bookmarkEnd w:id="21"/>
          </w:p>
        </w:tc>
      </w:tr>
      <w:tr w:rsidR="006A1871" w14:paraId="59E3E591" w14:textId="77777777" w:rsidTr="00C349D5">
        <w:trPr>
          <w:trHeight w:val="208"/>
        </w:trPr>
        <w:tc>
          <w:tcPr>
            <w:tcW w:w="5098" w:type="dxa"/>
            <w:tcBorders>
              <w:top w:val="single" w:sz="2" w:space="0" w:color="auto"/>
              <w:right w:val="single" w:sz="2" w:space="0" w:color="auto"/>
            </w:tcBorders>
          </w:tcPr>
          <w:p w14:paraId="0D60F333" w14:textId="54E7AA19" w:rsidR="006A1871" w:rsidRPr="006A1871" w:rsidRDefault="006A1871">
            <w:pPr>
              <w:pStyle w:val="TableParagraph"/>
              <w:spacing w:before="10"/>
              <w:rPr>
                <w:sz w:val="20"/>
                <w:szCs w:val="20"/>
              </w:rPr>
            </w:pPr>
            <w:r>
              <w:rPr>
                <w:sz w:val="20"/>
                <w:szCs w:val="20"/>
              </w:rPr>
              <w:fldChar w:fldCharType="begin">
                <w:ffData>
                  <w:name w:val="Text22"/>
                  <w:enabled/>
                  <w:calcOnExit w:val="0"/>
                  <w:textInput/>
                </w:ffData>
              </w:fldChar>
            </w:r>
            <w:bookmarkStart w:id="22" w:name="Text22"/>
            <w:r>
              <w:rPr>
                <w:sz w:val="20"/>
                <w:szCs w:val="20"/>
              </w:rPr>
              <w:instrText xml:space="preserve"> FORMTEXT </w:instrText>
            </w:r>
            <w:r>
              <w:rPr>
                <w:sz w:val="20"/>
                <w:szCs w:val="20"/>
              </w:rPr>
            </w:r>
            <w:r>
              <w:rPr>
                <w:sz w:val="20"/>
                <w:szCs w:val="20"/>
              </w:rPr>
              <w:fldChar w:fldCharType="separate"/>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Pr>
                <w:sz w:val="20"/>
                <w:szCs w:val="20"/>
              </w:rPr>
              <w:fldChar w:fldCharType="end"/>
            </w:r>
            <w:bookmarkEnd w:id="22"/>
          </w:p>
        </w:tc>
        <w:tc>
          <w:tcPr>
            <w:tcW w:w="4954" w:type="dxa"/>
            <w:tcBorders>
              <w:top w:val="single" w:sz="2" w:space="0" w:color="auto"/>
              <w:left w:val="single" w:sz="2" w:space="0" w:color="auto"/>
            </w:tcBorders>
          </w:tcPr>
          <w:p w14:paraId="5B5EAB71" w14:textId="0E72D3B7" w:rsidR="006A1871" w:rsidRPr="006A1871" w:rsidRDefault="006A1871">
            <w:pPr>
              <w:pStyle w:val="TableParagraph"/>
              <w:spacing w:before="10"/>
              <w:rPr>
                <w:sz w:val="20"/>
                <w:szCs w:val="20"/>
              </w:rPr>
            </w:pPr>
            <w:r>
              <w:rPr>
                <w:sz w:val="20"/>
                <w:szCs w:val="20"/>
              </w:rPr>
              <w:fldChar w:fldCharType="begin">
                <w:ffData>
                  <w:name w:val="Text25"/>
                  <w:enabled/>
                  <w:calcOnExit w:val="0"/>
                  <w:textInput/>
                </w:ffData>
              </w:fldChar>
            </w:r>
            <w:bookmarkStart w:id="23" w:name="Text25"/>
            <w:r>
              <w:rPr>
                <w:sz w:val="20"/>
                <w:szCs w:val="20"/>
              </w:rPr>
              <w:instrText xml:space="preserve"> FORMTEXT </w:instrText>
            </w:r>
            <w:r>
              <w:rPr>
                <w:sz w:val="20"/>
                <w:szCs w:val="20"/>
              </w:rPr>
            </w:r>
            <w:r>
              <w:rPr>
                <w:sz w:val="20"/>
                <w:szCs w:val="20"/>
              </w:rPr>
              <w:fldChar w:fldCharType="separate"/>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Pr>
                <w:sz w:val="20"/>
                <w:szCs w:val="20"/>
              </w:rPr>
              <w:fldChar w:fldCharType="end"/>
            </w:r>
            <w:bookmarkEnd w:id="23"/>
          </w:p>
        </w:tc>
      </w:tr>
    </w:tbl>
    <w:p w14:paraId="7243B8F8" w14:textId="77777777" w:rsidR="0049712E" w:rsidRDefault="0049712E">
      <w:pPr>
        <w:spacing w:line="20" w:lineRule="exact"/>
        <w:rPr>
          <w:sz w:val="2"/>
        </w:rPr>
        <w:sectPr w:rsidR="0049712E" w:rsidSect="008723FC">
          <w:headerReference w:type="default" r:id="rId12"/>
          <w:type w:val="continuous"/>
          <w:pgSz w:w="12240" w:h="15840"/>
          <w:pgMar w:top="1380" w:right="520" w:bottom="280" w:left="600" w:header="655" w:footer="0" w:gutter="0"/>
          <w:pgNumType w:start="1"/>
          <w:cols w:space="720"/>
        </w:sectPr>
      </w:pPr>
    </w:p>
    <w:p w14:paraId="7243B8F9" w14:textId="77777777" w:rsidR="0049712E" w:rsidRDefault="0049712E">
      <w:pPr>
        <w:pStyle w:val="BodyText"/>
        <w:spacing w:before="123"/>
      </w:pPr>
    </w:p>
    <w:p w14:paraId="7243B8FA" w14:textId="77777777" w:rsidR="0049712E" w:rsidRDefault="009707E4">
      <w:pPr>
        <w:pStyle w:val="ListParagraph"/>
        <w:numPr>
          <w:ilvl w:val="0"/>
          <w:numId w:val="3"/>
        </w:numPr>
        <w:tabs>
          <w:tab w:val="left" w:pos="837"/>
          <w:tab w:val="left" w:pos="839"/>
        </w:tabs>
        <w:spacing w:line="237" w:lineRule="auto"/>
        <w:ind w:left="839" w:right="197"/>
        <w:rPr>
          <w:rFonts w:ascii="Calibri" w:hAnsi="Calibri"/>
          <w:b/>
        </w:rPr>
      </w:pPr>
      <w:r>
        <w:rPr>
          <w:b/>
          <w:sz w:val="20"/>
        </w:rPr>
        <w:t>Non-federal</w:t>
      </w:r>
      <w:r>
        <w:rPr>
          <w:b/>
          <w:spacing w:val="-14"/>
          <w:sz w:val="20"/>
        </w:rPr>
        <w:t xml:space="preserve"> </w:t>
      </w:r>
      <w:r>
        <w:rPr>
          <w:b/>
          <w:sz w:val="20"/>
        </w:rPr>
        <w:t>Share:</w:t>
      </w:r>
      <w:r>
        <w:rPr>
          <w:b/>
          <w:spacing w:val="-14"/>
          <w:sz w:val="20"/>
        </w:rPr>
        <w:t xml:space="preserve"> </w:t>
      </w:r>
      <w:r>
        <w:rPr>
          <w:sz w:val="20"/>
        </w:rPr>
        <w:t>PL</w:t>
      </w:r>
      <w:r>
        <w:rPr>
          <w:spacing w:val="-14"/>
          <w:sz w:val="20"/>
        </w:rPr>
        <w:t xml:space="preserve"> </w:t>
      </w:r>
      <w:r>
        <w:rPr>
          <w:sz w:val="20"/>
        </w:rPr>
        <w:t>&amp;</w:t>
      </w:r>
      <w:r>
        <w:rPr>
          <w:spacing w:val="-14"/>
          <w:sz w:val="20"/>
        </w:rPr>
        <w:t xml:space="preserve"> </w:t>
      </w:r>
      <w:r>
        <w:rPr>
          <w:sz w:val="20"/>
        </w:rPr>
        <w:t>Surface</w:t>
      </w:r>
      <w:r>
        <w:rPr>
          <w:spacing w:val="-14"/>
          <w:sz w:val="20"/>
        </w:rPr>
        <w:t xml:space="preserve"> </w:t>
      </w:r>
      <w:r>
        <w:rPr>
          <w:sz w:val="20"/>
        </w:rPr>
        <w:t>Transportation</w:t>
      </w:r>
      <w:r>
        <w:rPr>
          <w:spacing w:val="-14"/>
          <w:sz w:val="20"/>
        </w:rPr>
        <w:t xml:space="preserve"> </w:t>
      </w:r>
      <w:r>
        <w:rPr>
          <w:sz w:val="20"/>
        </w:rPr>
        <w:t>Block</w:t>
      </w:r>
      <w:r>
        <w:rPr>
          <w:spacing w:val="-14"/>
          <w:sz w:val="20"/>
        </w:rPr>
        <w:t xml:space="preserve"> </w:t>
      </w:r>
      <w:r>
        <w:rPr>
          <w:sz w:val="20"/>
        </w:rPr>
        <w:t>Grant</w:t>
      </w:r>
      <w:r>
        <w:rPr>
          <w:spacing w:val="-14"/>
          <w:sz w:val="20"/>
        </w:rPr>
        <w:t xml:space="preserve"> </w:t>
      </w:r>
      <w:r>
        <w:rPr>
          <w:sz w:val="20"/>
        </w:rPr>
        <w:t>(STBG)</w:t>
      </w:r>
      <w:r>
        <w:rPr>
          <w:spacing w:val="-14"/>
          <w:sz w:val="20"/>
        </w:rPr>
        <w:t xml:space="preserve"> </w:t>
      </w:r>
      <w:r>
        <w:rPr>
          <w:sz w:val="20"/>
        </w:rPr>
        <w:t>Funds</w:t>
      </w:r>
      <w:r>
        <w:rPr>
          <w:spacing w:val="-13"/>
          <w:sz w:val="20"/>
        </w:rPr>
        <w:t xml:space="preserve"> </w:t>
      </w:r>
      <w:r>
        <w:rPr>
          <w:sz w:val="20"/>
        </w:rPr>
        <w:t>(FHWA</w:t>
      </w:r>
      <w:r>
        <w:rPr>
          <w:spacing w:val="-14"/>
          <w:sz w:val="20"/>
        </w:rPr>
        <w:t xml:space="preserve"> </w:t>
      </w:r>
      <w:r>
        <w:rPr>
          <w:sz w:val="20"/>
        </w:rPr>
        <w:t>Section</w:t>
      </w:r>
      <w:r>
        <w:rPr>
          <w:spacing w:val="-14"/>
          <w:sz w:val="20"/>
        </w:rPr>
        <w:t xml:space="preserve"> </w:t>
      </w:r>
      <w:r>
        <w:rPr>
          <w:sz w:val="20"/>
        </w:rPr>
        <w:t>112):</w:t>
      </w:r>
      <w:r>
        <w:rPr>
          <w:spacing w:val="-14"/>
          <w:sz w:val="20"/>
        </w:rPr>
        <w:t xml:space="preserve"> </w:t>
      </w:r>
      <w:r>
        <w:rPr>
          <w:sz w:val="20"/>
        </w:rPr>
        <w:t>The</w:t>
      </w:r>
      <w:r>
        <w:rPr>
          <w:spacing w:val="-14"/>
          <w:sz w:val="20"/>
        </w:rPr>
        <w:t xml:space="preserve"> </w:t>
      </w:r>
      <w:r>
        <w:rPr>
          <w:sz w:val="20"/>
        </w:rPr>
        <w:t>Department uses the</w:t>
      </w:r>
      <w:r>
        <w:rPr>
          <w:spacing w:val="-1"/>
          <w:sz w:val="20"/>
        </w:rPr>
        <w:t xml:space="preserve"> </w:t>
      </w:r>
      <w:r>
        <w:rPr>
          <w:sz w:val="20"/>
        </w:rPr>
        <w:t>U.S. Department of</w:t>
      </w:r>
      <w:r>
        <w:rPr>
          <w:spacing w:val="-3"/>
          <w:sz w:val="20"/>
        </w:rPr>
        <w:t xml:space="preserve"> </w:t>
      </w:r>
      <w:r>
        <w:rPr>
          <w:sz w:val="20"/>
        </w:rPr>
        <w:t>Transportation</w:t>
      </w:r>
      <w:r>
        <w:rPr>
          <w:spacing w:val="-3"/>
          <w:sz w:val="20"/>
        </w:rPr>
        <w:t xml:space="preserve"> </w:t>
      </w:r>
      <w:r>
        <w:rPr>
          <w:sz w:val="20"/>
        </w:rPr>
        <w:t>sliding</w:t>
      </w:r>
      <w:r>
        <w:rPr>
          <w:spacing w:val="-1"/>
          <w:sz w:val="20"/>
        </w:rPr>
        <w:t xml:space="preserve"> </w:t>
      </w:r>
      <w:r>
        <w:rPr>
          <w:sz w:val="20"/>
        </w:rPr>
        <w:t>scale</w:t>
      </w:r>
      <w:r>
        <w:rPr>
          <w:spacing w:val="-1"/>
          <w:sz w:val="20"/>
        </w:rPr>
        <w:t xml:space="preserve"> </w:t>
      </w:r>
      <w:r>
        <w:rPr>
          <w:sz w:val="20"/>
        </w:rPr>
        <w:t>federal/non-federal</w:t>
      </w:r>
      <w:r>
        <w:rPr>
          <w:spacing w:val="-1"/>
          <w:sz w:val="20"/>
        </w:rPr>
        <w:t xml:space="preserve"> </w:t>
      </w:r>
      <w:r>
        <w:rPr>
          <w:sz w:val="20"/>
        </w:rPr>
        <w:t>match</w:t>
      </w:r>
      <w:r>
        <w:rPr>
          <w:spacing w:val="-1"/>
          <w:sz w:val="20"/>
        </w:rPr>
        <w:t xml:space="preserve"> </w:t>
      </w:r>
      <w:r>
        <w:rPr>
          <w:sz w:val="20"/>
        </w:rPr>
        <w:t>ratio</w:t>
      </w:r>
      <w:r>
        <w:rPr>
          <w:spacing w:val="-1"/>
          <w:sz w:val="20"/>
        </w:rPr>
        <w:t xml:space="preserve"> </w:t>
      </w:r>
      <w:r>
        <w:rPr>
          <w:sz w:val="20"/>
        </w:rPr>
        <w:t>for metropolitan</w:t>
      </w:r>
      <w:r>
        <w:rPr>
          <w:spacing w:val="-1"/>
          <w:sz w:val="20"/>
        </w:rPr>
        <w:t xml:space="preserve"> </w:t>
      </w:r>
      <w:r>
        <w:rPr>
          <w:sz w:val="20"/>
        </w:rPr>
        <w:t>planning funds. This ratio is 81.93 percent federal and 18.07 percent non-federal.</w:t>
      </w:r>
      <w:r>
        <w:rPr>
          <w:spacing w:val="-1"/>
          <w:sz w:val="20"/>
        </w:rPr>
        <w:t xml:space="preserve"> </w:t>
      </w:r>
      <w:r>
        <w:rPr>
          <w:sz w:val="20"/>
        </w:rPr>
        <w:t>It is the policy of the Department to</w:t>
      </w:r>
      <w:r>
        <w:rPr>
          <w:spacing w:val="-1"/>
          <w:sz w:val="20"/>
        </w:rPr>
        <w:t xml:space="preserve"> </w:t>
      </w:r>
      <w:r>
        <w:rPr>
          <w:sz w:val="20"/>
        </w:rPr>
        <w:t>fulfill the</w:t>
      </w:r>
      <w:r>
        <w:rPr>
          <w:spacing w:val="-2"/>
          <w:sz w:val="20"/>
        </w:rPr>
        <w:t xml:space="preserve"> </w:t>
      </w:r>
      <w:r>
        <w:rPr>
          <w:sz w:val="20"/>
        </w:rPr>
        <w:t>non-federal</w:t>
      </w:r>
      <w:r>
        <w:rPr>
          <w:spacing w:val="-2"/>
          <w:sz w:val="20"/>
        </w:rPr>
        <w:t xml:space="preserve"> </w:t>
      </w:r>
      <w:r>
        <w:rPr>
          <w:sz w:val="20"/>
        </w:rPr>
        <w:t>share</w:t>
      </w:r>
      <w:r>
        <w:rPr>
          <w:spacing w:val="-2"/>
          <w:sz w:val="20"/>
        </w:rPr>
        <w:t xml:space="preserve"> </w:t>
      </w:r>
      <w:r>
        <w:rPr>
          <w:sz w:val="20"/>
        </w:rPr>
        <w:t>or</w:t>
      </w:r>
      <w:r>
        <w:rPr>
          <w:spacing w:val="-5"/>
          <w:sz w:val="20"/>
        </w:rPr>
        <w:t xml:space="preserve"> </w:t>
      </w:r>
      <w:r>
        <w:rPr>
          <w:sz w:val="20"/>
        </w:rPr>
        <w:t>“soft</w:t>
      </w:r>
      <w:r>
        <w:rPr>
          <w:spacing w:val="-3"/>
          <w:sz w:val="20"/>
        </w:rPr>
        <w:t xml:space="preserve"> </w:t>
      </w:r>
      <w:r>
        <w:rPr>
          <w:sz w:val="20"/>
        </w:rPr>
        <w:t>match” with</w:t>
      </w:r>
      <w:r>
        <w:rPr>
          <w:spacing w:val="-6"/>
          <w:sz w:val="20"/>
        </w:rPr>
        <w:t xml:space="preserve"> </w:t>
      </w:r>
      <w:r>
        <w:rPr>
          <w:sz w:val="20"/>
        </w:rPr>
        <w:t>toll</w:t>
      </w:r>
      <w:r>
        <w:rPr>
          <w:spacing w:val="-6"/>
          <w:sz w:val="20"/>
        </w:rPr>
        <w:t xml:space="preserve"> </w:t>
      </w:r>
      <w:r>
        <w:rPr>
          <w:sz w:val="20"/>
        </w:rPr>
        <w:t>credits</w:t>
      </w:r>
      <w:r>
        <w:rPr>
          <w:spacing w:val="-1"/>
          <w:sz w:val="20"/>
        </w:rPr>
        <w:t xml:space="preserve"> </w:t>
      </w:r>
      <w:r>
        <w:rPr>
          <w:sz w:val="20"/>
        </w:rPr>
        <w:t>as</w:t>
      </w:r>
      <w:r>
        <w:rPr>
          <w:spacing w:val="-4"/>
          <w:sz w:val="20"/>
        </w:rPr>
        <w:t xml:space="preserve"> </w:t>
      </w:r>
      <w:r>
        <w:rPr>
          <w:sz w:val="20"/>
        </w:rPr>
        <w:t>authorized</w:t>
      </w:r>
      <w:r>
        <w:rPr>
          <w:spacing w:val="-2"/>
          <w:sz w:val="20"/>
        </w:rPr>
        <w:t xml:space="preserve"> </w:t>
      </w:r>
      <w:r>
        <w:rPr>
          <w:sz w:val="20"/>
        </w:rPr>
        <w:t>by</w:t>
      </w:r>
      <w:r>
        <w:rPr>
          <w:spacing w:val="-5"/>
          <w:sz w:val="20"/>
        </w:rPr>
        <w:t xml:space="preserve"> </w:t>
      </w:r>
      <w:r>
        <w:rPr>
          <w:sz w:val="20"/>
        </w:rPr>
        <w:t>Title</w:t>
      </w:r>
      <w:r>
        <w:rPr>
          <w:spacing w:val="-2"/>
          <w:sz w:val="20"/>
        </w:rPr>
        <w:t xml:space="preserve"> </w:t>
      </w:r>
      <w:r>
        <w:rPr>
          <w:sz w:val="20"/>
        </w:rPr>
        <w:t>23</w:t>
      </w:r>
      <w:r>
        <w:rPr>
          <w:spacing w:val="-6"/>
          <w:sz w:val="20"/>
        </w:rPr>
        <w:t xml:space="preserve"> </w:t>
      </w:r>
      <w:r>
        <w:rPr>
          <w:sz w:val="20"/>
        </w:rPr>
        <w:t>U.S.C.</w:t>
      </w:r>
      <w:r>
        <w:rPr>
          <w:spacing w:val="-8"/>
          <w:sz w:val="20"/>
        </w:rPr>
        <w:t xml:space="preserve"> </w:t>
      </w:r>
      <w:r>
        <w:rPr>
          <w:rFonts w:ascii="Cambria Math" w:hAnsi="Cambria Math"/>
          <w:sz w:val="20"/>
        </w:rPr>
        <w:t>§</w:t>
      </w:r>
      <w:r>
        <w:rPr>
          <w:rFonts w:ascii="Cambria Math" w:hAnsi="Cambria Math"/>
          <w:spacing w:val="-2"/>
          <w:sz w:val="20"/>
        </w:rPr>
        <w:t xml:space="preserve"> </w:t>
      </w:r>
      <w:r>
        <w:rPr>
          <w:sz w:val="20"/>
        </w:rPr>
        <w:t>120</w:t>
      </w:r>
      <w:r>
        <w:rPr>
          <w:spacing w:val="-2"/>
          <w:sz w:val="20"/>
        </w:rPr>
        <w:t xml:space="preserve"> </w:t>
      </w:r>
      <w:r>
        <w:rPr>
          <w:rFonts w:ascii="Calibri" w:hAnsi="Calibri"/>
        </w:rPr>
        <w:t>conditional</w:t>
      </w:r>
      <w:r>
        <w:rPr>
          <w:rFonts w:ascii="Calibri" w:hAnsi="Calibri"/>
          <w:spacing w:val="-1"/>
        </w:rPr>
        <w:t xml:space="preserve"> </w:t>
      </w:r>
      <w:r>
        <w:rPr>
          <w:rFonts w:ascii="Calibri" w:hAnsi="Calibri"/>
        </w:rPr>
        <w:t>on</w:t>
      </w:r>
      <w:r>
        <w:rPr>
          <w:rFonts w:ascii="Calibri" w:hAnsi="Calibri"/>
          <w:spacing w:val="-4"/>
        </w:rPr>
        <w:t xml:space="preserve"> </w:t>
      </w:r>
      <w:r>
        <w:rPr>
          <w:rFonts w:ascii="Calibri" w:hAnsi="Calibri"/>
        </w:rPr>
        <w:t>funding availability</w:t>
      </w:r>
      <w:r>
        <w:rPr>
          <w:sz w:val="20"/>
        </w:rPr>
        <w:t>.</w:t>
      </w:r>
      <w:r>
        <w:rPr>
          <w:spacing w:val="-4"/>
          <w:sz w:val="20"/>
        </w:rPr>
        <w:t xml:space="preserve"> </w:t>
      </w:r>
      <w:r>
        <w:rPr>
          <w:sz w:val="20"/>
        </w:rPr>
        <w:t>The</w:t>
      </w:r>
      <w:r>
        <w:rPr>
          <w:spacing w:val="-7"/>
          <w:sz w:val="20"/>
        </w:rPr>
        <w:t xml:space="preserve"> </w:t>
      </w:r>
      <w:r>
        <w:rPr>
          <w:sz w:val="20"/>
        </w:rPr>
        <w:t>MPO</w:t>
      </w:r>
      <w:r>
        <w:rPr>
          <w:spacing w:val="-4"/>
          <w:sz w:val="20"/>
        </w:rPr>
        <w:t xml:space="preserve"> </w:t>
      </w:r>
      <w:r>
        <w:rPr>
          <w:sz w:val="20"/>
        </w:rPr>
        <w:t>must</w:t>
      </w:r>
      <w:r>
        <w:rPr>
          <w:spacing w:val="-4"/>
          <w:sz w:val="20"/>
        </w:rPr>
        <w:t xml:space="preserve"> </w:t>
      </w:r>
      <w:r>
        <w:rPr>
          <w:sz w:val="20"/>
        </w:rPr>
        <w:t>identify</w:t>
      </w:r>
      <w:r>
        <w:rPr>
          <w:spacing w:val="-5"/>
          <w:sz w:val="20"/>
        </w:rPr>
        <w:t xml:space="preserve"> </w:t>
      </w:r>
      <w:r>
        <w:rPr>
          <w:sz w:val="20"/>
        </w:rPr>
        <w:t>and</w:t>
      </w:r>
      <w:r>
        <w:rPr>
          <w:spacing w:val="-7"/>
          <w:sz w:val="20"/>
        </w:rPr>
        <w:t xml:space="preserve"> </w:t>
      </w:r>
      <w:r>
        <w:rPr>
          <w:sz w:val="20"/>
        </w:rPr>
        <w:t>describe</w:t>
      </w:r>
      <w:r>
        <w:rPr>
          <w:spacing w:val="-7"/>
          <w:sz w:val="20"/>
        </w:rPr>
        <w:t xml:space="preserve"> </w:t>
      </w:r>
      <w:r>
        <w:rPr>
          <w:sz w:val="20"/>
        </w:rPr>
        <w:t>the</w:t>
      </w:r>
      <w:r>
        <w:rPr>
          <w:spacing w:val="-7"/>
          <w:sz w:val="20"/>
        </w:rPr>
        <w:t xml:space="preserve"> </w:t>
      </w:r>
      <w:r>
        <w:rPr>
          <w:sz w:val="20"/>
        </w:rPr>
        <w:t>soft</w:t>
      </w:r>
      <w:r>
        <w:rPr>
          <w:spacing w:val="-4"/>
          <w:sz w:val="20"/>
        </w:rPr>
        <w:t xml:space="preserve"> </w:t>
      </w:r>
      <w:r>
        <w:rPr>
          <w:sz w:val="20"/>
        </w:rPr>
        <w:t>match</w:t>
      </w:r>
      <w:r>
        <w:rPr>
          <w:spacing w:val="-7"/>
          <w:sz w:val="20"/>
        </w:rPr>
        <w:t xml:space="preserve"> </w:t>
      </w:r>
      <w:r>
        <w:rPr>
          <w:sz w:val="20"/>
        </w:rPr>
        <w:t>in</w:t>
      </w:r>
      <w:r>
        <w:rPr>
          <w:spacing w:val="-7"/>
          <w:sz w:val="20"/>
        </w:rPr>
        <w:t xml:space="preserve"> </w:t>
      </w:r>
      <w:r>
        <w:rPr>
          <w:sz w:val="20"/>
        </w:rPr>
        <w:t>its</w:t>
      </w:r>
      <w:r>
        <w:rPr>
          <w:spacing w:val="-5"/>
          <w:sz w:val="20"/>
        </w:rPr>
        <w:t xml:space="preserve"> </w:t>
      </w:r>
      <w:r>
        <w:rPr>
          <w:sz w:val="20"/>
        </w:rPr>
        <w:t>2-year</w:t>
      </w:r>
      <w:r>
        <w:rPr>
          <w:spacing w:val="-2"/>
          <w:sz w:val="20"/>
        </w:rPr>
        <w:t xml:space="preserve"> </w:t>
      </w:r>
      <w:r>
        <w:rPr>
          <w:sz w:val="20"/>
        </w:rPr>
        <w:t>UPWP</w:t>
      </w:r>
      <w:r>
        <w:rPr>
          <w:spacing w:val="-5"/>
          <w:sz w:val="20"/>
        </w:rPr>
        <w:t xml:space="preserve"> </w:t>
      </w:r>
      <w:r>
        <w:rPr>
          <w:sz w:val="20"/>
        </w:rPr>
        <w:t>introduction</w:t>
      </w:r>
      <w:r>
        <w:rPr>
          <w:spacing w:val="-3"/>
          <w:sz w:val="20"/>
        </w:rPr>
        <w:t xml:space="preserve"> </w:t>
      </w:r>
      <w:r>
        <w:rPr>
          <w:sz w:val="20"/>
        </w:rPr>
        <w:t>and</w:t>
      </w:r>
      <w:r>
        <w:rPr>
          <w:spacing w:val="-7"/>
          <w:sz w:val="20"/>
        </w:rPr>
        <w:t xml:space="preserve"> </w:t>
      </w:r>
      <w:r>
        <w:rPr>
          <w:sz w:val="20"/>
        </w:rPr>
        <w:t>show</w:t>
      </w:r>
      <w:r>
        <w:rPr>
          <w:spacing w:val="-7"/>
          <w:sz w:val="20"/>
        </w:rPr>
        <w:t xml:space="preserve"> </w:t>
      </w:r>
      <w:r>
        <w:rPr>
          <w:sz w:val="20"/>
        </w:rPr>
        <w:t>the</w:t>
      </w:r>
      <w:r>
        <w:rPr>
          <w:spacing w:val="-7"/>
          <w:sz w:val="20"/>
        </w:rPr>
        <w:t xml:space="preserve"> </w:t>
      </w:r>
      <w:r>
        <w:rPr>
          <w:sz w:val="20"/>
        </w:rPr>
        <w:t>total amount of toll credits used to match the FHWA funds in the UPWP Summary Budget Tables.</w:t>
      </w:r>
    </w:p>
    <w:p w14:paraId="7243B8FB" w14:textId="77777777" w:rsidR="0049712E" w:rsidRDefault="0049712E">
      <w:pPr>
        <w:pStyle w:val="BodyText"/>
        <w:spacing w:before="37"/>
      </w:pPr>
    </w:p>
    <w:p w14:paraId="7243B8FC" w14:textId="30A70A8B" w:rsidR="0049712E" w:rsidRDefault="009707E4">
      <w:pPr>
        <w:pStyle w:val="ListParagraph"/>
        <w:numPr>
          <w:ilvl w:val="0"/>
          <w:numId w:val="3"/>
        </w:numPr>
        <w:tabs>
          <w:tab w:val="left" w:pos="837"/>
          <w:tab w:val="left" w:pos="839"/>
        </w:tabs>
        <w:ind w:left="839" w:right="196"/>
        <w:rPr>
          <w:b/>
          <w:sz w:val="20"/>
        </w:rPr>
      </w:pPr>
      <w:r>
        <w:rPr>
          <w:b/>
          <w:sz w:val="20"/>
        </w:rPr>
        <w:t>Term</w:t>
      </w:r>
      <w:r>
        <w:rPr>
          <w:b/>
          <w:spacing w:val="-2"/>
          <w:sz w:val="20"/>
        </w:rPr>
        <w:t xml:space="preserve"> </w:t>
      </w:r>
      <w:r>
        <w:rPr>
          <w:b/>
          <w:sz w:val="20"/>
        </w:rPr>
        <w:t>of Agreement:</w:t>
      </w:r>
      <w:r>
        <w:rPr>
          <w:b/>
          <w:spacing w:val="40"/>
          <w:sz w:val="20"/>
        </w:rPr>
        <w:t xml:space="preserve"> </w:t>
      </w:r>
      <w:r>
        <w:rPr>
          <w:sz w:val="20"/>
        </w:rPr>
        <w:t>This Agreement shall have</w:t>
      </w:r>
      <w:r>
        <w:rPr>
          <w:spacing w:val="-2"/>
          <w:sz w:val="20"/>
        </w:rPr>
        <w:t xml:space="preserve"> </w:t>
      </w:r>
      <w:r>
        <w:rPr>
          <w:sz w:val="20"/>
        </w:rPr>
        <w:t>a</w:t>
      </w:r>
      <w:r>
        <w:rPr>
          <w:spacing w:val="-2"/>
          <w:sz w:val="20"/>
        </w:rPr>
        <w:t xml:space="preserve"> </w:t>
      </w:r>
      <w:r>
        <w:rPr>
          <w:sz w:val="20"/>
        </w:rPr>
        <w:t>term of</w:t>
      </w:r>
      <w:r>
        <w:rPr>
          <w:spacing w:val="-3"/>
          <w:sz w:val="20"/>
        </w:rPr>
        <w:t xml:space="preserve"> </w:t>
      </w:r>
      <w:r>
        <w:rPr>
          <w:sz w:val="20"/>
        </w:rPr>
        <w:t>two (2) years. This Agreement shall begin on</w:t>
      </w:r>
      <w:r>
        <w:rPr>
          <w:spacing w:val="-2"/>
          <w:sz w:val="20"/>
        </w:rPr>
        <w:t xml:space="preserve"> </w:t>
      </w:r>
      <w:r>
        <w:rPr>
          <w:sz w:val="20"/>
        </w:rPr>
        <w:t>the</w:t>
      </w:r>
      <w:r>
        <w:rPr>
          <w:spacing w:val="-2"/>
          <w:sz w:val="20"/>
        </w:rPr>
        <w:t xml:space="preserve"> </w:t>
      </w:r>
      <w:r>
        <w:rPr>
          <w:sz w:val="20"/>
        </w:rPr>
        <w:t>later of July</w:t>
      </w:r>
      <w:r>
        <w:rPr>
          <w:spacing w:val="-1"/>
          <w:sz w:val="20"/>
        </w:rPr>
        <w:t xml:space="preserve"> </w:t>
      </w:r>
      <w:r>
        <w:rPr>
          <w:sz w:val="20"/>
        </w:rPr>
        <w:t>1,</w:t>
      </w:r>
      <w:r>
        <w:rPr>
          <w:spacing w:val="-5"/>
          <w:sz w:val="20"/>
        </w:rPr>
        <w:t xml:space="preserve"> </w:t>
      </w:r>
      <w:r w:rsidR="005D7597">
        <w:rPr>
          <w:sz w:val="20"/>
        </w:rPr>
        <w:fldChar w:fldCharType="begin">
          <w:ffData>
            <w:name w:val="Text26"/>
            <w:enabled/>
            <w:calcOnExit w:val="0"/>
            <w:textInput>
              <w:default w:val="[enter year]"/>
            </w:textInput>
          </w:ffData>
        </w:fldChar>
      </w:r>
      <w:bookmarkStart w:id="24" w:name="Text26"/>
      <w:r w:rsidR="005D7597">
        <w:rPr>
          <w:sz w:val="20"/>
        </w:rPr>
        <w:instrText xml:space="preserve"> FORMTEXT </w:instrText>
      </w:r>
      <w:r w:rsidR="005D7597">
        <w:rPr>
          <w:sz w:val="20"/>
        </w:rPr>
      </w:r>
      <w:r w:rsidR="005D7597">
        <w:rPr>
          <w:sz w:val="20"/>
        </w:rPr>
        <w:fldChar w:fldCharType="separate"/>
      </w:r>
      <w:r w:rsidR="001D4536">
        <w:rPr>
          <w:noProof/>
          <w:sz w:val="20"/>
        </w:rPr>
        <w:t>[enter year]</w:t>
      </w:r>
      <w:r w:rsidR="005D7597">
        <w:rPr>
          <w:sz w:val="20"/>
        </w:rPr>
        <w:fldChar w:fldCharType="end"/>
      </w:r>
      <w:bookmarkEnd w:id="24"/>
      <w:r>
        <w:rPr>
          <w:sz w:val="20"/>
        </w:rPr>
        <w:t xml:space="preserve"> or</w:t>
      </w:r>
      <w:r>
        <w:rPr>
          <w:spacing w:val="-5"/>
          <w:sz w:val="20"/>
        </w:rPr>
        <w:t xml:space="preserve"> </w:t>
      </w:r>
      <w:r>
        <w:rPr>
          <w:sz w:val="20"/>
        </w:rPr>
        <w:t>the</w:t>
      </w:r>
      <w:r>
        <w:rPr>
          <w:spacing w:val="-3"/>
          <w:sz w:val="20"/>
        </w:rPr>
        <w:t xml:space="preserve"> </w:t>
      </w:r>
      <w:r>
        <w:rPr>
          <w:sz w:val="20"/>
        </w:rPr>
        <w:t>date</w:t>
      </w:r>
      <w:r>
        <w:rPr>
          <w:spacing w:val="-7"/>
          <w:sz w:val="20"/>
        </w:rPr>
        <w:t xml:space="preserve"> </w:t>
      </w:r>
      <w:r>
        <w:rPr>
          <w:sz w:val="20"/>
        </w:rPr>
        <w:t>the</w:t>
      </w:r>
      <w:r>
        <w:rPr>
          <w:spacing w:val="-7"/>
          <w:sz w:val="20"/>
        </w:rPr>
        <w:t xml:space="preserve"> </w:t>
      </w:r>
      <w:r>
        <w:rPr>
          <w:sz w:val="20"/>
        </w:rPr>
        <w:t>Agreement is</w:t>
      </w:r>
      <w:r>
        <w:rPr>
          <w:spacing w:val="-5"/>
          <w:sz w:val="20"/>
        </w:rPr>
        <w:t xml:space="preserve"> </w:t>
      </w:r>
      <w:r>
        <w:rPr>
          <w:sz w:val="20"/>
        </w:rPr>
        <w:t>fully</w:t>
      </w:r>
      <w:r>
        <w:rPr>
          <w:spacing w:val="-5"/>
          <w:sz w:val="20"/>
        </w:rPr>
        <w:t xml:space="preserve"> </w:t>
      </w:r>
      <w:r>
        <w:rPr>
          <w:sz w:val="20"/>
        </w:rPr>
        <w:t>executed, whichever</w:t>
      </w:r>
      <w:r>
        <w:rPr>
          <w:spacing w:val="-1"/>
          <w:sz w:val="20"/>
        </w:rPr>
        <w:t xml:space="preserve"> </w:t>
      </w:r>
      <w:r>
        <w:rPr>
          <w:sz w:val="20"/>
        </w:rPr>
        <w:t>is</w:t>
      </w:r>
      <w:r>
        <w:rPr>
          <w:spacing w:val="-1"/>
          <w:sz w:val="20"/>
        </w:rPr>
        <w:t xml:space="preserve"> </w:t>
      </w:r>
      <w:r>
        <w:rPr>
          <w:sz w:val="20"/>
        </w:rPr>
        <w:t>later, and</w:t>
      </w:r>
      <w:r>
        <w:rPr>
          <w:spacing w:val="-3"/>
          <w:sz w:val="20"/>
        </w:rPr>
        <w:t xml:space="preserve"> </w:t>
      </w:r>
      <w:r>
        <w:rPr>
          <w:sz w:val="20"/>
        </w:rPr>
        <w:t>expire</w:t>
      </w:r>
      <w:r>
        <w:rPr>
          <w:spacing w:val="-7"/>
          <w:sz w:val="20"/>
        </w:rPr>
        <w:t xml:space="preserve"> </w:t>
      </w:r>
      <w:r>
        <w:rPr>
          <w:sz w:val="20"/>
        </w:rPr>
        <w:t>on</w:t>
      </w:r>
      <w:r>
        <w:rPr>
          <w:spacing w:val="-4"/>
          <w:sz w:val="20"/>
        </w:rPr>
        <w:t xml:space="preserve"> </w:t>
      </w:r>
      <w:r>
        <w:rPr>
          <w:sz w:val="20"/>
        </w:rPr>
        <w:t>June</w:t>
      </w:r>
      <w:r>
        <w:rPr>
          <w:spacing w:val="-3"/>
          <w:sz w:val="20"/>
        </w:rPr>
        <w:t xml:space="preserve"> </w:t>
      </w:r>
      <w:r>
        <w:rPr>
          <w:sz w:val="20"/>
        </w:rPr>
        <w:t>30,</w:t>
      </w:r>
      <w:r>
        <w:rPr>
          <w:spacing w:val="-5"/>
          <w:sz w:val="20"/>
        </w:rPr>
        <w:t xml:space="preserve"> </w:t>
      </w:r>
      <w:r w:rsidR="005D7597">
        <w:rPr>
          <w:sz w:val="20"/>
        </w:rPr>
        <w:fldChar w:fldCharType="begin">
          <w:ffData>
            <w:name w:val="Text27"/>
            <w:enabled/>
            <w:calcOnExit w:val="0"/>
            <w:textInput>
              <w:default w:val="[enter year]"/>
            </w:textInput>
          </w:ffData>
        </w:fldChar>
      </w:r>
      <w:bookmarkStart w:id="25" w:name="Text27"/>
      <w:r w:rsidR="005D7597">
        <w:rPr>
          <w:sz w:val="20"/>
        </w:rPr>
        <w:instrText xml:space="preserve"> FORMTEXT </w:instrText>
      </w:r>
      <w:r w:rsidR="005D7597">
        <w:rPr>
          <w:sz w:val="20"/>
        </w:rPr>
      </w:r>
      <w:r w:rsidR="005D7597">
        <w:rPr>
          <w:sz w:val="20"/>
        </w:rPr>
        <w:fldChar w:fldCharType="separate"/>
      </w:r>
      <w:r w:rsidR="001D4536">
        <w:rPr>
          <w:noProof/>
          <w:sz w:val="20"/>
        </w:rPr>
        <w:t>[enter year]</w:t>
      </w:r>
      <w:r w:rsidR="005D7597">
        <w:rPr>
          <w:sz w:val="20"/>
        </w:rPr>
        <w:fldChar w:fldCharType="end"/>
      </w:r>
      <w:bookmarkEnd w:id="25"/>
      <w:r>
        <w:rPr>
          <w:sz w:val="20"/>
        </w:rPr>
        <w:t>.</w:t>
      </w:r>
      <w:r>
        <w:rPr>
          <w:spacing w:val="-3"/>
          <w:sz w:val="20"/>
        </w:rPr>
        <w:t xml:space="preserve"> </w:t>
      </w:r>
      <w:r>
        <w:rPr>
          <w:sz w:val="20"/>
        </w:rPr>
        <w:t>If</w:t>
      </w:r>
      <w:r>
        <w:rPr>
          <w:spacing w:val="-3"/>
          <w:sz w:val="20"/>
        </w:rPr>
        <w:t xml:space="preserve"> </w:t>
      </w:r>
      <w:r>
        <w:rPr>
          <w:sz w:val="20"/>
        </w:rPr>
        <w:t>the</w:t>
      </w:r>
      <w:r>
        <w:rPr>
          <w:spacing w:val="-6"/>
          <w:sz w:val="20"/>
        </w:rPr>
        <w:t xml:space="preserve"> </w:t>
      </w:r>
      <w:r>
        <w:rPr>
          <w:sz w:val="20"/>
        </w:rPr>
        <w:t>Agreement</w:t>
      </w:r>
      <w:r>
        <w:rPr>
          <w:spacing w:val="-3"/>
          <w:sz w:val="20"/>
        </w:rPr>
        <w:t xml:space="preserve"> </w:t>
      </w:r>
      <w:r>
        <w:rPr>
          <w:sz w:val="20"/>
        </w:rPr>
        <w:t>is</w:t>
      </w:r>
      <w:r>
        <w:rPr>
          <w:spacing w:val="-10"/>
          <w:sz w:val="20"/>
        </w:rPr>
        <w:t xml:space="preserve"> </w:t>
      </w:r>
      <w:r>
        <w:rPr>
          <w:sz w:val="20"/>
        </w:rPr>
        <w:t>fully</w:t>
      </w:r>
      <w:r>
        <w:rPr>
          <w:spacing w:val="-4"/>
          <w:sz w:val="20"/>
        </w:rPr>
        <w:t xml:space="preserve"> </w:t>
      </w:r>
      <w:r>
        <w:rPr>
          <w:sz w:val="20"/>
        </w:rPr>
        <w:t>executed</w:t>
      </w:r>
      <w:r>
        <w:rPr>
          <w:spacing w:val="-6"/>
          <w:sz w:val="20"/>
        </w:rPr>
        <w:t xml:space="preserve"> </w:t>
      </w:r>
      <w:r>
        <w:rPr>
          <w:sz w:val="20"/>
        </w:rPr>
        <w:t>after</w:t>
      </w:r>
      <w:r>
        <w:rPr>
          <w:spacing w:val="-4"/>
          <w:sz w:val="20"/>
        </w:rPr>
        <w:t xml:space="preserve"> </w:t>
      </w:r>
      <w:r>
        <w:rPr>
          <w:sz w:val="20"/>
        </w:rPr>
        <w:t>July</w:t>
      </w:r>
      <w:r>
        <w:rPr>
          <w:spacing w:val="-4"/>
          <w:sz w:val="20"/>
        </w:rPr>
        <w:t xml:space="preserve"> </w:t>
      </w:r>
      <w:r>
        <w:rPr>
          <w:sz w:val="20"/>
        </w:rPr>
        <w:t>1,</w:t>
      </w:r>
      <w:r>
        <w:rPr>
          <w:spacing w:val="-3"/>
          <w:sz w:val="20"/>
        </w:rPr>
        <w:t xml:space="preserve"> </w:t>
      </w:r>
      <w:r w:rsidR="005D7597">
        <w:rPr>
          <w:sz w:val="20"/>
        </w:rPr>
        <w:fldChar w:fldCharType="begin">
          <w:ffData>
            <w:name w:val="Text28"/>
            <w:enabled/>
            <w:calcOnExit w:val="0"/>
            <w:textInput>
              <w:default w:val="[enter year]"/>
            </w:textInput>
          </w:ffData>
        </w:fldChar>
      </w:r>
      <w:bookmarkStart w:id="26" w:name="Text28"/>
      <w:r w:rsidR="005D7597">
        <w:rPr>
          <w:sz w:val="20"/>
        </w:rPr>
        <w:instrText xml:space="preserve"> FORMTEXT </w:instrText>
      </w:r>
      <w:r w:rsidR="005D7597">
        <w:rPr>
          <w:sz w:val="20"/>
        </w:rPr>
      </w:r>
      <w:r w:rsidR="005D7597">
        <w:rPr>
          <w:sz w:val="20"/>
        </w:rPr>
        <w:fldChar w:fldCharType="separate"/>
      </w:r>
      <w:r w:rsidR="001D4536">
        <w:rPr>
          <w:noProof/>
          <w:sz w:val="20"/>
        </w:rPr>
        <w:t>[enter year]</w:t>
      </w:r>
      <w:r w:rsidR="005D7597">
        <w:rPr>
          <w:sz w:val="20"/>
        </w:rPr>
        <w:fldChar w:fldCharType="end"/>
      </w:r>
      <w:bookmarkEnd w:id="26"/>
      <w:r>
        <w:rPr>
          <w:sz w:val="20"/>
        </w:rPr>
        <w:t>,</w:t>
      </w:r>
      <w:r>
        <w:rPr>
          <w:spacing w:val="-7"/>
          <w:sz w:val="20"/>
        </w:rPr>
        <w:t xml:space="preserve"> </w:t>
      </w:r>
      <w:r>
        <w:rPr>
          <w:sz w:val="20"/>
        </w:rPr>
        <w:t>then</w:t>
      </w:r>
      <w:r>
        <w:rPr>
          <w:spacing w:val="-6"/>
          <w:sz w:val="20"/>
        </w:rPr>
        <w:t xml:space="preserve"> </w:t>
      </w:r>
      <w:r>
        <w:rPr>
          <w:sz w:val="20"/>
        </w:rPr>
        <w:t>the</w:t>
      </w:r>
      <w:r>
        <w:rPr>
          <w:spacing w:val="-6"/>
          <w:sz w:val="20"/>
        </w:rPr>
        <w:t xml:space="preserve"> </w:t>
      </w:r>
      <w:r>
        <w:rPr>
          <w:sz w:val="20"/>
        </w:rPr>
        <w:t>term</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Agreement</w:t>
      </w:r>
      <w:r>
        <w:rPr>
          <w:spacing w:val="-8"/>
          <w:sz w:val="20"/>
        </w:rPr>
        <w:t xml:space="preserve"> </w:t>
      </w:r>
      <w:r>
        <w:rPr>
          <w:sz w:val="20"/>
        </w:rPr>
        <w:t>shall</w:t>
      </w:r>
      <w:r>
        <w:rPr>
          <w:spacing w:val="-6"/>
          <w:sz w:val="20"/>
        </w:rPr>
        <w:t xml:space="preserve"> </w:t>
      </w:r>
      <w:r>
        <w:rPr>
          <w:sz w:val="20"/>
        </w:rPr>
        <w:t>be</w:t>
      </w:r>
      <w:r>
        <w:rPr>
          <w:spacing w:val="-6"/>
          <w:sz w:val="20"/>
        </w:rPr>
        <w:t xml:space="preserve"> </w:t>
      </w:r>
      <w:r>
        <w:rPr>
          <w:sz w:val="20"/>
        </w:rPr>
        <w:t>less</w:t>
      </w:r>
      <w:r>
        <w:rPr>
          <w:spacing w:val="-4"/>
          <w:sz w:val="20"/>
        </w:rPr>
        <w:t xml:space="preserve"> </w:t>
      </w:r>
      <w:r>
        <w:rPr>
          <w:sz w:val="20"/>
        </w:rPr>
        <w:t xml:space="preserve">than two (2) years and the Agreement shall expire on June 30, </w:t>
      </w:r>
      <w:r w:rsidR="005D7597">
        <w:rPr>
          <w:sz w:val="20"/>
        </w:rPr>
        <w:fldChar w:fldCharType="begin">
          <w:ffData>
            <w:name w:val="Text29"/>
            <w:enabled/>
            <w:calcOnExit w:val="0"/>
            <w:textInput>
              <w:default w:val="[enter year]"/>
            </w:textInput>
          </w:ffData>
        </w:fldChar>
      </w:r>
      <w:bookmarkStart w:id="27" w:name="Text29"/>
      <w:r w:rsidR="005D7597">
        <w:rPr>
          <w:sz w:val="20"/>
        </w:rPr>
        <w:instrText xml:space="preserve"> FORMTEXT </w:instrText>
      </w:r>
      <w:r w:rsidR="005D7597">
        <w:rPr>
          <w:sz w:val="20"/>
        </w:rPr>
      </w:r>
      <w:r w:rsidR="005D7597">
        <w:rPr>
          <w:sz w:val="20"/>
        </w:rPr>
        <w:fldChar w:fldCharType="separate"/>
      </w:r>
      <w:r w:rsidR="001D4536">
        <w:rPr>
          <w:noProof/>
          <w:sz w:val="20"/>
        </w:rPr>
        <w:t>[enter year]</w:t>
      </w:r>
      <w:r w:rsidR="005D7597">
        <w:rPr>
          <w:sz w:val="20"/>
        </w:rPr>
        <w:fldChar w:fldCharType="end"/>
      </w:r>
      <w:bookmarkEnd w:id="27"/>
      <w:r>
        <w:rPr>
          <w:sz w:val="20"/>
        </w:rPr>
        <w:t>. Expiration of this Agreement will be considered termination of the Project. The cost of any work performed after the expiration date of this Agreement will not be reimbursed by the Department.</w:t>
      </w:r>
    </w:p>
    <w:p w14:paraId="7243B8FD" w14:textId="77777777" w:rsidR="0049712E" w:rsidRDefault="0049712E">
      <w:pPr>
        <w:pStyle w:val="BodyText"/>
        <w:spacing w:before="3"/>
      </w:pPr>
    </w:p>
    <w:p w14:paraId="7243B8FE" w14:textId="77777777" w:rsidR="0049712E" w:rsidRDefault="009707E4">
      <w:pPr>
        <w:pStyle w:val="ListParagraph"/>
        <w:numPr>
          <w:ilvl w:val="0"/>
          <w:numId w:val="3"/>
        </w:numPr>
        <w:tabs>
          <w:tab w:val="left" w:pos="838"/>
        </w:tabs>
        <w:ind w:left="838" w:hanging="358"/>
        <w:rPr>
          <w:b/>
          <w:sz w:val="20"/>
        </w:rPr>
      </w:pPr>
      <w:r>
        <w:rPr>
          <w:b/>
          <w:sz w:val="20"/>
        </w:rPr>
        <w:t>Renewals</w:t>
      </w:r>
      <w:r>
        <w:rPr>
          <w:b/>
          <w:spacing w:val="-9"/>
          <w:sz w:val="20"/>
        </w:rPr>
        <w:t xml:space="preserve"> </w:t>
      </w:r>
      <w:r>
        <w:rPr>
          <w:b/>
          <w:sz w:val="20"/>
        </w:rPr>
        <w:t>and</w:t>
      </w:r>
      <w:r>
        <w:rPr>
          <w:b/>
          <w:spacing w:val="-8"/>
          <w:sz w:val="20"/>
        </w:rPr>
        <w:t xml:space="preserve"> </w:t>
      </w:r>
      <w:r>
        <w:rPr>
          <w:b/>
          <w:sz w:val="20"/>
        </w:rPr>
        <w:t>Extensions:</w:t>
      </w:r>
      <w:r>
        <w:rPr>
          <w:b/>
          <w:spacing w:val="-5"/>
          <w:sz w:val="20"/>
        </w:rPr>
        <w:t xml:space="preserve"> </w:t>
      </w:r>
      <w:r>
        <w:rPr>
          <w:sz w:val="20"/>
        </w:rPr>
        <w:t>This</w:t>
      </w:r>
      <w:r>
        <w:rPr>
          <w:spacing w:val="-9"/>
          <w:sz w:val="20"/>
        </w:rPr>
        <w:t xml:space="preserve"> </w:t>
      </w:r>
      <w:r>
        <w:rPr>
          <w:sz w:val="20"/>
        </w:rPr>
        <w:t>Agreement</w:t>
      </w:r>
      <w:r>
        <w:rPr>
          <w:spacing w:val="-4"/>
          <w:sz w:val="20"/>
        </w:rPr>
        <w:t xml:space="preserve"> </w:t>
      </w:r>
      <w:r>
        <w:rPr>
          <w:sz w:val="20"/>
        </w:rPr>
        <w:t>shall</w:t>
      </w:r>
      <w:r>
        <w:rPr>
          <w:spacing w:val="-8"/>
          <w:sz w:val="20"/>
        </w:rPr>
        <w:t xml:space="preserve"> </w:t>
      </w:r>
      <w:r>
        <w:rPr>
          <w:sz w:val="20"/>
        </w:rPr>
        <w:t>not</w:t>
      </w:r>
      <w:r>
        <w:rPr>
          <w:spacing w:val="-12"/>
          <w:sz w:val="20"/>
        </w:rPr>
        <w:t xml:space="preserve"> </w:t>
      </w:r>
      <w:r>
        <w:rPr>
          <w:sz w:val="20"/>
        </w:rPr>
        <w:t>be</w:t>
      </w:r>
      <w:r>
        <w:rPr>
          <w:spacing w:val="-6"/>
          <w:sz w:val="20"/>
        </w:rPr>
        <w:t xml:space="preserve"> </w:t>
      </w:r>
      <w:r>
        <w:rPr>
          <w:sz w:val="20"/>
        </w:rPr>
        <w:t>renewed</w:t>
      </w:r>
      <w:r>
        <w:rPr>
          <w:spacing w:val="-7"/>
          <w:sz w:val="20"/>
        </w:rPr>
        <w:t xml:space="preserve"> </w:t>
      </w:r>
      <w:r>
        <w:rPr>
          <w:sz w:val="20"/>
        </w:rPr>
        <w:t>or</w:t>
      </w:r>
      <w:r>
        <w:rPr>
          <w:spacing w:val="-4"/>
          <w:sz w:val="20"/>
        </w:rPr>
        <w:t xml:space="preserve"> </w:t>
      </w:r>
      <w:r>
        <w:rPr>
          <w:spacing w:val="-2"/>
          <w:sz w:val="20"/>
        </w:rPr>
        <w:t>extended.</w:t>
      </w:r>
    </w:p>
    <w:p w14:paraId="7243B8FF" w14:textId="77777777" w:rsidR="0049712E" w:rsidRDefault="0049712E">
      <w:pPr>
        <w:pStyle w:val="BodyText"/>
        <w:spacing w:before="1"/>
      </w:pPr>
    </w:p>
    <w:p w14:paraId="7243B900" w14:textId="77777777" w:rsidR="0049712E" w:rsidRDefault="009707E4">
      <w:pPr>
        <w:pStyle w:val="ListParagraph"/>
        <w:numPr>
          <w:ilvl w:val="0"/>
          <w:numId w:val="3"/>
        </w:numPr>
        <w:tabs>
          <w:tab w:val="left" w:pos="837"/>
          <w:tab w:val="left" w:pos="839"/>
        </w:tabs>
        <w:ind w:left="839" w:right="202"/>
        <w:rPr>
          <w:b/>
          <w:sz w:val="20"/>
        </w:rPr>
      </w:pPr>
      <w:r>
        <w:rPr>
          <w:b/>
          <w:sz w:val="20"/>
        </w:rPr>
        <w:t>Amendments:</w:t>
      </w:r>
      <w:r>
        <w:rPr>
          <w:b/>
          <w:spacing w:val="-6"/>
          <w:sz w:val="20"/>
        </w:rPr>
        <w:t xml:space="preserve"> </w:t>
      </w:r>
      <w:r>
        <w:rPr>
          <w:sz w:val="20"/>
        </w:rPr>
        <w:t>Amendments may</w:t>
      </w:r>
      <w:r>
        <w:rPr>
          <w:spacing w:val="-5"/>
          <w:sz w:val="20"/>
        </w:rPr>
        <w:t xml:space="preserve"> </w:t>
      </w:r>
      <w:r>
        <w:rPr>
          <w:sz w:val="20"/>
        </w:rPr>
        <w:t>be</w:t>
      </w:r>
      <w:r>
        <w:rPr>
          <w:spacing w:val="-2"/>
          <w:sz w:val="20"/>
        </w:rPr>
        <w:t xml:space="preserve"> </w:t>
      </w:r>
      <w:r>
        <w:rPr>
          <w:sz w:val="20"/>
        </w:rPr>
        <w:t>made</w:t>
      </w:r>
      <w:r>
        <w:rPr>
          <w:spacing w:val="-2"/>
          <w:sz w:val="20"/>
        </w:rPr>
        <w:t xml:space="preserve"> </w:t>
      </w:r>
      <w:r>
        <w:rPr>
          <w:sz w:val="20"/>
        </w:rPr>
        <w:t>during</w:t>
      </w:r>
      <w:r>
        <w:rPr>
          <w:spacing w:val="-2"/>
          <w:sz w:val="20"/>
        </w:rPr>
        <w:t xml:space="preserve"> </w:t>
      </w:r>
      <w:r>
        <w:rPr>
          <w:sz w:val="20"/>
        </w:rPr>
        <w:t>the</w:t>
      </w:r>
      <w:r>
        <w:rPr>
          <w:spacing w:val="-2"/>
          <w:sz w:val="20"/>
        </w:rPr>
        <w:t xml:space="preserve"> </w:t>
      </w:r>
      <w:r>
        <w:rPr>
          <w:sz w:val="20"/>
        </w:rPr>
        <w:t>term of this Agreement. Any</w:t>
      </w:r>
      <w:r>
        <w:rPr>
          <w:spacing w:val="-8"/>
          <w:sz w:val="20"/>
        </w:rPr>
        <w:t xml:space="preserve"> </w:t>
      </w:r>
      <w:r>
        <w:rPr>
          <w:sz w:val="20"/>
        </w:rPr>
        <w:t>Amendment must be</w:t>
      </w:r>
      <w:r>
        <w:rPr>
          <w:spacing w:val="-2"/>
          <w:sz w:val="20"/>
        </w:rPr>
        <w:t xml:space="preserve"> </w:t>
      </w:r>
      <w:r>
        <w:rPr>
          <w:sz w:val="20"/>
        </w:rPr>
        <w:t>in</w:t>
      </w:r>
      <w:r>
        <w:rPr>
          <w:spacing w:val="-2"/>
          <w:sz w:val="20"/>
        </w:rPr>
        <w:t xml:space="preserve"> </w:t>
      </w:r>
      <w:r>
        <w:rPr>
          <w:sz w:val="20"/>
        </w:rPr>
        <w:t>writing and signed by both parties with the same formalities as the original Agreement.</w:t>
      </w:r>
    </w:p>
    <w:p w14:paraId="7243B901" w14:textId="77777777" w:rsidR="0049712E" w:rsidRDefault="009707E4">
      <w:pPr>
        <w:pStyle w:val="ListParagraph"/>
        <w:numPr>
          <w:ilvl w:val="1"/>
          <w:numId w:val="3"/>
        </w:numPr>
        <w:tabs>
          <w:tab w:val="left" w:pos="1558"/>
          <w:tab w:val="left" w:pos="1560"/>
        </w:tabs>
        <w:spacing w:before="227"/>
        <w:ind w:right="189"/>
        <w:rPr>
          <w:sz w:val="20"/>
        </w:rPr>
      </w:pPr>
      <w:r>
        <w:rPr>
          <w:b/>
          <w:sz w:val="20"/>
        </w:rPr>
        <w:t xml:space="preserve">Amendments and Modifications to the UPWP: </w:t>
      </w:r>
      <w:r>
        <w:rPr>
          <w:sz w:val="20"/>
        </w:rPr>
        <w:t>Revisions to the UPWP require an Amendment or Modification.</w:t>
      </w:r>
      <w:r>
        <w:rPr>
          <w:spacing w:val="-5"/>
          <w:sz w:val="20"/>
        </w:rPr>
        <w:t xml:space="preserve"> </w:t>
      </w:r>
      <w:r>
        <w:rPr>
          <w:sz w:val="20"/>
        </w:rPr>
        <w:t>Revisions</w:t>
      </w:r>
      <w:r>
        <w:rPr>
          <w:spacing w:val="-6"/>
          <w:sz w:val="20"/>
        </w:rPr>
        <w:t xml:space="preserve"> </w:t>
      </w:r>
      <w:r>
        <w:rPr>
          <w:sz w:val="20"/>
        </w:rPr>
        <w:t>may</w:t>
      </w:r>
      <w:r>
        <w:rPr>
          <w:spacing w:val="-10"/>
          <w:sz w:val="20"/>
        </w:rPr>
        <w:t xml:space="preserve"> </w:t>
      </w:r>
      <w:r>
        <w:rPr>
          <w:sz w:val="20"/>
        </w:rPr>
        <w:t>be</w:t>
      </w:r>
      <w:r>
        <w:rPr>
          <w:spacing w:val="-8"/>
          <w:sz w:val="20"/>
        </w:rPr>
        <w:t xml:space="preserve"> </w:t>
      </w:r>
      <w:r>
        <w:rPr>
          <w:sz w:val="20"/>
        </w:rPr>
        <w:t>budgetary</w:t>
      </w:r>
      <w:r>
        <w:rPr>
          <w:spacing w:val="-6"/>
          <w:sz w:val="20"/>
        </w:rPr>
        <w:t xml:space="preserve"> </w:t>
      </w:r>
      <w:r>
        <w:rPr>
          <w:sz w:val="20"/>
        </w:rPr>
        <w:t>and/or</w:t>
      </w:r>
      <w:r>
        <w:rPr>
          <w:spacing w:val="-13"/>
          <w:sz w:val="20"/>
        </w:rPr>
        <w:t xml:space="preserve"> </w:t>
      </w:r>
      <w:r>
        <w:rPr>
          <w:sz w:val="20"/>
        </w:rPr>
        <w:t>programmatic;</w:t>
      </w:r>
      <w:r>
        <w:rPr>
          <w:spacing w:val="-9"/>
          <w:sz w:val="20"/>
        </w:rPr>
        <w:t xml:space="preserve"> </w:t>
      </w:r>
      <w:r>
        <w:rPr>
          <w:sz w:val="20"/>
        </w:rPr>
        <w:t>and</w:t>
      </w:r>
      <w:r>
        <w:rPr>
          <w:spacing w:val="-8"/>
          <w:sz w:val="20"/>
        </w:rPr>
        <w:t xml:space="preserve"> </w:t>
      </w:r>
      <w:r>
        <w:rPr>
          <w:sz w:val="20"/>
        </w:rPr>
        <w:t>may</w:t>
      </w:r>
      <w:r>
        <w:rPr>
          <w:spacing w:val="-10"/>
          <w:sz w:val="20"/>
        </w:rPr>
        <w:t xml:space="preserve"> </w:t>
      </w:r>
      <w:r>
        <w:rPr>
          <w:sz w:val="20"/>
        </w:rPr>
        <w:t>be</w:t>
      </w:r>
      <w:r>
        <w:rPr>
          <w:spacing w:val="-8"/>
          <w:sz w:val="20"/>
        </w:rPr>
        <w:t xml:space="preserve"> </w:t>
      </w:r>
      <w:r>
        <w:rPr>
          <w:sz w:val="20"/>
        </w:rPr>
        <w:t>major</w:t>
      </w:r>
      <w:r>
        <w:rPr>
          <w:spacing w:val="-11"/>
          <w:sz w:val="20"/>
        </w:rPr>
        <w:t xml:space="preserve"> </w:t>
      </w:r>
      <w:r>
        <w:rPr>
          <w:sz w:val="20"/>
        </w:rPr>
        <w:t>or</w:t>
      </w:r>
      <w:r>
        <w:rPr>
          <w:spacing w:val="-6"/>
          <w:sz w:val="20"/>
        </w:rPr>
        <w:t xml:space="preserve"> </w:t>
      </w:r>
      <w:r>
        <w:rPr>
          <w:sz w:val="20"/>
        </w:rPr>
        <w:t>minor</w:t>
      </w:r>
      <w:r>
        <w:rPr>
          <w:spacing w:val="-10"/>
          <w:sz w:val="20"/>
        </w:rPr>
        <w:t xml:space="preserve"> </w:t>
      </w:r>
      <w:r>
        <w:rPr>
          <w:sz w:val="20"/>
        </w:rPr>
        <w:t>in</w:t>
      </w:r>
      <w:r>
        <w:rPr>
          <w:spacing w:val="-8"/>
          <w:sz w:val="20"/>
        </w:rPr>
        <w:t xml:space="preserve"> </w:t>
      </w:r>
      <w:r>
        <w:rPr>
          <w:sz w:val="20"/>
        </w:rPr>
        <w:t>scale.</w:t>
      </w:r>
      <w:r>
        <w:rPr>
          <w:spacing w:val="-9"/>
          <w:sz w:val="20"/>
        </w:rPr>
        <w:t xml:space="preserve"> </w:t>
      </w:r>
      <w:r>
        <w:rPr>
          <w:sz w:val="20"/>
        </w:rPr>
        <w:t>Minor UPWP revisions are processed by the MPO as a Modification, whereas more significant or major UPWP revisions</w:t>
      </w:r>
      <w:r>
        <w:rPr>
          <w:spacing w:val="-4"/>
          <w:sz w:val="20"/>
        </w:rPr>
        <w:t xml:space="preserve"> </w:t>
      </w:r>
      <w:r>
        <w:rPr>
          <w:sz w:val="20"/>
        </w:rPr>
        <w:t>are</w:t>
      </w:r>
      <w:r>
        <w:rPr>
          <w:spacing w:val="-6"/>
          <w:sz w:val="20"/>
        </w:rPr>
        <w:t xml:space="preserve"> </w:t>
      </w:r>
      <w:r>
        <w:rPr>
          <w:sz w:val="20"/>
        </w:rPr>
        <w:t>processed</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MPO</w:t>
      </w:r>
      <w:r>
        <w:rPr>
          <w:spacing w:val="-3"/>
          <w:sz w:val="20"/>
        </w:rPr>
        <w:t xml:space="preserve"> </w:t>
      </w:r>
      <w:r>
        <w:rPr>
          <w:sz w:val="20"/>
        </w:rPr>
        <w:t>as</w:t>
      </w:r>
      <w:r>
        <w:rPr>
          <w:spacing w:val="-4"/>
          <w:sz w:val="20"/>
        </w:rPr>
        <w:t xml:space="preserve"> </w:t>
      </w:r>
      <w:r>
        <w:rPr>
          <w:sz w:val="20"/>
        </w:rPr>
        <w:t>an</w:t>
      </w:r>
      <w:r>
        <w:rPr>
          <w:spacing w:val="-6"/>
          <w:sz w:val="20"/>
        </w:rPr>
        <w:t xml:space="preserve"> </w:t>
      </w:r>
      <w:r>
        <w:rPr>
          <w:sz w:val="20"/>
        </w:rPr>
        <w:t>Amendment.</w:t>
      </w:r>
      <w:r>
        <w:rPr>
          <w:spacing w:val="-3"/>
          <w:sz w:val="20"/>
        </w:rPr>
        <w:t xml:space="preserve"> </w:t>
      </w:r>
      <w:r>
        <w:rPr>
          <w:sz w:val="20"/>
        </w:rPr>
        <w:t>A</w:t>
      </w:r>
      <w:r>
        <w:rPr>
          <w:spacing w:val="-4"/>
          <w:sz w:val="20"/>
        </w:rPr>
        <w:t xml:space="preserve"> </w:t>
      </w:r>
      <w:r>
        <w:rPr>
          <w:sz w:val="20"/>
        </w:rPr>
        <w:t>significant</w:t>
      </w:r>
      <w:r>
        <w:rPr>
          <w:spacing w:val="-3"/>
          <w:sz w:val="20"/>
        </w:rPr>
        <w:t xml:space="preserve"> </w:t>
      </w:r>
      <w:r>
        <w:rPr>
          <w:sz w:val="20"/>
        </w:rPr>
        <w:t>change</w:t>
      </w:r>
      <w:r>
        <w:rPr>
          <w:spacing w:val="-6"/>
          <w:sz w:val="20"/>
        </w:rPr>
        <w:t xml:space="preserve"> </w:t>
      </w:r>
      <w:r>
        <w:rPr>
          <w:sz w:val="20"/>
        </w:rPr>
        <w:t>is</w:t>
      </w:r>
      <w:r>
        <w:rPr>
          <w:spacing w:val="-4"/>
          <w:sz w:val="20"/>
        </w:rPr>
        <w:t xml:space="preserve"> </w:t>
      </w:r>
      <w:r>
        <w:rPr>
          <w:sz w:val="20"/>
        </w:rPr>
        <w:t>defined</w:t>
      </w:r>
      <w:r>
        <w:rPr>
          <w:spacing w:val="-6"/>
          <w:sz w:val="20"/>
        </w:rPr>
        <w:t xml:space="preserve"> </w:t>
      </w:r>
      <w:r>
        <w:rPr>
          <w:sz w:val="20"/>
        </w:rPr>
        <w:t>as</w:t>
      </w:r>
      <w:r>
        <w:rPr>
          <w:spacing w:val="-4"/>
          <w:sz w:val="20"/>
        </w:rPr>
        <w:t xml:space="preserve"> </w:t>
      </w:r>
      <w:r>
        <w:rPr>
          <w:sz w:val="20"/>
        </w:rPr>
        <w:t>a</w:t>
      </w:r>
      <w:r>
        <w:rPr>
          <w:spacing w:val="-6"/>
          <w:sz w:val="20"/>
        </w:rPr>
        <w:t xml:space="preserve"> </w:t>
      </w:r>
      <w:r>
        <w:rPr>
          <w:sz w:val="20"/>
        </w:rPr>
        <w:t>change</w:t>
      </w:r>
      <w:r>
        <w:rPr>
          <w:spacing w:val="-6"/>
          <w:sz w:val="20"/>
        </w:rPr>
        <w:t xml:space="preserve"> </w:t>
      </w:r>
      <w:r>
        <w:rPr>
          <w:sz w:val="20"/>
        </w:rPr>
        <w:t>to</w:t>
      </w:r>
      <w:r>
        <w:rPr>
          <w:spacing w:val="-6"/>
          <w:sz w:val="20"/>
        </w:rPr>
        <w:t xml:space="preserve"> </w:t>
      </w:r>
      <w:r>
        <w:rPr>
          <w:sz w:val="20"/>
        </w:rPr>
        <w:t>the UPWP that alters the original intent of the Project or the intended Project outcome. MPO’s shall process UPWP Modifications or Amendments as needed.</w:t>
      </w:r>
    </w:p>
    <w:p w14:paraId="7243B902" w14:textId="77777777" w:rsidR="0049712E" w:rsidRDefault="0049712E">
      <w:pPr>
        <w:pStyle w:val="BodyText"/>
        <w:spacing w:before="2"/>
      </w:pPr>
    </w:p>
    <w:p w14:paraId="7243B903" w14:textId="77777777" w:rsidR="0049712E" w:rsidRDefault="009707E4">
      <w:pPr>
        <w:pStyle w:val="BodyText"/>
        <w:spacing w:before="1"/>
        <w:ind w:left="1560"/>
      </w:pPr>
      <w:r>
        <w:t>The following section further</w:t>
      </w:r>
      <w:r>
        <w:rPr>
          <w:spacing w:val="28"/>
        </w:rPr>
        <w:t xml:space="preserve"> </w:t>
      </w:r>
      <w:r>
        <w:t>clarifies the actions</w:t>
      </w:r>
      <w:r>
        <w:rPr>
          <w:spacing w:val="28"/>
        </w:rPr>
        <w:t xml:space="preserve"> </w:t>
      </w:r>
      <w:r>
        <w:t>necessitating UPWP Amendments and Modifications,</w:t>
      </w:r>
      <w:r>
        <w:rPr>
          <w:spacing w:val="40"/>
        </w:rPr>
        <w:t xml:space="preserve"> </w:t>
      </w:r>
      <w:r>
        <w:t>which are thereby defined as significant changes.</w:t>
      </w:r>
    </w:p>
    <w:p w14:paraId="7243B904" w14:textId="77777777" w:rsidR="0049712E" w:rsidRDefault="009707E4">
      <w:pPr>
        <w:pStyle w:val="Heading1"/>
        <w:numPr>
          <w:ilvl w:val="2"/>
          <w:numId w:val="3"/>
        </w:numPr>
        <w:tabs>
          <w:tab w:val="left" w:pos="2278"/>
        </w:tabs>
        <w:spacing w:before="121"/>
        <w:ind w:left="2278" w:hanging="291"/>
        <w:jc w:val="left"/>
      </w:pPr>
      <w:r>
        <w:t>Amendments</w:t>
      </w:r>
      <w:r>
        <w:rPr>
          <w:spacing w:val="-9"/>
        </w:rPr>
        <w:t xml:space="preserve"> </w:t>
      </w:r>
      <w:r>
        <w:t>to</w:t>
      </w:r>
      <w:r>
        <w:rPr>
          <w:spacing w:val="-5"/>
        </w:rPr>
        <w:t xml:space="preserve"> </w:t>
      </w:r>
      <w:r>
        <w:t>the</w:t>
      </w:r>
      <w:r>
        <w:rPr>
          <w:spacing w:val="-6"/>
        </w:rPr>
        <w:t xml:space="preserve"> </w:t>
      </w:r>
      <w:r>
        <w:rPr>
          <w:spacing w:val="-4"/>
        </w:rPr>
        <w:t>UPWP</w:t>
      </w:r>
    </w:p>
    <w:p w14:paraId="7243B905" w14:textId="77777777" w:rsidR="0049712E" w:rsidRDefault="009707E4">
      <w:pPr>
        <w:pStyle w:val="BodyText"/>
        <w:spacing w:before="134"/>
        <w:ind w:left="1560"/>
      </w:pPr>
      <w:r>
        <w:t>UPWP</w:t>
      </w:r>
      <w:r>
        <w:rPr>
          <w:spacing w:val="-10"/>
        </w:rPr>
        <w:t xml:space="preserve"> </w:t>
      </w:r>
      <w:r>
        <w:t>Amendments</w:t>
      </w:r>
      <w:r>
        <w:rPr>
          <w:spacing w:val="-3"/>
        </w:rPr>
        <w:t xml:space="preserve"> </w:t>
      </w:r>
      <w:r>
        <w:t>are</w:t>
      </w:r>
      <w:r>
        <w:rPr>
          <w:spacing w:val="-9"/>
        </w:rPr>
        <w:t xml:space="preserve"> </w:t>
      </w:r>
      <w:r>
        <w:t>required</w:t>
      </w:r>
      <w:r>
        <w:rPr>
          <w:spacing w:val="-5"/>
        </w:rPr>
        <w:t xml:space="preserve"> </w:t>
      </w:r>
      <w:r>
        <w:t>for</w:t>
      </w:r>
      <w:r>
        <w:rPr>
          <w:spacing w:val="-3"/>
        </w:rPr>
        <w:t xml:space="preserve"> </w:t>
      </w:r>
      <w:r>
        <w:t>the</w:t>
      </w:r>
      <w:r>
        <w:rPr>
          <w:spacing w:val="-9"/>
        </w:rPr>
        <w:t xml:space="preserve"> </w:t>
      </w:r>
      <w:r>
        <w:t>following</w:t>
      </w:r>
      <w:r>
        <w:rPr>
          <w:spacing w:val="-5"/>
        </w:rPr>
        <w:t xml:space="preserve"> </w:t>
      </w:r>
      <w:r>
        <w:t>actions</w:t>
      </w:r>
      <w:r>
        <w:rPr>
          <w:spacing w:val="-3"/>
        </w:rPr>
        <w:t xml:space="preserve"> </w:t>
      </w:r>
      <w:r>
        <w:t>per</w:t>
      </w:r>
      <w:r>
        <w:rPr>
          <w:spacing w:val="-3"/>
        </w:rPr>
        <w:t xml:space="preserve"> </w:t>
      </w:r>
      <w:r>
        <w:t>2</w:t>
      </w:r>
      <w:r>
        <w:rPr>
          <w:spacing w:val="-5"/>
        </w:rPr>
        <w:t xml:space="preserve"> </w:t>
      </w:r>
      <w:r>
        <w:t>CFR</w:t>
      </w:r>
      <w:r>
        <w:rPr>
          <w:spacing w:val="-9"/>
        </w:rPr>
        <w:t xml:space="preserve"> </w:t>
      </w:r>
      <w:r>
        <w:t>200.308</w:t>
      </w:r>
      <w:r>
        <w:rPr>
          <w:spacing w:val="-5"/>
        </w:rPr>
        <w:t xml:space="preserve"> </w:t>
      </w:r>
      <w:r>
        <w:t>and</w:t>
      </w:r>
      <w:r>
        <w:rPr>
          <w:spacing w:val="-5"/>
        </w:rPr>
        <w:t xml:space="preserve"> </w:t>
      </w:r>
      <w:r>
        <w:t>49</w:t>
      </w:r>
      <w:r>
        <w:rPr>
          <w:spacing w:val="-5"/>
        </w:rPr>
        <w:t xml:space="preserve"> </w:t>
      </w:r>
      <w:r>
        <w:t>CFR</w:t>
      </w:r>
      <w:r>
        <w:rPr>
          <w:spacing w:val="-4"/>
        </w:rPr>
        <w:t xml:space="preserve"> </w:t>
      </w:r>
      <w:r>
        <w:rPr>
          <w:spacing w:val="-2"/>
        </w:rPr>
        <w:t>18.30:</w:t>
      </w:r>
    </w:p>
    <w:p w14:paraId="7243B906" w14:textId="77777777" w:rsidR="0049712E" w:rsidRDefault="009707E4">
      <w:pPr>
        <w:pStyle w:val="ListParagraph"/>
        <w:numPr>
          <w:ilvl w:val="3"/>
          <w:numId w:val="3"/>
        </w:numPr>
        <w:tabs>
          <w:tab w:val="left" w:pos="3089"/>
          <w:tab w:val="left" w:pos="3091"/>
        </w:tabs>
        <w:spacing w:before="1"/>
        <w:ind w:right="424"/>
        <w:rPr>
          <w:sz w:val="20"/>
        </w:rPr>
      </w:pPr>
      <w:r>
        <w:rPr>
          <w:sz w:val="20"/>
        </w:rPr>
        <w:t>Any</w:t>
      </w:r>
      <w:r>
        <w:rPr>
          <w:spacing w:val="-2"/>
          <w:sz w:val="20"/>
        </w:rPr>
        <w:t xml:space="preserve"> </w:t>
      </w:r>
      <w:r>
        <w:rPr>
          <w:sz w:val="20"/>
        </w:rPr>
        <w:t>revision</w:t>
      </w:r>
      <w:r>
        <w:rPr>
          <w:spacing w:val="-3"/>
          <w:sz w:val="20"/>
        </w:rPr>
        <w:t xml:space="preserve"> </w:t>
      </w:r>
      <w:r>
        <w:rPr>
          <w:sz w:val="20"/>
        </w:rPr>
        <w:t>resulting</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need</w:t>
      </w:r>
      <w:r>
        <w:rPr>
          <w:spacing w:val="-3"/>
          <w:sz w:val="20"/>
        </w:rPr>
        <w:t xml:space="preserve"> </w:t>
      </w:r>
      <w:r>
        <w:rPr>
          <w:sz w:val="20"/>
        </w:rPr>
        <w:t>to</w:t>
      </w:r>
      <w:r>
        <w:rPr>
          <w:spacing w:val="-3"/>
          <w:sz w:val="20"/>
        </w:rPr>
        <w:t xml:space="preserve"> </w:t>
      </w:r>
      <w:r>
        <w:rPr>
          <w:sz w:val="20"/>
        </w:rPr>
        <w:t>increase</w:t>
      </w:r>
      <w:r>
        <w:rPr>
          <w:spacing w:val="-8"/>
          <w:sz w:val="20"/>
        </w:rPr>
        <w:t xml:space="preserve"> </w:t>
      </w:r>
      <w:r>
        <w:rPr>
          <w:sz w:val="20"/>
        </w:rPr>
        <w:t>the</w:t>
      </w:r>
      <w:r>
        <w:rPr>
          <w:spacing w:val="-3"/>
          <w:sz w:val="20"/>
        </w:rPr>
        <w:t xml:space="preserve"> </w:t>
      </w:r>
      <w:r>
        <w:rPr>
          <w:sz w:val="20"/>
        </w:rPr>
        <w:t>UPWP</w:t>
      </w:r>
      <w:r>
        <w:rPr>
          <w:spacing w:val="-2"/>
          <w:sz w:val="20"/>
        </w:rPr>
        <w:t xml:space="preserve"> </w:t>
      </w:r>
      <w:r>
        <w:rPr>
          <w:sz w:val="20"/>
        </w:rPr>
        <w:t>budget</w:t>
      </w:r>
      <w:r>
        <w:rPr>
          <w:spacing w:val="-1"/>
          <w:sz w:val="20"/>
        </w:rPr>
        <w:t xml:space="preserve"> </w:t>
      </w:r>
      <w:r>
        <w:rPr>
          <w:sz w:val="20"/>
        </w:rPr>
        <w:t>ceiling</w:t>
      </w:r>
      <w:r>
        <w:rPr>
          <w:spacing w:val="-3"/>
          <w:sz w:val="20"/>
        </w:rPr>
        <w:t xml:space="preserve"> </w:t>
      </w:r>
      <w:r>
        <w:rPr>
          <w:sz w:val="20"/>
        </w:rPr>
        <w:t>by</w:t>
      </w:r>
      <w:r>
        <w:rPr>
          <w:spacing w:val="-2"/>
          <w:sz w:val="20"/>
        </w:rPr>
        <w:t xml:space="preserve"> </w:t>
      </w:r>
      <w:r>
        <w:rPr>
          <w:sz w:val="20"/>
        </w:rPr>
        <w:t>adding</w:t>
      </w:r>
      <w:r>
        <w:rPr>
          <w:spacing w:val="-3"/>
          <w:sz w:val="20"/>
        </w:rPr>
        <w:t xml:space="preserve"> </w:t>
      </w:r>
      <w:r>
        <w:rPr>
          <w:sz w:val="20"/>
        </w:rPr>
        <w:t>new funding or reducing overall approved funding;</w:t>
      </w:r>
    </w:p>
    <w:p w14:paraId="7243B907" w14:textId="77777777" w:rsidR="0049712E" w:rsidRDefault="009707E4">
      <w:pPr>
        <w:pStyle w:val="ListParagraph"/>
        <w:numPr>
          <w:ilvl w:val="3"/>
          <w:numId w:val="3"/>
        </w:numPr>
        <w:tabs>
          <w:tab w:val="left" w:pos="3089"/>
        </w:tabs>
        <w:spacing w:before="1"/>
        <w:ind w:left="3089" w:hanging="358"/>
        <w:rPr>
          <w:sz w:val="20"/>
        </w:rPr>
      </w:pPr>
      <w:r>
        <w:rPr>
          <w:sz w:val="20"/>
        </w:rPr>
        <w:t>Adding</w:t>
      </w:r>
      <w:r>
        <w:rPr>
          <w:spacing w:val="-7"/>
          <w:sz w:val="20"/>
        </w:rPr>
        <w:t xml:space="preserve"> </w:t>
      </w:r>
      <w:r>
        <w:rPr>
          <w:sz w:val="20"/>
        </w:rPr>
        <w:t>new</w:t>
      </w:r>
      <w:r>
        <w:rPr>
          <w:spacing w:val="-6"/>
          <w:sz w:val="20"/>
        </w:rPr>
        <w:t xml:space="preserve"> </w:t>
      </w:r>
      <w:r>
        <w:rPr>
          <w:sz w:val="20"/>
        </w:rPr>
        <w:t>or</w:t>
      </w:r>
      <w:r>
        <w:rPr>
          <w:spacing w:val="-5"/>
          <w:sz w:val="20"/>
        </w:rPr>
        <w:t xml:space="preserve"> </w:t>
      </w:r>
      <w:r>
        <w:rPr>
          <w:sz w:val="20"/>
        </w:rPr>
        <w:t>deleting</w:t>
      </w:r>
      <w:r>
        <w:rPr>
          <w:spacing w:val="-6"/>
          <w:sz w:val="20"/>
        </w:rPr>
        <w:t xml:space="preserve"> </w:t>
      </w:r>
      <w:r>
        <w:rPr>
          <w:spacing w:val="-2"/>
          <w:sz w:val="20"/>
        </w:rPr>
        <w:t>tasks/subtasks;</w:t>
      </w:r>
    </w:p>
    <w:p w14:paraId="7243B908" w14:textId="77777777" w:rsidR="0049712E" w:rsidRDefault="009707E4">
      <w:pPr>
        <w:pStyle w:val="ListParagraph"/>
        <w:numPr>
          <w:ilvl w:val="3"/>
          <w:numId w:val="3"/>
        </w:numPr>
        <w:tabs>
          <w:tab w:val="left" w:pos="3091"/>
        </w:tabs>
        <w:ind w:right="686" w:hanging="361"/>
        <w:rPr>
          <w:sz w:val="20"/>
        </w:rPr>
      </w:pPr>
      <w:r>
        <w:rPr>
          <w:sz w:val="20"/>
        </w:rPr>
        <w:t>Change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scope</w:t>
      </w:r>
      <w:r>
        <w:rPr>
          <w:spacing w:val="-3"/>
          <w:sz w:val="20"/>
        </w:rPr>
        <w:t xml:space="preserve"> </w:t>
      </w:r>
      <w:r>
        <w:rPr>
          <w:sz w:val="20"/>
        </w:rPr>
        <w:t>or</w:t>
      </w:r>
      <w:r>
        <w:rPr>
          <w:spacing w:val="-1"/>
          <w:sz w:val="20"/>
        </w:rPr>
        <w:t xml:space="preserve"> </w:t>
      </w:r>
      <w:r>
        <w:rPr>
          <w:sz w:val="20"/>
        </w:rPr>
        <w:t>objective</w:t>
      </w:r>
      <w:r>
        <w:rPr>
          <w:spacing w:val="-8"/>
          <w:sz w:val="20"/>
        </w:rPr>
        <w:t xml:space="preserve"> </w:t>
      </w:r>
      <w:r>
        <w:rPr>
          <w:sz w:val="20"/>
        </w:rPr>
        <w:t>of</w:t>
      </w:r>
      <w:r>
        <w:rPr>
          <w:spacing w:val="-5"/>
          <w:sz w:val="20"/>
        </w:rPr>
        <w:t xml:space="preserve"> </w:t>
      </w:r>
      <w:r>
        <w:rPr>
          <w:sz w:val="20"/>
        </w:rPr>
        <w:t>the</w:t>
      </w:r>
      <w:r>
        <w:rPr>
          <w:spacing w:val="-3"/>
          <w:sz w:val="20"/>
        </w:rPr>
        <w:t xml:space="preserve"> </w:t>
      </w:r>
      <w:r>
        <w:rPr>
          <w:sz w:val="20"/>
        </w:rPr>
        <w:t>program/task</w:t>
      </w:r>
      <w:r>
        <w:rPr>
          <w:spacing w:val="-1"/>
          <w:sz w:val="20"/>
        </w:rPr>
        <w:t xml:space="preserve"> </w:t>
      </w:r>
      <w:r>
        <w:rPr>
          <w:sz w:val="20"/>
        </w:rPr>
        <w:t>even</w:t>
      </w:r>
      <w:r>
        <w:rPr>
          <w:spacing w:val="-3"/>
          <w:sz w:val="20"/>
        </w:rPr>
        <w:t xml:space="preserve"> </w:t>
      </w:r>
      <w:r>
        <w:rPr>
          <w:sz w:val="20"/>
        </w:rPr>
        <w:t>if there</w:t>
      </w:r>
      <w:r>
        <w:rPr>
          <w:spacing w:val="-3"/>
          <w:sz w:val="20"/>
        </w:rPr>
        <w:t xml:space="preserve"> </w:t>
      </w:r>
      <w:r>
        <w:rPr>
          <w:sz w:val="20"/>
        </w:rPr>
        <w:t>is</w:t>
      </w:r>
      <w:r>
        <w:rPr>
          <w:spacing w:val="-6"/>
          <w:sz w:val="20"/>
        </w:rPr>
        <w:t xml:space="preserve"> </w:t>
      </w:r>
      <w:r>
        <w:rPr>
          <w:sz w:val="20"/>
        </w:rPr>
        <w:t>no</w:t>
      </w:r>
      <w:r>
        <w:rPr>
          <w:spacing w:val="-3"/>
          <w:sz w:val="20"/>
        </w:rPr>
        <w:t xml:space="preserve"> </w:t>
      </w:r>
      <w:r>
        <w:rPr>
          <w:sz w:val="20"/>
        </w:rPr>
        <w:t>associated budget revision (this also applies to when a task scope changes);</w:t>
      </w:r>
    </w:p>
    <w:p w14:paraId="7243B909" w14:textId="77777777" w:rsidR="0049712E" w:rsidRDefault="009707E4">
      <w:pPr>
        <w:pStyle w:val="ListParagraph"/>
        <w:numPr>
          <w:ilvl w:val="3"/>
          <w:numId w:val="3"/>
        </w:numPr>
        <w:tabs>
          <w:tab w:val="left" w:pos="3089"/>
          <w:tab w:val="left" w:pos="3091"/>
        </w:tabs>
        <w:spacing w:before="1"/>
        <w:ind w:right="444"/>
        <w:rPr>
          <w:sz w:val="20"/>
        </w:rPr>
      </w:pPr>
      <w:r>
        <w:rPr>
          <w:sz w:val="20"/>
        </w:rPr>
        <w:t>A</w:t>
      </w:r>
      <w:r>
        <w:rPr>
          <w:spacing w:val="-2"/>
          <w:sz w:val="20"/>
        </w:rPr>
        <w:t xml:space="preserve"> </w:t>
      </w:r>
      <w:r>
        <w:rPr>
          <w:sz w:val="20"/>
        </w:rPr>
        <w:t>transfer</w:t>
      </w:r>
      <w:r>
        <w:rPr>
          <w:spacing w:val="-7"/>
          <w:sz w:val="20"/>
        </w:rPr>
        <w:t xml:space="preserve"> </w:t>
      </w:r>
      <w:r>
        <w:rPr>
          <w:sz w:val="20"/>
        </w:rPr>
        <w:t>between</w:t>
      </w:r>
      <w:r>
        <w:rPr>
          <w:spacing w:val="-4"/>
          <w:sz w:val="20"/>
        </w:rPr>
        <w:t xml:space="preserve"> </w:t>
      </w:r>
      <w:r>
        <w:rPr>
          <w:sz w:val="20"/>
        </w:rPr>
        <w:t>tasks/sub-tasks</w:t>
      </w:r>
      <w:r>
        <w:rPr>
          <w:spacing w:val="-7"/>
          <w:sz w:val="20"/>
        </w:rPr>
        <w:t xml:space="preserve"> </w:t>
      </w:r>
      <w:r>
        <w:rPr>
          <w:sz w:val="20"/>
        </w:rPr>
        <w:t>that</w:t>
      </w:r>
      <w:r>
        <w:rPr>
          <w:spacing w:val="-1"/>
          <w:sz w:val="20"/>
        </w:rPr>
        <w:t xml:space="preserve"> </w:t>
      </w:r>
      <w:r>
        <w:rPr>
          <w:sz w:val="20"/>
        </w:rPr>
        <w:t>exceeds</w:t>
      </w:r>
      <w:r>
        <w:rPr>
          <w:spacing w:val="-2"/>
          <w:sz w:val="20"/>
        </w:rPr>
        <w:t xml:space="preserve"> </w:t>
      </w:r>
      <w:r>
        <w:rPr>
          <w:sz w:val="20"/>
        </w:rPr>
        <w:t>a</w:t>
      </w:r>
      <w:r>
        <w:rPr>
          <w:spacing w:val="-8"/>
          <w:sz w:val="20"/>
        </w:rPr>
        <w:t xml:space="preserve"> </w:t>
      </w:r>
      <w:r>
        <w:rPr>
          <w:sz w:val="20"/>
        </w:rPr>
        <w:t>combined</w:t>
      </w:r>
      <w:r>
        <w:rPr>
          <w:spacing w:val="-4"/>
          <w:sz w:val="20"/>
        </w:rPr>
        <w:t xml:space="preserve"> </w:t>
      </w:r>
      <w:r>
        <w:rPr>
          <w:sz w:val="20"/>
        </w:rPr>
        <w:t>amount</w:t>
      </w:r>
      <w:r>
        <w:rPr>
          <w:spacing w:val="-1"/>
          <w:sz w:val="20"/>
        </w:rPr>
        <w:t xml:space="preserve"> </w:t>
      </w:r>
      <w:r>
        <w:rPr>
          <w:sz w:val="20"/>
        </w:rPr>
        <w:t>equal</w:t>
      </w:r>
      <w:r>
        <w:rPr>
          <w:spacing w:val="-4"/>
          <w:sz w:val="20"/>
        </w:rPr>
        <w:t xml:space="preserve"> </w:t>
      </w:r>
      <w:r>
        <w:rPr>
          <w:sz w:val="20"/>
        </w:rPr>
        <w:t>or</w:t>
      </w:r>
      <w:r>
        <w:rPr>
          <w:spacing w:val="-2"/>
          <w:sz w:val="20"/>
        </w:rPr>
        <w:t xml:space="preserve"> </w:t>
      </w:r>
      <w:r>
        <w:rPr>
          <w:sz w:val="20"/>
        </w:rPr>
        <w:t>greater than $100,000 OR 10% of the total budget, whichever is more restrictive;</w:t>
      </w:r>
    </w:p>
    <w:p w14:paraId="7243B90A" w14:textId="77777777" w:rsidR="0049712E" w:rsidRDefault="009707E4">
      <w:pPr>
        <w:pStyle w:val="ListParagraph"/>
        <w:numPr>
          <w:ilvl w:val="3"/>
          <w:numId w:val="3"/>
        </w:numPr>
        <w:tabs>
          <w:tab w:val="left" w:pos="3089"/>
          <w:tab w:val="left" w:pos="3091"/>
        </w:tabs>
        <w:spacing w:before="5" w:line="235" w:lineRule="auto"/>
        <w:ind w:right="226"/>
        <w:rPr>
          <w:sz w:val="20"/>
        </w:rPr>
      </w:pPr>
      <w:r>
        <w:rPr>
          <w:sz w:val="20"/>
        </w:rPr>
        <w:t>Reducing</w:t>
      </w:r>
      <w:r>
        <w:rPr>
          <w:spacing w:val="-2"/>
          <w:sz w:val="20"/>
        </w:rPr>
        <w:t xml:space="preserve"> </w:t>
      </w:r>
      <w:r>
        <w:rPr>
          <w:sz w:val="20"/>
        </w:rPr>
        <w:t>the</w:t>
      </w:r>
      <w:r>
        <w:rPr>
          <w:spacing w:val="-2"/>
          <w:sz w:val="20"/>
        </w:rPr>
        <w:t xml:space="preserve"> </w:t>
      </w:r>
      <w:r>
        <w:rPr>
          <w:sz w:val="20"/>
        </w:rPr>
        <w:t>budget of a</w:t>
      </w:r>
      <w:r>
        <w:rPr>
          <w:spacing w:val="-2"/>
          <w:sz w:val="20"/>
        </w:rPr>
        <w:t xml:space="preserve"> </w:t>
      </w:r>
      <w:r>
        <w:rPr>
          <w:sz w:val="20"/>
        </w:rPr>
        <w:t>task/sub-task</w:t>
      </w:r>
      <w:r>
        <w:rPr>
          <w:spacing w:val="-5"/>
          <w:sz w:val="20"/>
        </w:rPr>
        <w:t xml:space="preserve"> </w:t>
      </w:r>
      <w:r>
        <w:rPr>
          <w:sz w:val="20"/>
        </w:rPr>
        <w:t>more</w:t>
      </w:r>
      <w:r>
        <w:rPr>
          <w:spacing w:val="-7"/>
          <w:sz w:val="20"/>
        </w:rPr>
        <w:t xml:space="preserve"> </w:t>
      </w:r>
      <w:r>
        <w:rPr>
          <w:sz w:val="20"/>
        </w:rPr>
        <w:t>than</w:t>
      </w:r>
      <w:r>
        <w:rPr>
          <w:spacing w:val="-2"/>
          <w:sz w:val="20"/>
        </w:rPr>
        <w:t xml:space="preserve"> </w:t>
      </w:r>
      <w:r>
        <w:rPr>
          <w:sz w:val="20"/>
        </w:rPr>
        <w:t>50</w:t>
      </w:r>
      <w:r>
        <w:rPr>
          <w:spacing w:val="-2"/>
          <w:sz w:val="20"/>
        </w:rPr>
        <w:t xml:space="preserve"> </w:t>
      </w:r>
      <w:r>
        <w:rPr>
          <w:sz w:val="20"/>
        </w:rPr>
        <w:t>percent, or</w:t>
      </w:r>
      <w:r>
        <w:rPr>
          <w:spacing w:val="-5"/>
          <w:sz w:val="20"/>
        </w:rPr>
        <w:t xml:space="preserve"> </w:t>
      </w:r>
      <w:r>
        <w:rPr>
          <w:sz w:val="20"/>
        </w:rPr>
        <w:t>to</w:t>
      </w:r>
      <w:r>
        <w:rPr>
          <w:spacing w:val="-7"/>
          <w:sz w:val="20"/>
        </w:rPr>
        <w:t xml:space="preserve"> </w:t>
      </w:r>
      <w:r>
        <w:rPr>
          <w:sz w:val="20"/>
        </w:rPr>
        <w:t>the</w:t>
      </w:r>
      <w:r>
        <w:rPr>
          <w:spacing w:val="-2"/>
          <w:sz w:val="20"/>
        </w:rPr>
        <w:t xml:space="preserve"> </w:t>
      </w:r>
      <w:r>
        <w:rPr>
          <w:sz w:val="20"/>
        </w:rPr>
        <w:t>point a</w:t>
      </w:r>
      <w:r>
        <w:rPr>
          <w:spacing w:val="-2"/>
          <w:sz w:val="20"/>
        </w:rPr>
        <w:t xml:space="preserve"> </w:t>
      </w:r>
      <w:r>
        <w:rPr>
          <w:sz w:val="20"/>
        </w:rPr>
        <w:t>task/sub- task could not be accomplished as it was originally approved;</w:t>
      </w:r>
    </w:p>
    <w:p w14:paraId="7243B90B" w14:textId="77777777" w:rsidR="0049712E" w:rsidRDefault="009707E4">
      <w:pPr>
        <w:pStyle w:val="ListParagraph"/>
        <w:numPr>
          <w:ilvl w:val="3"/>
          <w:numId w:val="3"/>
        </w:numPr>
        <w:tabs>
          <w:tab w:val="left" w:pos="3091"/>
        </w:tabs>
        <w:spacing w:before="1"/>
        <w:rPr>
          <w:sz w:val="20"/>
        </w:rPr>
      </w:pPr>
      <w:r>
        <w:rPr>
          <w:sz w:val="20"/>
        </w:rPr>
        <w:t>Change</w:t>
      </w:r>
      <w:r>
        <w:rPr>
          <w:spacing w:val="-7"/>
          <w:sz w:val="20"/>
        </w:rPr>
        <w:t xml:space="preserve"> </w:t>
      </w:r>
      <w:r>
        <w:rPr>
          <w:sz w:val="20"/>
        </w:rPr>
        <w:t>in</w:t>
      </w:r>
      <w:r>
        <w:rPr>
          <w:spacing w:val="-5"/>
          <w:sz w:val="20"/>
        </w:rPr>
        <w:t xml:space="preserve"> </w:t>
      </w:r>
      <w:r>
        <w:rPr>
          <w:sz w:val="20"/>
        </w:rPr>
        <w:t>key</w:t>
      </w:r>
      <w:r>
        <w:rPr>
          <w:spacing w:val="-2"/>
          <w:sz w:val="20"/>
        </w:rPr>
        <w:t xml:space="preserve"> person*;</w:t>
      </w:r>
    </w:p>
    <w:p w14:paraId="7243B90C" w14:textId="77777777" w:rsidR="0049712E" w:rsidRDefault="009707E4">
      <w:pPr>
        <w:pStyle w:val="ListParagraph"/>
        <w:numPr>
          <w:ilvl w:val="3"/>
          <w:numId w:val="3"/>
        </w:numPr>
        <w:tabs>
          <w:tab w:val="left" w:pos="3089"/>
          <w:tab w:val="left" w:pos="3091"/>
        </w:tabs>
        <w:spacing w:before="1"/>
        <w:ind w:right="447"/>
        <w:rPr>
          <w:sz w:val="20"/>
        </w:rPr>
      </w:pPr>
      <w:r>
        <w:rPr>
          <w:sz w:val="20"/>
        </w:rPr>
        <w:t>Extending</w:t>
      </w:r>
      <w:r>
        <w:rPr>
          <w:spacing w:val="-3"/>
          <w:sz w:val="20"/>
        </w:rPr>
        <w:t xml:space="preserve"> </w:t>
      </w:r>
      <w:r>
        <w:rPr>
          <w:sz w:val="20"/>
        </w:rPr>
        <w:t>the</w:t>
      </w:r>
      <w:r>
        <w:rPr>
          <w:spacing w:val="-3"/>
          <w:sz w:val="20"/>
        </w:rPr>
        <w:t xml:space="preserve"> </w:t>
      </w:r>
      <w:r>
        <w:rPr>
          <w:sz w:val="20"/>
        </w:rPr>
        <w:t>period</w:t>
      </w:r>
      <w:r>
        <w:rPr>
          <w:spacing w:val="-3"/>
          <w:sz w:val="20"/>
        </w:rPr>
        <w:t xml:space="preserve"> </w:t>
      </w:r>
      <w:r>
        <w:rPr>
          <w:sz w:val="20"/>
        </w:rPr>
        <w:t>of</w:t>
      </w:r>
      <w:r>
        <w:rPr>
          <w:spacing w:val="-1"/>
          <w:sz w:val="20"/>
        </w:rPr>
        <w:t xml:space="preserve"> </w:t>
      </w:r>
      <w:r>
        <w:rPr>
          <w:sz w:val="20"/>
        </w:rPr>
        <w:t>performance</w:t>
      </w:r>
      <w:r>
        <w:rPr>
          <w:spacing w:val="-3"/>
          <w:sz w:val="20"/>
        </w:rPr>
        <w:t xml:space="preserve"> </w:t>
      </w:r>
      <w:r>
        <w:rPr>
          <w:sz w:val="20"/>
        </w:rPr>
        <w:t>past</w:t>
      </w:r>
      <w:r>
        <w:rPr>
          <w:spacing w:val="-5"/>
          <w:sz w:val="20"/>
        </w:rPr>
        <w:t xml:space="preserve"> </w:t>
      </w:r>
      <w:r>
        <w:rPr>
          <w:sz w:val="20"/>
        </w:rPr>
        <w:t>the</w:t>
      </w:r>
      <w:r>
        <w:rPr>
          <w:spacing w:val="-3"/>
          <w:sz w:val="20"/>
        </w:rPr>
        <w:t xml:space="preserve"> </w:t>
      </w:r>
      <w:r>
        <w:rPr>
          <w:sz w:val="20"/>
        </w:rPr>
        <w:t>approved</w:t>
      </w:r>
      <w:r>
        <w:rPr>
          <w:spacing w:val="-3"/>
          <w:sz w:val="20"/>
        </w:rPr>
        <w:t xml:space="preserve"> </w:t>
      </w:r>
      <w:r>
        <w:rPr>
          <w:sz w:val="20"/>
        </w:rPr>
        <w:t>work</w:t>
      </w:r>
      <w:r>
        <w:rPr>
          <w:spacing w:val="-1"/>
          <w:sz w:val="20"/>
        </w:rPr>
        <w:t xml:space="preserve"> </w:t>
      </w:r>
      <w:r>
        <w:rPr>
          <w:sz w:val="20"/>
        </w:rPr>
        <w:t>program</w:t>
      </w:r>
      <w:r>
        <w:rPr>
          <w:spacing w:val="-1"/>
          <w:sz w:val="20"/>
        </w:rPr>
        <w:t xml:space="preserve"> </w:t>
      </w:r>
      <w:r>
        <w:rPr>
          <w:sz w:val="20"/>
        </w:rPr>
        <w:t>period</w:t>
      </w:r>
      <w:r>
        <w:rPr>
          <w:spacing w:val="-3"/>
          <w:sz w:val="20"/>
        </w:rPr>
        <w:t xml:space="preserve"> </w:t>
      </w:r>
      <w:r>
        <w:rPr>
          <w:sz w:val="20"/>
        </w:rPr>
        <w:t>(i.e.,</w:t>
      </w:r>
      <w:r>
        <w:rPr>
          <w:spacing w:val="-1"/>
          <w:sz w:val="20"/>
        </w:rPr>
        <w:t xml:space="preserve"> </w:t>
      </w:r>
      <w:r>
        <w:rPr>
          <w:sz w:val="20"/>
        </w:rPr>
        <w:t>no- cost time extension);</w:t>
      </w:r>
    </w:p>
    <w:p w14:paraId="7243B90D" w14:textId="77777777" w:rsidR="0049712E" w:rsidRDefault="009707E4">
      <w:pPr>
        <w:pStyle w:val="ListParagraph"/>
        <w:numPr>
          <w:ilvl w:val="3"/>
          <w:numId w:val="3"/>
        </w:numPr>
        <w:tabs>
          <w:tab w:val="left" w:pos="3089"/>
        </w:tabs>
        <w:spacing w:before="1"/>
        <w:ind w:left="3089" w:hanging="358"/>
        <w:rPr>
          <w:sz w:val="20"/>
        </w:rPr>
      </w:pPr>
      <w:r>
        <w:rPr>
          <w:sz w:val="20"/>
        </w:rPr>
        <w:t>Sub</w:t>
      </w:r>
      <w:r>
        <w:rPr>
          <w:spacing w:val="-6"/>
          <w:sz w:val="20"/>
        </w:rPr>
        <w:t xml:space="preserve"> </w:t>
      </w:r>
      <w:r>
        <w:rPr>
          <w:sz w:val="20"/>
        </w:rPr>
        <w:t>awarding,</w:t>
      </w:r>
      <w:r>
        <w:rPr>
          <w:spacing w:val="-2"/>
          <w:sz w:val="20"/>
        </w:rPr>
        <w:t xml:space="preserve"> </w:t>
      </w:r>
      <w:r>
        <w:rPr>
          <w:sz w:val="20"/>
        </w:rPr>
        <w:t>transferring,</w:t>
      </w:r>
      <w:r>
        <w:rPr>
          <w:spacing w:val="-3"/>
          <w:sz w:val="20"/>
        </w:rPr>
        <w:t xml:space="preserve"> </w:t>
      </w:r>
      <w:r>
        <w:rPr>
          <w:sz w:val="20"/>
        </w:rPr>
        <w:t>or</w:t>
      </w:r>
      <w:r>
        <w:rPr>
          <w:spacing w:val="-8"/>
          <w:sz w:val="20"/>
        </w:rPr>
        <w:t xml:space="preserve"> </w:t>
      </w:r>
      <w:r>
        <w:rPr>
          <w:sz w:val="20"/>
        </w:rPr>
        <w:t>contracting</w:t>
      </w:r>
      <w:r>
        <w:rPr>
          <w:spacing w:val="-5"/>
          <w:sz w:val="20"/>
        </w:rPr>
        <w:t xml:space="preserve"> </w:t>
      </w:r>
      <w:r>
        <w:rPr>
          <w:sz w:val="20"/>
        </w:rPr>
        <w:t>out</w:t>
      </w:r>
      <w:r>
        <w:rPr>
          <w:spacing w:val="-7"/>
          <w:sz w:val="20"/>
        </w:rPr>
        <w:t xml:space="preserve"> </w:t>
      </w:r>
      <w:r>
        <w:rPr>
          <w:sz w:val="20"/>
        </w:rPr>
        <w:t>any</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activities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UPWP;</w:t>
      </w:r>
    </w:p>
    <w:p w14:paraId="7243B90E" w14:textId="77777777" w:rsidR="0049712E" w:rsidRDefault="009707E4">
      <w:pPr>
        <w:pStyle w:val="ListParagraph"/>
        <w:numPr>
          <w:ilvl w:val="3"/>
          <w:numId w:val="3"/>
        </w:numPr>
        <w:tabs>
          <w:tab w:val="left" w:pos="3091"/>
        </w:tabs>
        <w:ind w:right="308" w:hanging="361"/>
        <w:rPr>
          <w:sz w:val="20"/>
        </w:rPr>
      </w:pPr>
      <w:r>
        <w:rPr>
          <w:sz w:val="20"/>
        </w:rPr>
        <w:t>The</w:t>
      </w:r>
      <w:r>
        <w:rPr>
          <w:spacing w:val="-2"/>
          <w:sz w:val="20"/>
        </w:rPr>
        <w:t xml:space="preserve"> </w:t>
      </w:r>
      <w:r>
        <w:rPr>
          <w:sz w:val="20"/>
        </w:rPr>
        <w:t>disengagement from a</w:t>
      </w:r>
      <w:r>
        <w:rPr>
          <w:spacing w:val="-7"/>
          <w:sz w:val="20"/>
        </w:rPr>
        <w:t xml:space="preserve"> </w:t>
      </w:r>
      <w:r>
        <w:rPr>
          <w:sz w:val="20"/>
        </w:rPr>
        <w:t>project</w:t>
      </w:r>
      <w:r>
        <w:rPr>
          <w:spacing w:val="-4"/>
          <w:sz w:val="20"/>
        </w:rPr>
        <w:t xml:space="preserve"> </w:t>
      </w:r>
      <w:r>
        <w:rPr>
          <w:sz w:val="20"/>
        </w:rPr>
        <w:t>for</w:t>
      </w:r>
      <w:r>
        <w:rPr>
          <w:spacing w:val="-5"/>
          <w:sz w:val="20"/>
        </w:rPr>
        <w:t xml:space="preserve"> </w:t>
      </w:r>
      <w:r>
        <w:rPr>
          <w:sz w:val="20"/>
        </w:rPr>
        <w:t>more</w:t>
      </w:r>
      <w:r>
        <w:rPr>
          <w:spacing w:val="-7"/>
          <w:sz w:val="20"/>
        </w:rPr>
        <w:t xml:space="preserve"> </w:t>
      </w:r>
      <w:r>
        <w:rPr>
          <w:sz w:val="20"/>
        </w:rPr>
        <w:t>than</w:t>
      </w:r>
      <w:r>
        <w:rPr>
          <w:spacing w:val="-2"/>
          <w:sz w:val="20"/>
        </w:rPr>
        <w:t xml:space="preserve"> </w:t>
      </w:r>
      <w:r>
        <w:rPr>
          <w:sz w:val="20"/>
        </w:rPr>
        <w:t>3</w:t>
      </w:r>
      <w:r>
        <w:rPr>
          <w:spacing w:val="-2"/>
          <w:sz w:val="20"/>
        </w:rPr>
        <w:t xml:space="preserve"> </w:t>
      </w:r>
      <w:r>
        <w:rPr>
          <w:sz w:val="20"/>
        </w:rPr>
        <w:t>months, or</w:t>
      </w:r>
      <w:r>
        <w:rPr>
          <w:spacing w:val="-5"/>
          <w:sz w:val="20"/>
        </w:rPr>
        <w:t xml:space="preserve"> </w:t>
      </w:r>
      <w:r>
        <w:rPr>
          <w:sz w:val="20"/>
        </w:rPr>
        <w:t>a</w:t>
      </w:r>
      <w:r>
        <w:rPr>
          <w:spacing w:val="-2"/>
          <w:sz w:val="20"/>
        </w:rPr>
        <w:t xml:space="preserve"> </w:t>
      </w:r>
      <w:r>
        <w:rPr>
          <w:sz w:val="20"/>
        </w:rPr>
        <w:t>25</w:t>
      </w:r>
      <w:r>
        <w:rPr>
          <w:spacing w:val="-2"/>
          <w:sz w:val="20"/>
        </w:rPr>
        <w:t xml:space="preserve"> </w:t>
      </w:r>
      <w:r>
        <w:rPr>
          <w:sz w:val="20"/>
        </w:rPr>
        <w:t>percent</w:t>
      </w:r>
      <w:r>
        <w:rPr>
          <w:spacing w:val="-4"/>
          <w:sz w:val="20"/>
        </w:rPr>
        <w:t xml:space="preserve"> </w:t>
      </w:r>
      <w:r>
        <w:rPr>
          <w:sz w:val="20"/>
        </w:rPr>
        <w:t>reduction</w:t>
      </w:r>
      <w:r>
        <w:rPr>
          <w:spacing w:val="-2"/>
          <w:sz w:val="20"/>
        </w:rPr>
        <w:t xml:space="preserve"> </w:t>
      </w:r>
      <w:r>
        <w:rPr>
          <w:sz w:val="20"/>
        </w:rPr>
        <w:t>in time devoted to the project by the approved project director or principal investigator,</w:t>
      </w:r>
    </w:p>
    <w:p w14:paraId="7243B90F" w14:textId="77777777" w:rsidR="0049712E" w:rsidRDefault="009707E4">
      <w:pPr>
        <w:pStyle w:val="ListParagraph"/>
        <w:numPr>
          <w:ilvl w:val="3"/>
          <w:numId w:val="3"/>
        </w:numPr>
        <w:tabs>
          <w:tab w:val="left" w:pos="3091"/>
        </w:tabs>
        <w:spacing w:before="1"/>
        <w:rPr>
          <w:sz w:val="20"/>
        </w:rPr>
      </w:pPr>
      <w:r>
        <w:rPr>
          <w:sz w:val="20"/>
        </w:rPr>
        <w:t>The</w:t>
      </w:r>
      <w:r>
        <w:rPr>
          <w:spacing w:val="-7"/>
          <w:sz w:val="20"/>
        </w:rPr>
        <w:t xml:space="preserve"> </w:t>
      </w:r>
      <w:r>
        <w:rPr>
          <w:sz w:val="20"/>
        </w:rPr>
        <w:t>inclusion</w:t>
      </w:r>
      <w:r>
        <w:rPr>
          <w:spacing w:val="-6"/>
          <w:sz w:val="20"/>
        </w:rPr>
        <w:t xml:space="preserve"> </w:t>
      </w:r>
      <w:r>
        <w:rPr>
          <w:sz w:val="20"/>
        </w:rPr>
        <w:t>of</w:t>
      </w:r>
      <w:r>
        <w:rPr>
          <w:spacing w:val="-4"/>
          <w:sz w:val="20"/>
        </w:rPr>
        <w:t xml:space="preserve"> </w:t>
      </w:r>
      <w:r>
        <w:rPr>
          <w:sz w:val="20"/>
        </w:rPr>
        <w:t>costs</w:t>
      </w:r>
      <w:r>
        <w:rPr>
          <w:spacing w:val="-9"/>
          <w:sz w:val="20"/>
        </w:rPr>
        <w:t xml:space="preserve"> </w:t>
      </w:r>
      <w:r>
        <w:rPr>
          <w:sz w:val="20"/>
        </w:rPr>
        <w:t>that</w:t>
      </w:r>
      <w:r>
        <w:rPr>
          <w:spacing w:val="-8"/>
          <w:sz w:val="20"/>
        </w:rPr>
        <w:t xml:space="preserve"> </w:t>
      </w:r>
      <w:r>
        <w:rPr>
          <w:sz w:val="20"/>
        </w:rPr>
        <w:t>require</w:t>
      </w:r>
      <w:r>
        <w:rPr>
          <w:spacing w:val="-6"/>
          <w:sz w:val="20"/>
        </w:rPr>
        <w:t xml:space="preserve"> </w:t>
      </w:r>
      <w:r>
        <w:rPr>
          <w:sz w:val="20"/>
        </w:rPr>
        <w:t>prior</w:t>
      </w:r>
      <w:r>
        <w:rPr>
          <w:spacing w:val="-4"/>
          <w:sz w:val="20"/>
        </w:rPr>
        <w:t xml:space="preserve"> </w:t>
      </w:r>
      <w:r>
        <w:rPr>
          <w:sz w:val="20"/>
        </w:rPr>
        <w:t>approval</w:t>
      </w:r>
      <w:r>
        <w:rPr>
          <w:spacing w:val="-7"/>
          <w:sz w:val="20"/>
        </w:rPr>
        <w:t xml:space="preserve"> </w:t>
      </w:r>
      <w:r>
        <w:rPr>
          <w:sz w:val="20"/>
        </w:rPr>
        <w:t>(e.g.</w:t>
      </w:r>
      <w:r>
        <w:rPr>
          <w:spacing w:val="-3"/>
          <w:sz w:val="20"/>
        </w:rPr>
        <w:t xml:space="preserve"> </w:t>
      </w:r>
      <w:r>
        <w:rPr>
          <w:sz w:val="20"/>
        </w:rPr>
        <w:t>capital</w:t>
      </w:r>
      <w:r>
        <w:rPr>
          <w:spacing w:val="-7"/>
          <w:sz w:val="20"/>
        </w:rPr>
        <w:t xml:space="preserve"> </w:t>
      </w:r>
      <w:r>
        <w:rPr>
          <w:sz w:val="20"/>
        </w:rPr>
        <w:t>and</w:t>
      </w:r>
      <w:r>
        <w:rPr>
          <w:spacing w:val="-6"/>
          <w:sz w:val="20"/>
        </w:rPr>
        <w:t xml:space="preserve"> </w:t>
      </w:r>
      <w:r>
        <w:rPr>
          <w:sz w:val="20"/>
        </w:rPr>
        <w:t>equipment</w:t>
      </w:r>
      <w:r>
        <w:rPr>
          <w:spacing w:val="-3"/>
          <w:sz w:val="20"/>
        </w:rPr>
        <w:t xml:space="preserve"> </w:t>
      </w:r>
      <w:r>
        <w:rPr>
          <w:spacing w:val="-2"/>
          <w:sz w:val="20"/>
        </w:rPr>
        <w:t>purchases</w:t>
      </w:r>
    </w:p>
    <w:p w14:paraId="7243B910" w14:textId="77777777" w:rsidR="0049712E" w:rsidRDefault="009707E4">
      <w:pPr>
        <w:pStyle w:val="BodyText"/>
        <w:ind w:left="3091"/>
      </w:pPr>
      <w:r>
        <w:t>$5,000</w:t>
      </w:r>
      <w:r>
        <w:rPr>
          <w:spacing w:val="-6"/>
        </w:rPr>
        <w:t xml:space="preserve"> </w:t>
      </w:r>
      <w:r>
        <w:t>and</w:t>
      </w:r>
      <w:r>
        <w:rPr>
          <w:spacing w:val="-5"/>
        </w:rPr>
        <w:t xml:space="preserve"> </w:t>
      </w:r>
      <w:r>
        <w:t>above</w:t>
      </w:r>
      <w:r>
        <w:rPr>
          <w:spacing w:val="-5"/>
        </w:rPr>
        <w:t xml:space="preserve"> </w:t>
      </w:r>
      <w:r>
        <w:t>per</w:t>
      </w:r>
      <w:r>
        <w:rPr>
          <w:spacing w:val="-4"/>
        </w:rPr>
        <w:t xml:space="preserve"> </w:t>
      </w:r>
      <w:r>
        <w:t>unit</w:t>
      </w:r>
      <w:r>
        <w:rPr>
          <w:spacing w:val="-2"/>
        </w:rPr>
        <w:t xml:space="preserve"> cost).</w:t>
      </w:r>
    </w:p>
    <w:p w14:paraId="7243B911" w14:textId="77777777" w:rsidR="0049712E" w:rsidRDefault="0049712E">
      <w:pPr>
        <w:pStyle w:val="BodyText"/>
        <w:spacing w:before="121"/>
      </w:pPr>
    </w:p>
    <w:p w14:paraId="7243B912" w14:textId="77777777" w:rsidR="0049712E" w:rsidRDefault="009707E4">
      <w:pPr>
        <w:pStyle w:val="Heading1"/>
        <w:numPr>
          <w:ilvl w:val="2"/>
          <w:numId w:val="3"/>
        </w:numPr>
        <w:tabs>
          <w:tab w:val="left" w:pos="2277"/>
        </w:tabs>
        <w:ind w:left="2277" w:hanging="343"/>
        <w:jc w:val="left"/>
      </w:pPr>
      <w:r>
        <w:t>Modifications</w:t>
      </w:r>
      <w:r>
        <w:rPr>
          <w:spacing w:val="-9"/>
        </w:rPr>
        <w:t xml:space="preserve"> </w:t>
      </w:r>
      <w:r>
        <w:t>to</w:t>
      </w:r>
      <w:r>
        <w:rPr>
          <w:spacing w:val="-5"/>
        </w:rPr>
        <w:t xml:space="preserve"> </w:t>
      </w:r>
      <w:r>
        <w:t>the</w:t>
      </w:r>
      <w:r>
        <w:rPr>
          <w:spacing w:val="-6"/>
        </w:rPr>
        <w:t xml:space="preserve"> </w:t>
      </w:r>
      <w:r>
        <w:rPr>
          <w:spacing w:val="-4"/>
        </w:rPr>
        <w:t>UPWP</w:t>
      </w:r>
    </w:p>
    <w:p w14:paraId="7243B913" w14:textId="77777777" w:rsidR="0049712E" w:rsidRDefault="009707E4">
      <w:pPr>
        <w:pStyle w:val="BodyText"/>
        <w:spacing w:before="135"/>
        <w:ind w:left="2280"/>
      </w:pPr>
      <w:r>
        <w:t>UPWP</w:t>
      </w:r>
      <w:r>
        <w:rPr>
          <w:spacing w:val="-10"/>
        </w:rPr>
        <w:t xml:space="preserve"> </w:t>
      </w:r>
      <w:r>
        <w:t>changes</w:t>
      </w:r>
      <w:r>
        <w:rPr>
          <w:spacing w:val="-2"/>
        </w:rPr>
        <w:t xml:space="preserve"> </w:t>
      </w:r>
      <w:r>
        <w:t>that</w:t>
      </w:r>
      <w:r>
        <w:rPr>
          <w:spacing w:val="-2"/>
        </w:rPr>
        <w:t xml:space="preserve"> </w:t>
      </w:r>
      <w:r>
        <w:t>do</w:t>
      </w:r>
      <w:r>
        <w:rPr>
          <w:spacing w:val="-4"/>
        </w:rPr>
        <w:t xml:space="preserve"> </w:t>
      </w:r>
      <w:r>
        <w:t>not</w:t>
      </w:r>
      <w:r>
        <w:rPr>
          <w:spacing w:val="-6"/>
        </w:rPr>
        <w:t xml:space="preserve"> </w:t>
      </w:r>
      <w:r>
        <w:t>fall</w:t>
      </w:r>
      <w:r>
        <w:rPr>
          <w:spacing w:val="-4"/>
        </w:rPr>
        <w:t xml:space="preserve"> </w:t>
      </w:r>
      <w:r>
        <w:t>into</w:t>
      </w:r>
      <w:r>
        <w:rPr>
          <w:spacing w:val="-9"/>
        </w:rPr>
        <w:t xml:space="preserve"> </w:t>
      </w:r>
      <w:r>
        <w:t>the</w:t>
      </w:r>
      <w:r>
        <w:rPr>
          <w:spacing w:val="-4"/>
        </w:rPr>
        <w:t xml:space="preserve"> </w:t>
      </w:r>
      <w:r>
        <w:t>above</w:t>
      </w:r>
      <w:r>
        <w:rPr>
          <w:spacing w:val="-5"/>
        </w:rPr>
        <w:t xml:space="preserve"> </w:t>
      </w:r>
      <w:r>
        <w:t>categories</w:t>
      </w:r>
      <w:r>
        <w:rPr>
          <w:spacing w:val="-2"/>
        </w:rPr>
        <w:t xml:space="preserve"> </w:t>
      </w:r>
      <w:r>
        <w:t>may</w:t>
      </w:r>
      <w:r>
        <w:rPr>
          <w:spacing w:val="-3"/>
        </w:rPr>
        <w:t xml:space="preserve"> </w:t>
      </w:r>
      <w:r>
        <w:t>be</w:t>
      </w:r>
      <w:r>
        <w:rPr>
          <w:spacing w:val="-4"/>
        </w:rPr>
        <w:t xml:space="preserve"> </w:t>
      </w:r>
      <w:r>
        <w:t>processed</w:t>
      </w:r>
      <w:r>
        <w:rPr>
          <w:spacing w:val="-4"/>
        </w:rPr>
        <w:t xml:space="preserve"> </w:t>
      </w:r>
      <w:r>
        <w:t>as</w:t>
      </w:r>
      <w:r>
        <w:rPr>
          <w:spacing w:val="-7"/>
        </w:rPr>
        <w:t xml:space="preserve"> </w:t>
      </w:r>
      <w:r>
        <w:t>a</w:t>
      </w:r>
      <w:r>
        <w:rPr>
          <w:spacing w:val="-4"/>
        </w:rPr>
        <w:t xml:space="preserve"> </w:t>
      </w:r>
      <w:r>
        <w:rPr>
          <w:spacing w:val="-2"/>
        </w:rPr>
        <w:t>Modification.</w:t>
      </w:r>
    </w:p>
    <w:p w14:paraId="7243B914" w14:textId="77777777" w:rsidR="0049712E" w:rsidRDefault="0049712E">
      <w:pPr>
        <w:pStyle w:val="BodyText"/>
        <w:spacing w:before="22"/>
      </w:pPr>
    </w:p>
    <w:p w14:paraId="7243B915" w14:textId="77777777" w:rsidR="0049712E" w:rsidRDefault="009707E4">
      <w:pPr>
        <w:pStyle w:val="BodyText"/>
        <w:spacing w:line="256" w:lineRule="auto"/>
        <w:ind w:left="2279" w:right="517"/>
      </w:pPr>
      <w:r>
        <w:t>*</w:t>
      </w:r>
      <w:r>
        <w:rPr>
          <w:spacing w:val="-2"/>
        </w:rPr>
        <w:t xml:space="preserve"> </w:t>
      </w:r>
      <w:r>
        <w:t>A key person</w:t>
      </w:r>
      <w:r>
        <w:rPr>
          <w:spacing w:val="-2"/>
        </w:rPr>
        <w:t xml:space="preserve"> </w:t>
      </w:r>
      <w:r>
        <w:t>is</w:t>
      </w:r>
      <w:r>
        <w:rPr>
          <w:spacing w:val="-5"/>
        </w:rPr>
        <w:t xml:space="preserve"> </w:t>
      </w:r>
      <w:r>
        <w:t>specified</w:t>
      </w:r>
      <w:r>
        <w:rPr>
          <w:spacing w:val="-2"/>
        </w:rPr>
        <w:t xml:space="preserve"> </w:t>
      </w:r>
      <w:r>
        <w:t>in</w:t>
      </w:r>
      <w:r>
        <w:rPr>
          <w:spacing w:val="-2"/>
        </w:rPr>
        <w:t xml:space="preserve"> </w:t>
      </w:r>
      <w:r>
        <w:t>the</w:t>
      </w:r>
      <w:r>
        <w:rPr>
          <w:spacing w:val="-2"/>
        </w:rPr>
        <w:t xml:space="preserve"> </w:t>
      </w:r>
      <w:r>
        <w:t>application</w:t>
      </w:r>
      <w:r>
        <w:rPr>
          <w:spacing w:val="-2"/>
        </w:rPr>
        <w:t xml:space="preserve"> </w:t>
      </w:r>
      <w:r>
        <w:t>or federal</w:t>
      </w:r>
      <w:r>
        <w:rPr>
          <w:spacing w:val="-7"/>
        </w:rPr>
        <w:t xml:space="preserve"> </w:t>
      </w:r>
      <w:r>
        <w:t>award.</w:t>
      </w:r>
      <w:r>
        <w:rPr>
          <w:spacing w:val="-7"/>
        </w:rPr>
        <w:t xml:space="preserve"> </w:t>
      </w:r>
      <w:r>
        <w:rPr>
          <w:rFonts w:ascii="Calibri" w:hAnsi="Calibri"/>
          <w:sz w:val="24"/>
        </w:rPr>
        <w:t>For</w:t>
      </w:r>
      <w:r>
        <w:rPr>
          <w:rFonts w:ascii="Calibri" w:hAnsi="Calibri"/>
          <w:spacing w:val="-6"/>
          <w:sz w:val="24"/>
        </w:rPr>
        <w:t xml:space="preserve"> </w:t>
      </w:r>
      <w:r>
        <w:t>the</w:t>
      </w:r>
      <w:r>
        <w:rPr>
          <w:spacing w:val="-2"/>
        </w:rPr>
        <w:t xml:space="preserve"> </w:t>
      </w:r>
      <w:r>
        <w:t>UPWP, the</w:t>
      </w:r>
      <w:r>
        <w:rPr>
          <w:spacing w:val="-7"/>
        </w:rPr>
        <w:t xml:space="preserve"> </w:t>
      </w:r>
      <w:r>
        <w:t>key person is the MPO’s staff director.</w:t>
      </w:r>
    </w:p>
    <w:p w14:paraId="7243B916" w14:textId="77777777" w:rsidR="0049712E" w:rsidRDefault="0049712E">
      <w:pPr>
        <w:spacing w:line="256" w:lineRule="auto"/>
        <w:sectPr w:rsidR="0049712E" w:rsidSect="008723FC">
          <w:pgSz w:w="12240" w:h="15840"/>
          <w:pgMar w:top="1380" w:right="520" w:bottom="280" w:left="600" w:header="655" w:footer="0" w:gutter="0"/>
          <w:cols w:space="720"/>
        </w:sectPr>
      </w:pPr>
    </w:p>
    <w:p w14:paraId="7243B917" w14:textId="77777777" w:rsidR="0049712E" w:rsidRDefault="009707E4">
      <w:pPr>
        <w:pStyle w:val="ListParagraph"/>
        <w:numPr>
          <w:ilvl w:val="2"/>
          <w:numId w:val="3"/>
        </w:numPr>
        <w:tabs>
          <w:tab w:val="left" w:pos="2276"/>
          <w:tab w:val="left" w:pos="2280"/>
        </w:tabs>
        <w:spacing w:before="85" w:line="259" w:lineRule="auto"/>
        <w:ind w:right="191" w:hanging="404"/>
        <w:jc w:val="both"/>
        <w:rPr>
          <w:sz w:val="20"/>
        </w:rPr>
      </w:pPr>
      <w:r>
        <w:rPr>
          <w:sz w:val="20"/>
        </w:rPr>
        <w:lastRenderedPageBreak/>
        <w:t>If the MPO makes a</w:t>
      </w:r>
      <w:r>
        <w:rPr>
          <w:spacing w:val="-1"/>
          <w:sz w:val="20"/>
        </w:rPr>
        <w:t xml:space="preserve"> </w:t>
      </w:r>
      <w:r>
        <w:rPr>
          <w:sz w:val="20"/>
        </w:rPr>
        <w:t>modification to</w:t>
      </w:r>
      <w:r>
        <w:rPr>
          <w:spacing w:val="-1"/>
          <w:sz w:val="20"/>
        </w:rPr>
        <w:t xml:space="preserve"> </w:t>
      </w:r>
      <w:r>
        <w:rPr>
          <w:sz w:val="20"/>
        </w:rPr>
        <w:t>the UPWP budget, then the</w:t>
      </w:r>
      <w:r>
        <w:rPr>
          <w:spacing w:val="-1"/>
          <w:sz w:val="20"/>
        </w:rPr>
        <w:t xml:space="preserve"> </w:t>
      </w:r>
      <w:r>
        <w:rPr>
          <w:sz w:val="20"/>
        </w:rPr>
        <w:t>MPO shall immediately send any such modifications to the Department. Amendments to the UPWP must be approved by FHWA. Proposed amendments to the UPWP shall be filed with the Department. Within a reasonable amount of time, the Department shall review and transmit the proposed UPWP amendment and supporting documents to the FHWA with a recommendation for approval or denial. Transmittal of the proposed UPWP amendment and supporting documents to FHWA may be delayed by the Department due to the MPO failing to include all documentation required for the UPWP Amendment. The Department shall immediately forward to the MPO all correspondence that the Department receives from FHWA</w:t>
      </w:r>
      <w:r>
        <w:rPr>
          <w:spacing w:val="-2"/>
          <w:sz w:val="20"/>
        </w:rPr>
        <w:t xml:space="preserve"> </w:t>
      </w:r>
      <w:r>
        <w:rPr>
          <w:sz w:val="20"/>
        </w:rPr>
        <w:t>regarding the proposed UPWP amendment. If FHWA approves the amendment to the UPWP then this Agreement and supporting documentation must be amended immediately following such approval.</w:t>
      </w:r>
    </w:p>
    <w:p w14:paraId="7243B918" w14:textId="77777777" w:rsidR="0049712E" w:rsidRDefault="009707E4">
      <w:pPr>
        <w:pStyle w:val="Heading1"/>
        <w:numPr>
          <w:ilvl w:val="0"/>
          <w:numId w:val="3"/>
        </w:numPr>
        <w:tabs>
          <w:tab w:val="left" w:pos="837"/>
        </w:tabs>
        <w:spacing w:before="118"/>
        <w:ind w:left="837" w:hanging="358"/>
        <w:jc w:val="both"/>
      </w:pPr>
      <w:r>
        <w:t>General</w:t>
      </w:r>
      <w:r>
        <w:rPr>
          <w:spacing w:val="-3"/>
        </w:rPr>
        <w:t xml:space="preserve"> </w:t>
      </w:r>
      <w:r>
        <w:rPr>
          <w:spacing w:val="-2"/>
        </w:rPr>
        <w:t>Requirements:</w:t>
      </w:r>
    </w:p>
    <w:p w14:paraId="7243B919" w14:textId="77777777" w:rsidR="0049712E" w:rsidRDefault="0049712E">
      <w:pPr>
        <w:pStyle w:val="BodyText"/>
        <w:spacing w:before="1"/>
        <w:rPr>
          <w:b/>
        </w:rPr>
      </w:pPr>
    </w:p>
    <w:p w14:paraId="7243B91A" w14:textId="77777777" w:rsidR="0049712E" w:rsidRDefault="009707E4">
      <w:pPr>
        <w:pStyle w:val="ListParagraph"/>
        <w:numPr>
          <w:ilvl w:val="1"/>
          <w:numId w:val="3"/>
        </w:numPr>
        <w:tabs>
          <w:tab w:val="left" w:pos="1558"/>
          <w:tab w:val="left" w:pos="1560"/>
        </w:tabs>
        <w:ind w:right="192"/>
        <w:rPr>
          <w:sz w:val="20"/>
        </w:rPr>
      </w:pPr>
      <w:r>
        <w:rPr>
          <w:sz w:val="20"/>
        </w:rPr>
        <w:t>The</w:t>
      </w:r>
      <w:r>
        <w:rPr>
          <w:spacing w:val="-14"/>
          <w:sz w:val="20"/>
        </w:rPr>
        <w:t xml:space="preserve"> </w:t>
      </w:r>
      <w:r>
        <w:rPr>
          <w:sz w:val="20"/>
        </w:rPr>
        <w:t>MPO</w:t>
      </w:r>
      <w:r>
        <w:rPr>
          <w:spacing w:val="-14"/>
          <w:sz w:val="20"/>
        </w:rPr>
        <w:t xml:space="preserve"> </w:t>
      </w:r>
      <w:r>
        <w:rPr>
          <w:sz w:val="20"/>
        </w:rPr>
        <w:t>shall</w:t>
      </w:r>
      <w:r>
        <w:rPr>
          <w:spacing w:val="-14"/>
          <w:sz w:val="20"/>
        </w:rPr>
        <w:t xml:space="preserve"> </w:t>
      </w:r>
      <w:r>
        <w:rPr>
          <w:sz w:val="20"/>
        </w:rPr>
        <w:t>complete</w:t>
      </w:r>
      <w:r>
        <w:rPr>
          <w:spacing w:val="-14"/>
          <w:sz w:val="20"/>
        </w:rPr>
        <w:t xml:space="preserve"> </w:t>
      </w:r>
      <w:r>
        <w:rPr>
          <w:sz w:val="20"/>
        </w:rPr>
        <w:t>the</w:t>
      </w:r>
      <w:r>
        <w:rPr>
          <w:spacing w:val="-14"/>
          <w:sz w:val="20"/>
        </w:rPr>
        <w:t xml:space="preserve"> </w:t>
      </w:r>
      <w:r>
        <w:rPr>
          <w:sz w:val="20"/>
        </w:rPr>
        <w:t>Project</w:t>
      </w:r>
      <w:r>
        <w:rPr>
          <w:spacing w:val="-14"/>
          <w:sz w:val="20"/>
        </w:rPr>
        <w:t xml:space="preserve"> </w:t>
      </w:r>
      <w:r>
        <w:rPr>
          <w:sz w:val="20"/>
        </w:rPr>
        <w:t>with</w:t>
      </w:r>
      <w:r>
        <w:rPr>
          <w:spacing w:val="-14"/>
          <w:sz w:val="20"/>
        </w:rPr>
        <w:t xml:space="preserve"> </w:t>
      </w:r>
      <w:r>
        <w:rPr>
          <w:sz w:val="20"/>
        </w:rPr>
        <w:t>all</w:t>
      </w:r>
      <w:r>
        <w:rPr>
          <w:spacing w:val="-14"/>
          <w:sz w:val="20"/>
        </w:rPr>
        <w:t xml:space="preserve"> </w:t>
      </w:r>
      <w:r>
        <w:rPr>
          <w:sz w:val="20"/>
        </w:rPr>
        <w:t>practical</w:t>
      </w:r>
      <w:r>
        <w:rPr>
          <w:spacing w:val="-14"/>
          <w:sz w:val="20"/>
        </w:rPr>
        <w:t xml:space="preserve"> </w:t>
      </w:r>
      <w:r>
        <w:rPr>
          <w:sz w:val="20"/>
        </w:rPr>
        <w:t>dispatch</w:t>
      </w:r>
      <w:r>
        <w:rPr>
          <w:spacing w:val="-13"/>
          <w:sz w:val="20"/>
        </w:rPr>
        <w:t xml:space="preserve"> </w:t>
      </w:r>
      <w:r>
        <w:rPr>
          <w:sz w:val="20"/>
        </w:rPr>
        <w:t>in</w:t>
      </w:r>
      <w:r>
        <w:rPr>
          <w:spacing w:val="-14"/>
          <w:sz w:val="20"/>
        </w:rPr>
        <w:t xml:space="preserve"> </w:t>
      </w:r>
      <w:r>
        <w:rPr>
          <w:sz w:val="20"/>
        </w:rPr>
        <w:t>a</w:t>
      </w:r>
      <w:r>
        <w:rPr>
          <w:spacing w:val="-14"/>
          <w:sz w:val="20"/>
        </w:rPr>
        <w:t xml:space="preserve"> </w:t>
      </w:r>
      <w:r>
        <w:rPr>
          <w:sz w:val="20"/>
        </w:rPr>
        <w:t>sound,</w:t>
      </w:r>
      <w:r>
        <w:rPr>
          <w:spacing w:val="-13"/>
          <w:sz w:val="20"/>
        </w:rPr>
        <w:t xml:space="preserve"> </w:t>
      </w:r>
      <w:r>
        <w:rPr>
          <w:sz w:val="20"/>
        </w:rPr>
        <w:t>economical,</w:t>
      </w:r>
      <w:r>
        <w:rPr>
          <w:spacing w:val="-14"/>
          <w:sz w:val="20"/>
        </w:rPr>
        <w:t xml:space="preserve"> </w:t>
      </w:r>
      <w:r>
        <w:rPr>
          <w:sz w:val="20"/>
        </w:rPr>
        <w:t>and</w:t>
      </w:r>
      <w:r>
        <w:rPr>
          <w:spacing w:val="-13"/>
          <w:sz w:val="20"/>
        </w:rPr>
        <w:t xml:space="preserve"> </w:t>
      </w:r>
      <w:r>
        <w:rPr>
          <w:sz w:val="20"/>
        </w:rPr>
        <w:t>efficient</w:t>
      </w:r>
      <w:r>
        <w:rPr>
          <w:spacing w:val="-13"/>
          <w:sz w:val="20"/>
        </w:rPr>
        <w:t xml:space="preserve"> </w:t>
      </w:r>
      <w:r>
        <w:rPr>
          <w:sz w:val="20"/>
        </w:rPr>
        <w:t>manner, and in accordance with the provisions in this Agreement, the Interlocal Agreement establishing the MPO, and all applicable laws.</w:t>
      </w:r>
    </w:p>
    <w:p w14:paraId="7243B91B" w14:textId="77777777" w:rsidR="0049712E" w:rsidRDefault="0049712E">
      <w:pPr>
        <w:pStyle w:val="BodyText"/>
        <w:spacing w:before="2"/>
      </w:pPr>
    </w:p>
    <w:p w14:paraId="7243B91C" w14:textId="77777777" w:rsidR="0049712E" w:rsidRDefault="009707E4">
      <w:pPr>
        <w:pStyle w:val="ListParagraph"/>
        <w:numPr>
          <w:ilvl w:val="1"/>
          <w:numId w:val="3"/>
        </w:numPr>
        <w:tabs>
          <w:tab w:val="left" w:pos="1559"/>
        </w:tabs>
        <w:ind w:left="1559" w:right="190" w:hanging="360"/>
        <w:rPr>
          <w:sz w:val="20"/>
        </w:rPr>
      </w:pPr>
      <w:r>
        <w:rPr>
          <w:sz w:val="20"/>
        </w:rPr>
        <w:t>Federal-aid</w:t>
      </w:r>
      <w:r>
        <w:rPr>
          <w:spacing w:val="-14"/>
          <w:sz w:val="20"/>
        </w:rPr>
        <w:t xml:space="preserve"> </w:t>
      </w:r>
      <w:r>
        <w:rPr>
          <w:sz w:val="20"/>
        </w:rPr>
        <w:t>funds</w:t>
      </w:r>
      <w:r>
        <w:rPr>
          <w:spacing w:val="-14"/>
          <w:sz w:val="20"/>
        </w:rPr>
        <w:t xml:space="preserve"> </w:t>
      </w:r>
      <w:r>
        <w:rPr>
          <w:sz w:val="20"/>
        </w:rPr>
        <w:t>shall</w:t>
      </w:r>
      <w:r>
        <w:rPr>
          <w:spacing w:val="-12"/>
          <w:sz w:val="20"/>
        </w:rPr>
        <w:t xml:space="preserve"> </w:t>
      </w:r>
      <w:r>
        <w:rPr>
          <w:sz w:val="20"/>
        </w:rPr>
        <w:t>not</w:t>
      </w:r>
      <w:r>
        <w:rPr>
          <w:spacing w:val="-9"/>
          <w:sz w:val="20"/>
        </w:rPr>
        <w:t xml:space="preserve"> </w:t>
      </w:r>
      <w:r>
        <w:rPr>
          <w:sz w:val="20"/>
        </w:rPr>
        <w:t>participate</w:t>
      </w:r>
      <w:r>
        <w:rPr>
          <w:spacing w:val="-13"/>
          <w:sz w:val="20"/>
        </w:rPr>
        <w:t xml:space="preserve"> </w:t>
      </w:r>
      <w:r>
        <w:rPr>
          <w:sz w:val="20"/>
        </w:rPr>
        <w:t>in</w:t>
      </w:r>
      <w:r>
        <w:rPr>
          <w:spacing w:val="-13"/>
          <w:sz w:val="20"/>
        </w:rPr>
        <w:t xml:space="preserve"> </w:t>
      </w:r>
      <w:r>
        <w:rPr>
          <w:sz w:val="20"/>
        </w:rPr>
        <w:t>any</w:t>
      </w:r>
      <w:r>
        <w:rPr>
          <w:spacing w:val="-11"/>
          <w:sz w:val="20"/>
        </w:rPr>
        <w:t xml:space="preserve"> </w:t>
      </w:r>
      <w:r>
        <w:rPr>
          <w:sz w:val="20"/>
        </w:rPr>
        <w:t>cost</w:t>
      </w:r>
      <w:r>
        <w:rPr>
          <w:spacing w:val="-9"/>
          <w:sz w:val="20"/>
        </w:rPr>
        <w:t xml:space="preserve"> </w:t>
      </w:r>
      <w:r>
        <w:rPr>
          <w:sz w:val="20"/>
        </w:rPr>
        <w:t>which</w:t>
      </w:r>
      <w:r>
        <w:rPr>
          <w:spacing w:val="-14"/>
          <w:sz w:val="20"/>
        </w:rPr>
        <w:t xml:space="preserve"> </w:t>
      </w:r>
      <w:r>
        <w:rPr>
          <w:sz w:val="20"/>
        </w:rPr>
        <w:t>is</w:t>
      </w:r>
      <w:r>
        <w:rPr>
          <w:spacing w:val="-11"/>
          <w:sz w:val="20"/>
        </w:rPr>
        <w:t xml:space="preserve"> </w:t>
      </w:r>
      <w:r>
        <w:rPr>
          <w:sz w:val="20"/>
        </w:rPr>
        <w:t>not</w:t>
      </w:r>
      <w:r>
        <w:rPr>
          <w:spacing w:val="-9"/>
          <w:sz w:val="20"/>
        </w:rPr>
        <w:t xml:space="preserve"> </w:t>
      </w:r>
      <w:r>
        <w:rPr>
          <w:sz w:val="20"/>
        </w:rPr>
        <w:t>incurred</w:t>
      </w:r>
      <w:r>
        <w:rPr>
          <w:spacing w:val="-13"/>
          <w:sz w:val="20"/>
        </w:rPr>
        <w:t xml:space="preserve"> </w:t>
      </w:r>
      <w:r>
        <w:rPr>
          <w:sz w:val="20"/>
        </w:rPr>
        <w:t>in</w:t>
      </w:r>
      <w:r>
        <w:rPr>
          <w:spacing w:val="-13"/>
          <w:sz w:val="20"/>
        </w:rPr>
        <w:t xml:space="preserve"> </w:t>
      </w:r>
      <w:r>
        <w:rPr>
          <w:sz w:val="20"/>
        </w:rPr>
        <w:t>conformity</w:t>
      </w:r>
      <w:r>
        <w:rPr>
          <w:spacing w:val="-11"/>
          <w:sz w:val="20"/>
        </w:rPr>
        <w:t xml:space="preserve"> </w:t>
      </w:r>
      <w:r>
        <w:rPr>
          <w:sz w:val="20"/>
        </w:rPr>
        <w:t>with</w:t>
      </w:r>
      <w:r>
        <w:rPr>
          <w:spacing w:val="-14"/>
          <w:sz w:val="20"/>
        </w:rPr>
        <w:t xml:space="preserve"> </w:t>
      </w:r>
      <w:r>
        <w:rPr>
          <w:sz w:val="20"/>
        </w:rPr>
        <w:t>applicable</w:t>
      </w:r>
      <w:r>
        <w:rPr>
          <w:spacing w:val="-13"/>
          <w:sz w:val="20"/>
        </w:rPr>
        <w:t xml:space="preserve"> </w:t>
      </w:r>
      <w:r>
        <w:rPr>
          <w:sz w:val="20"/>
        </w:rPr>
        <w:t>Federal and</w:t>
      </w:r>
      <w:r>
        <w:rPr>
          <w:spacing w:val="-3"/>
          <w:sz w:val="20"/>
        </w:rPr>
        <w:t xml:space="preserve"> </w:t>
      </w:r>
      <w:r>
        <w:rPr>
          <w:sz w:val="20"/>
        </w:rPr>
        <w:t>State</w:t>
      </w:r>
      <w:r>
        <w:rPr>
          <w:spacing w:val="-3"/>
          <w:sz w:val="20"/>
        </w:rPr>
        <w:t xml:space="preserve"> </w:t>
      </w:r>
      <w:r>
        <w:rPr>
          <w:sz w:val="20"/>
        </w:rPr>
        <w:t>laws,</w:t>
      </w:r>
      <w:r>
        <w:rPr>
          <w:spacing w:val="-4"/>
          <w:sz w:val="20"/>
        </w:rPr>
        <w:t xml:space="preserve"> </w:t>
      </w:r>
      <w:r>
        <w:rPr>
          <w:sz w:val="20"/>
        </w:rPr>
        <w:t>the</w:t>
      </w:r>
      <w:r>
        <w:rPr>
          <w:spacing w:val="-3"/>
          <w:sz w:val="20"/>
        </w:rPr>
        <w:t xml:space="preserve"> </w:t>
      </w:r>
      <w:r>
        <w:rPr>
          <w:sz w:val="20"/>
        </w:rPr>
        <w:t>regulations</w:t>
      </w:r>
      <w:r>
        <w:rPr>
          <w:spacing w:val="-1"/>
          <w:sz w:val="20"/>
        </w:rPr>
        <w:t xml:space="preserve"> </w:t>
      </w:r>
      <w:r>
        <w:rPr>
          <w:sz w:val="20"/>
        </w:rPr>
        <w:t>in</w:t>
      </w:r>
      <w:r>
        <w:rPr>
          <w:spacing w:val="-3"/>
          <w:sz w:val="20"/>
        </w:rPr>
        <w:t xml:space="preserve"> </w:t>
      </w:r>
      <w:r>
        <w:rPr>
          <w:sz w:val="20"/>
        </w:rPr>
        <w:t>23</w:t>
      </w:r>
      <w:r>
        <w:rPr>
          <w:spacing w:val="-3"/>
          <w:sz w:val="20"/>
        </w:rPr>
        <w:t xml:space="preserve"> </w:t>
      </w:r>
      <w:r>
        <w:rPr>
          <w:sz w:val="20"/>
        </w:rPr>
        <w:t>C.F.R.</w:t>
      </w:r>
      <w:r>
        <w:rPr>
          <w:spacing w:val="-2"/>
          <w:sz w:val="20"/>
        </w:rPr>
        <w:t xml:space="preserve"> </w:t>
      </w:r>
      <w:r>
        <w:rPr>
          <w:sz w:val="20"/>
        </w:rPr>
        <w:t>and</w:t>
      </w:r>
      <w:r>
        <w:rPr>
          <w:spacing w:val="-3"/>
          <w:sz w:val="20"/>
        </w:rPr>
        <w:t xml:space="preserve"> </w:t>
      </w:r>
      <w:r>
        <w:rPr>
          <w:sz w:val="20"/>
        </w:rPr>
        <w:t>49</w:t>
      </w:r>
      <w:r>
        <w:rPr>
          <w:spacing w:val="-3"/>
          <w:sz w:val="20"/>
        </w:rPr>
        <w:t xml:space="preserve"> </w:t>
      </w:r>
      <w:r>
        <w:rPr>
          <w:sz w:val="20"/>
        </w:rPr>
        <w:t>C.F.R.,</w:t>
      </w:r>
      <w:r>
        <w:rPr>
          <w:spacing w:val="-4"/>
          <w:sz w:val="20"/>
        </w:rPr>
        <w:t xml:space="preserve"> </w:t>
      </w:r>
      <w:r>
        <w:rPr>
          <w:sz w:val="20"/>
        </w:rPr>
        <w:t>and</w:t>
      </w:r>
      <w:r>
        <w:rPr>
          <w:spacing w:val="-3"/>
          <w:sz w:val="20"/>
        </w:rPr>
        <w:t xml:space="preserve"> </w:t>
      </w:r>
      <w:r>
        <w:rPr>
          <w:sz w:val="20"/>
        </w:rPr>
        <w:t>policies</w:t>
      </w:r>
      <w:r>
        <w:rPr>
          <w:spacing w:val="-1"/>
          <w:sz w:val="20"/>
        </w:rPr>
        <w:t xml:space="preserve"> </w:t>
      </w:r>
      <w:r>
        <w:rPr>
          <w:sz w:val="20"/>
        </w:rPr>
        <w:t>and</w:t>
      </w:r>
      <w:r>
        <w:rPr>
          <w:spacing w:val="-3"/>
          <w:sz w:val="20"/>
        </w:rPr>
        <w:t xml:space="preserve"> </w:t>
      </w:r>
      <w:r>
        <w:rPr>
          <w:sz w:val="20"/>
        </w:rPr>
        <w:t>procedures</w:t>
      </w:r>
      <w:r>
        <w:rPr>
          <w:spacing w:val="-1"/>
          <w:sz w:val="20"/>
        </w:rPr>
        <w:t xml:space="preserve"> </w:t>
      </w:r>
      <w:r>
        <w:rPr>
          <w:sz w:val="20"/>
        </w:rPr>
        <w:t>prescribed</w:t>
      </w:r>
      <w:r>
        <w:rPr>
          <w:spacing w:val="-3"/>
          <w:sz w:val="20"/>
        </w:rPr>
        <w:t xml:space="preserve"> </w:t>
      </w:r>
      <w:r>
        <w:rPr>
          <w:sz w:val="20"/>
        </w:rPr>
        <w:t>by</w:t>
      </w:r>
      <w:r>
        <w:rPr>
          <w:spacing w:val="-1"/>
          <w:sz w:val="20"/>
        </w:rPr>
        <w:t xml:space="preserve"> </w:t>
      </w:r>
      <w:r>
        <w:rPr>
          <w:sz w:val="20"/>
        </w:rPr>
        <w:t>the Division Administrator of FHWA.</w:t>
      </w:r>
      <w:r>
        <w:rPr>
          <w:spacing w:val="40"/>
          <w:sz w:val="20"/>
        </w:rPr>
        <w:t xml:space="preserve"> </w:t>
      </w:r>
      <w:r>
        <w:rPr>
          <w:sz w:val="20"/>
        </w:rPr>
        <w:t>If FHWA or the Department determines that any amount claimed is not eligible, federal participation may be approved in the amount determined to be adequately supported and the Department shall notify the MPO in writing citing the reasons why items and amounts are not eligible for</w:t>
      </w:r>
      <w:r>
        <w:rPr>
          <w:spacing w:val="-1"/>
          <w:sz w:val="20"/>
        </w:rPr>
        <w:t xml:space="preserve"> </w:t>
      </w:r>
      <w:r>
        <w:rPr>
          <w:sz w:val="20"/>
        </w:rPr>
        <w:t>federal</w:t>
      </w:r>
      <w:r>
        <w:rPr>
          <w:spacing w:val="-3"/>
          <w:sz w:val="20"/>
        </w:rPr>
        <w:t xml:space="preserve"> </w:t>
      </w:r>
      <w:r>
        <w:rPr>
          <w:sz w:val="20"/>
        </w:rPr>
        <w:t>participation.</w:t>
      </w:r>
      <w:r>
        <w:rPr>
          <w:spacing w:val="40"/>
          <w:sz w:val="20"/>
        </w:rPr>
        <w:t xml:space="preserve"> </w:t>
      </w:r>
      <w:r>
        <w:rPr>
          <w:sz w:val="20"/>
        </w:rPr>
        <w:t>Where</w:t>
      </w:r>
      <w:r>
        <w:rPr>
          <w:spacing w:val="-3"/>
          <w:sz w:val="20"/>
        </w:rPr>
        <w:t xml:space="preserve"> </w:t>
      </w:r>
      <w:r>
        <w:rPr>
          <w:sz w:val="20"/>
        </w:rPr>
        <w:t>correctable</w:t>
      </w:r>
      <w:r>
        <w:rPr>
          <w:spacing w:val="-3"/>
          <w:sz w:val="20"/>
        </w:rPr>
        <w:t xml:space="preserve"> </w:t>
      </w:r>
      <w:r>
        <w:rPr>
          <w:sz w:val="20"/>
        </w:rPr>
        <w:t>non-compliance</w:t>
      </w:r>
      <w:r>
        <w:rPr>
          <w:spacing w:val="-3"/>
          <w:sz w:val="20"/>
        </w:rPr>
        <w:t xml:space="preserve"> </w:t>
      </w:r>
      <w:r>
        <w:rPr>
          <w:sz w:val="20"/>
        </w:rPr>
        <w:t>with</w:t>
      </w:r>
      <w:r>
        <w:rPr>
          <w:spacing w:val="-3"/>
          <w:sz w:val="20"/>
        </w:rPr>
        <w:t xml:space="preserve"> </w:t>
      </w:r>
      <w:r>
        <w:rPr>
          <w:sz w:val="20"/>
        </w:rPr>
        <w:t>provisions</w:t>
      </w:r>
      <w:r>
        <w:rPr>
          <w:spacing w:val="-1"/>
          <w:sz w:val="20"/>
        </w:rPr>
        <w:t xml:space="preserve"> </w:t>
      </w:r>
      <w:r>
        <w:rPr>
          <w:sz w:val="20"/>
        </w:rPr>
        <w:t>of law</w:t>
      </w:r>
      <w:r>
        <w:rPr>
          <w:spacing w:val="-3"/>
          <w:sz w:val="20"/>
        </w:rPr>
        <w:t xml:space="preserve"> </w:t>
      </w:r>
      <w:r>
        <w:rPr>
          <w:sz w:val="20"/>
        </w:rPr>
        <w:t>or</w:t>
      </w:r>
      <w:r>
        <w:rPr>
          <w:spacing w:val="-1"/>
          <w:sz w:val="20"/>
        </w:rPr>
        <w:t xml:space="preserve"> </w:t>
      </w:r>
      <w:r>
        <w:rPr>
          <w:sz w:val="20"/>
        </w:rPr>
        <w:t>FHWA</w:t>
      </w:r>
      <w:r>
        <w:rPr>
          <w:spacing w:val="-1"/>
          <w:sz w:val="20"/>
        </w:rPr>
        <w:t xml:space="preserve"> </w:t>
      </w:r>
      <w:r>
        <w:rPr>
          <w:sz w:val="20"/>
        </w:rPr>
        <w:t>requirements exists, Federal funds may be withheld until compliance is obtained. Where non-compliance is not correctable, FHWA or the Department may deny participation in Project costs in part or in total. Any determination by the Department made pursuant to</w:t>
      </w:r>
      <w:r>
        <w:rPr>
          <w:spacing w:val="-2"/>
          <w:sz w:val="20"/>
        </w:rPr>
        <w:t xml:space="preserve"> </w:t>
      </w:r>
      <w:r>
        <w:rPr>
          <w:sz w:val="20"/>
        </w:rPr>
        <w:t>this section of the Agreement is subject to</w:t>
      </w:r>
      <w:r>
        <w:rPr>
          <w:spacing w:val="-2"/>
          <w:sz w:val="20"/>
        </w:rPr>
        <w:t xml:space="preserve"> </w:t>
      </w:r>
      <w:r>
        <w:rPr>
          <w:sz w:val="20"/>
        </w:rPr>
        <w:t>the conflict and dispute resolution process set forth in Section 15 of this Agreement.</w:t>
      </w:r>
    </w:p>
    <w:p w14:paraId="7243B91D" w14:textId="77777777" w:rsidR="0049712E" w:rsidRDefault="0049712E">
      <w:pPr>
        <w:pStyle w:val="BodyText"/>
      </w:pPr>
    </w:p>
    <w:p w14:paraId="7243B91E" w14:textId="77777777" w:rsidR="0049712E" w:rsidRDefault="009707E4">
      <w:pPr>
        <w:pStyle w:val="ListParagraph"/>
        <w:numPr>
          <w:ilvl w:val="1"/>
          <w:numId w:val="3"/>
        </w:numPr>
        <w:tabs>
          <w:tab w:val="left" w:pos="1557"/>
          <w:tab w:val="left" w:pos="1559"/>
        </w:tabs>
        <w:ind w:left="1559" w:right="192"/>
        <w:rPr>
          <w:sz w:val="20"/>
        </w:rPr>
      </w:pPr>
      <w:r>
        <w:rPr>
          <w:sz w:val="20"/>
        </w:rPr>
        <w:t>The</w:t>
      </w:r>
      <w:r>
        <w:rPr>
          <w:spacing w:val="-7"/>
          <w:sz w:val="20"/>
        </w:rPr>
        <w:t xml:space="preserve"> </w:t>
      </w:r>
      <w:r>
        <w:rPr>
          <w:sz w:val="20"/>
        </w:rPr>
        <w:t>MPO’s</w:t>
      </w:r>
      <w:r>
        <w:rPr>
          <w:spacing w:val="-5"/>
          <w:sz w:val="20"/>
        </w:rPr>
        <w:t xml:space="preserve"> </w:t>
      </w:r>
      <w:r>
        <w:rPr>
          <w:sz w:val="20"/>
        </w:rPr>
        <w:t>financial</w:t>
      </w:r>
      <w:r>
        <w:rPr>
          <w:spacing w:val="-7"/>
          <w:sz w:val="20"/>
        </w:rPr>
        <w:t xml:space="preserve"> </w:t>
      </w:r>
      <w:r>
        <w:rPr>
          <w:sz w:val="20"/>
        </w:rPr>
        <w:t>management</w:t>
      </w:r>
      <w:r>
        <w:rPr>
          <w:spacing w:val="-4"/>
          <w:sz w:val="20"/>
        </w:rPr>
        <w:t xml:space="preserve"> </w:t>
      </w:r>
      <w:r>
        <w:rPr>
          <w:sz w:val="20"/>
        </w:rPr>
        <w:t>system</w:t>
      </w:r>
      <w:r>
        <w:rPr>
          <w:spacing w:val="-10"/>
          <w:sz w:val="20"/>
        </w:rPr>
        <w:t xml:space="preserve"> </w:t>
      </w:r>
      <w:r>
        <w:rPr>
          <w:sz w:val="20"/>
        </w:rPr>
        <w:t>must</w:t>
      </w:r>
      <w:r>
        <w:rPr>
          <w:spacing w:val="-4"/>
          <w:sz w:val="20"/>
        </w:rPr>
        <w:t xml:space="preserve"> </w:t>
      </w:r>
      <w:r>
        <w:rPr>
          <w:sz w:val="20"/>
        </w:rPr>
        <w:t>comply</w:t>
      </w:r>
      <w:r>
        <w:rPr>
          <w:spacing w:val="-10"/>
          <w:sz w:val="20"/>
        </w:rPr>
        <w:t xml:space="preserve"> </w:t>
      </w:r>
      <w:r>
        <w:rPr>
          <w:sz w:val="20"/>
        </w:rPr>
        <w:t>with</w:t>
      </w:r>
      <w:r>
        <w:rPr>
          <w:spacing w:val="-7"/>
          <w:sz w:val="20"/>
        </w:rPr>
        <w:t xml:space="preserve"> </w:t>
      </w:r>
      <w:r>
        <w:rPr>
          <w:sz w:val="20"/>
        </w:rPr>
        <w:t>the</w:t>
      </w:r>
      <w:r>
        <w:rPr>
          <w:spacing w:val="-7"/>
          <w:sz w:val="20"/>
        </w:rPr>
        <w:t xml:space="preserve"> </w:t>
      </w:r>
      <w:r>
        <w:rPr>
          <w:sz w:val="20"/>
        </w:rPr>
        <w:t>requirements</w:t>
      </w:r>
      <w:r>
        <w:rPr>
          <w:spacing w:val="-5"/>
          <w:sz w:val="20"/>
        </w:rPr>
        <w:t xml:space="preserve"> </w:t>
      </w:r>
      <w:r>
        <w:rPr>
          <w:sz w:val="20"/>
        </w:rPr>
        <w:t>set</w:t>
      </w:r>
      <w:r>
        <w:rPr>
          <w:spacing w:val="-4"/>
          <w:sz w:val="20"/>
        </w:rPr>
        <w:t xml:space="preserve"> </w:t>
      </w:r>
      <w:r>
        <w:rPr>
          <w:sz w:val="20"/>
        </w:rPr>
        <w:t>forth</w:t>
      </w:r>
      <w:r>
        <w:rPr>
          <w:spacing w:val="-7"/>
          <w:sz w:val="20"/>
        </w:rPr>
        <w:t xml:space="preserve"> </w:t>
      </w:r>
      <w:r>
        <w:rPr>
          <w:sz w:val="20"/>
        </w:rPr>
        <w:t>in</w:t>
      </w:r>
      <w:r>
        <w:rPr>
          <w:spacing w:val="-7"/>
          <w:sz w:val="20"/>
        </w:rPr>
        <w:t xml:space="preserve"> </w:t>
      </w:r>
      <w:r>
        <w:rPr>
          <w:sz w:val="20"/>
        </w:rPr>
        <w:t>2</w:t>
      </w:r>
      <w:r>
        <w:rPr>
          <w:spacing w:val="-7"/>
          <w:sz w:val="20"/>
        </w:rPr>
        <w:t xml:space="preserve"> </w:t>
      </w:r>
      <w:r>
        <w:rPr>
          <w:sz w:val="20"/>
        </w:rPr>
        <w:t>CFR</w:t>
      </w:r>
      <w:r>
        <w:rPr>
          <w:spacing w:val="-7"/>
          <w:sz w:val="20"/>
        </w:rPr>
        <w:t xml:space="preserve"> </w:t>
      </w:r>
      <w:r>
        <w:rPr>
          <w:sz w:val="20"/>
        </w:rPr>
        <w:t xml:space="preserve">§200.302, </w:t>
      </w:r>
      <w:r>
        <w:rPr>
          <w:spacing w:val="-2"/>
          <w:sz w:val="20"/>
        </w:rPr>
        <w:t>specifically:</w:t>
      </w:r>
    </w:p>
    <w:p w14:paraId="7243B91F" w14:textId="77777777" w:rsidR="0049712E" w:rsidRDefault="009707E4">
      <w:pPr>
        <w:pStyle w:val="ListParagraph"/>
        <w:numPr>
          <w:ilvl w:val="2"/>
          <w:numId w:val="3"/>
        </w:numPr>
        <w:tabs>
          <w:tab w:val="left" w:pos="2292"/>
          <w:tab w:val="left" w:pos="2294"/>
        </w:tabs>
        <w:spacing w:before="121"/>
        <w:ind w:left="2294" w:right="198" w:hanging="298"/>
        <w:jc w:val="both"/>
        <w:rPr>
          <w:sz w:val="20"/>
        </w:rPr>
      </w:pPr>
      <w:r>
        <w:rPr>
          <w:sz w:val="20"/>
        </w:rPr>
        <w:t>Identification, in its accounts, of all Federal awards received and expended and the Federal programs under which they were received.</w:t>
      </w:r>
    </w:p>
    <w:p w14:paraId="7243B920" w14:textId="77777777" w:rsidR="0049712E" w:rsidRDefault="009707E4">
      <w:pPr>
        <w:pStyle w:val="ListParagraph"/>
        <w:numPr>
          <w:ilvl w:val="2"/>
          <w:numId w:val="3"/>
        </w:numPr>
        <w:tabs>
          <w:tab w:val="left" w:pos="2291"/>
          <w:tab w:val="left" w:pos="2294"/>
        </w:tabs>
        <w:spacing w:before="116"/>
        <w:ind w:left="2294" w:right="196" w:hanging="356"/>
        <w:jc w:val="both"/>
        <w:rPr>
          <w:sz w:val="20"/>
        </w:rPr>
      </w:pPr>
      <w:r>
        <w:rPr>
          <w:sz w:val="20"/>
        </w:rPr>
        <w:t>Accurate, current, and complete disclosure of the financial results of each Federal award or program in accordance with the reporting requirements set forth in §§200.327 Financial reporting and 200.328 Monitoring and reporting program performance.</w:t>
      </w:r>
    </w:p>
    <w:p w14:paraId="7243B921" w14:textId="77777777" w:rsidR="0049712E" w:rsidRDefault="009707E4">
      <w:pPr>
        <w:pStyle w:val="ListParagraph"/>
        <w:numPr>
          <w:ilvl w:val="2"/>
          <w:numId w:val="3"/>
        </w:numPr>
        <w:tabs>
          <w:tab w:val="left" w:pos="2290"/>
          <w:tab w:val="left" w:pos="2294"/>
        </w:tabs>
        <w:spacing w:before="121"/>
        <w:ind w:left="2294" w:right="191" w:hanging="409"/>
        <w:jc w:val="both"/>
        <w:rPr>
          <w:sz w:val="20"/>
        </w:rPr>
      </w:pPr>
      <w:r>
        <w:rPr>
          <w:sz w:val="20"/>
        </w:rPr>
        <w:t>Records</w:t>
      </w:r>
      <w:r>
        <w:rPr>
          <w:spacing w:val="-6"/>
          <w:sz w:val="20"/>
        </w:rPr>
        <w:t xml:space="preserve"> </w:t>
      </w:r>
      <w:r>
        <w:rPr>
          <w:sz w:val="20"/>
        </w:rPr>
        <w:t>that</w:t>
      </w:r>
      <w:r>
        <w:rPr>
          <w:spacing w:val="-5"/>
          <w:sz w:val="20"/>
        </w:rPr>
        <w:t xml:space="preserve"> </w:t>
      </w:r>
      <w:r>
        <w:rPr>
          <w:sz w:val="20"/>
        </w:rPr>
        <w:t>identify</w:t>
      </w:r>
      <w:r>
        <w:rPr>
          <w:spacing w:val="-6"/>
          <w:sz w:val="20"/>
        </w:rPr>
        <w:t xml:space="preserve"> </w:t>
      </w:r>
      <w:r>
        <w:rPr>
          <w:sz w:val="20"/>
        </w:rPr>
        <w:t>adequately</w:t>
      </w:r>
      <w:r>
        <w:rPr>
          <w:spacing w:val="-6"/>
          <w:sz w:val="20"/>
        </w:rPr>
        <w:t xml:space="preserve"> </w:t>
      </w:r>
      <w:r>
        <w:rPr>
          <w:sz w:val="20"/>
        </w:rPr>
        <w:t>the</w:t>
      </w:r>
      <w:r>
        <w:rPr>
          <w:spacing w:val="-7"/>
          <w:sz w:val="20"/>
        </w:rPr>
        <w:t xml:space="preserve"> </w:t>
      </w:r>
      <w:r>
        <w:rPr>
          <w:sz w:val="20"/>
        </w:rPr>
        <w:t>source</w:t>
      </w:r>
      <w:r>
        <w:rPr>
          <w:spacing w:val="-7"/>
          <w:sz w:val="20"/>
        </w:rPr>
        <w:t xml:space="preserve"> </w:t>
      </w:r>
      <w:r>
        <w:rPr>
          <w:sz w:val="20"/>
        </w:rPr>
        <w:t>and</w:t>
      </w:r>
      <w:r>
        <w:rPr>
          <w:spacing w:val="-7"/>
          <w:sz w:val="20"/>
        </w:rPr>
        <w:t xml:space="preserve"> </w:t>
      </w:r>
      <w:r>
        <w:rPr>
          <w:sz w:val="20"/>
        </w:rPr>
        <w:t>application</w:t>
      </w:r>
      <w:r>
        <w:rPr>
          <w:spacing w:val="-7"/>
          <w:sz w:val="20"/>
        </w:rPr>
        <w:t xml:space="preserve"> </w:t>
      </w:r>
      <w:r>
        <w:rPr>
          <w:sz w:val="20"/>
        </w:rPr>
        <w:t>of</w:t>
      </w:r>
      <w:r>
        <w:rPr>
          <w:spacing w:val="-5"/>
          <w:sz w:val="20"/>
        </w:rPr>
        <w:t xml:space="preserve"> </w:t>
      </w:r>
      <w:r>
        <w:rPr>
          <w:sz w:val="20"/>
        </w:rPr>
        <w:t>funds</w:t>
      </w:r>
      <w:r>
        <w:rPr>
          <w:spacing w:val="-6"/>
          <w:sz w:val="20"/>
        </w:rPr>
        <w:t xml:space="preserve"> </w:t>
      </w:r>
      <w:r>
        <w:rPr>
          <w:sz w:val="20"/>
        </w:rPr>
        <w:t>for</w:t>
      </w:r>
      <w:r>
        <w:rPr>
          <w:spacing w:val="-10"/>
          <w:sz w:val="20"/>
        </w:rPr>
        <w:t xml:space="preserve"> </w:t>
      </w:r>
      <w:r>
        <w:rPr>
          <w:sz w:val="20"/>
        </w:rPr>
        <w:t>federally-funded</w:t>
      </w:r>
      <w:r>
        <w:rPr>
          <w:spacing w:val="-7"/>
          <w:sz w:val="20"/>
        </w:rPr>
        <w:t xml:space="preserve"> </w:t>
      </w:r>
      <w:r>
        <w:rPr>
          <w:sz w:val="20"/>
        </w:rPr>
        <w:t>activities. These records</w:t>
      </w:r>
      <w:r>
        <w:rPr>
          <w:spacing w:val="-1"/>
          <w:sz w:val="20"/>
        </w:rPr>
        <w:t xml:space="preserve"> </w:t>
      </w:r>
      <w:r>
        <w:rPr>
          <w:sz w:val="20"/>
        </w:rPr>
        <w:t>must contain information pertaining to</w:t>
      </w:r>
      <w:r>
        <w:rPr>
          <w:spacing w:val="-3"/>
          <w:sz w:val="20"/>
        </w:rPr>
        <w:t xml:space="preserve"> </w:t>
      </w:r>
      <w:r>
        <w:rPr>
          <w:sz w:val="20"/>
        </w:rPr>
        <w:t xml:space="preserve">Federal awards, authorizations, obligations, unobligated balances, assets, expenditures, income and interest and be supported by source </w:t>
      </w:r>
      <w:r>
        <w:rPr>
          <w:spacing w:val="-2"/>
          <w:sz w:val="20"/>
        </w:rPr>
        <w:t>documentation.</w:t>
      </w:r>
    </w:p>
    <w:p w14:paraId="7243B922" w14:textId="77777777" w:rsidR="0049712E" w:rsidRDefault="009707E4">
      <w:pPr>
        <w:pStyle w:val="ListParagraph"/>
        <w:numPr>
          <w:ilvl w:val="2"/>
          <w:numId w:val="3"/>
        </w:numPr>
        <w:tabs>
          <w:tab w:val="left" w:pos="2292"/>
        </w:tabs>
        <w:spacing w:before="122"/>
        <w:ind w:left="2292" w:hanging="406"/>
        <w:jc w:val="left"/>
        <w:rPr>
          <w:sz w:val="20"/>
        </w:rPr>
      </w:pPr>
      <w:r>
        <w:rPr>
          <w:sz w:val="20"/>
        </w:rPr>
        <w:t>Effective</w:t>
      </w:r>
      <w:r>
        <w:rPr>
          <w:spacing w:val="-13"/>
          <w:sz w:val="20"/>
        </w:rPr>
        <w:t xml:space="preserve"> </w:t>
      </w:r>
      <w:r>
        <w:rPr>
          <w:sz w:val="20"/>
        </w:rPr>
        <w:t>control</w:t>
      </w:r>
      <w:r>
        <w:rPr>
          <w:spacing w:val="-5"/>
          <w:sz w:val="20"/>
        </w:rPr>
        <w:t xml:space="preserve"> </w:t>
      </w:r>
      <w:r>
        <w:rPr>
          <w:sz w:val="20"/>
        </w:rPr>
        <w:t>over,</w:t>
      </w:r>
      <w:r>
        <w:rPr>
          <w:spacing w:val="-8"/>
          <w:sz w:val="20"/>
        </w:rPr>
        <w:t xml:space="preserve"> </w:t>
      </w:r>
      <w:r>
        <w:rPr>
          <w:sz w:val="20"/>
        </w:rPr>
        <w:t>and</w:t>
      </w:r>
      <w:r>
        <w:rPr>
          <w:spacing w:val="-5"/>
          <w:sz w:val="20"/>
        </w:rPr>
        <w:t xml:space="preserve"> </w:t>
      </w:r>
      <w:r>
        <w:rPr>
          <w:sz w:val="20"/>
        </w:rPr>
        <w:t>accountability</w:t>
      </w:r>
      <w:r>
        <w:rPr>
          <w:spacing w:val="-4"/>
          <w:sz w:val="20"/>
        </w:rPr>
        <w:t xml:space="preserve"> </w:t>
      </w:r>
      <w:r>
        <w:rPr>
          <w:sz w:val="20"/>
        </w:rPr>
        <w:t>for,</w:t>
      </w:r>
      <w:r>
        <w:rPr>
          <w:spacing w:val="-3"/>
          <w:sz w:val="20"/>
        </w:rPr>
        <w:t xml:space="preserve"> </w:t>
      </w:r>
      <w:r>
        <w:rPr>
          <w:sz w:val="20"/>
        </w:rPr>
        <w:t>all</w:t>
      </w:r>
      <w:r>
        <w:rPr>
          <w:spacing w:val="-6"/>
          <w:sz w:val="20"/>
        </w:rPr>
        <w:t xml:space="preserve"> </w:t>
      </w:r>
      <w:r>
        <w:rPr>
          <w:sz w:val="20"/>
        </w:rPr>
        <w:t>funds,</w:t>
      </w:r>
      <w:r>
        <w:rPr>
          <w:spacing w:val="-11"/>
          <w:sz w:val="20"/>
        </w:rPr>
        <w:t xml:space="preserve"> </w:t>
      </w:r>
      <w:r>
        <w:rPr>
          <w:sz w:val="20"/>
        </w:rPr>
        <w:t>property,</w:t>
      </w:r>
      <w:r>
        <w:rPr>
          <w:spacing w:val="-3"/>
          <w:sz w:val="20"/>
        </w:rPr>
        <w:t xml:space="preserve"> </w:t>
      </w:r>
      <w:r>
        <w:rPr>
          <w:sz w:val="20"/>
        </w:rPr>
        <w:t>and</w:t>
      </w:r>
      <w:r>
        <w:rPr>
          <w:spacing w:val="-6"/>
          <w:sz w:val="20"/>
        </w:rPr>
        <w:t xml:space="preserve"> </w:t>
      </w:r>
      <w:r>
        <w:rPr>
          <w:sz w:val="20"/>
        </w:rPr>
        <w:t>other</w:t>
      </w:r>
      <w:r>
        <w:rPr>
          <w:spacing w:val="-3"/>
          <w:sz w:val="20"/>
        </w:rPr>
        <w:t xml:space="preserve"> </w:t>
      </w:r>
      <w:r>
        <w:rPr>
          <w:spacing w:val="-2"/>
          <w:sz w:val="20"/>
        </w:rPr>
        <w:t>assets.</w:t>
      </w:r>
    </w:p>
    <w:p w14:paraId="7243B923" w14:textId="77777777" w:rsidR="0049712E" w:rsidRDefault="009707E4">
      <w:pPr>
        <w:pStyle w:val="ListParagraph"/>
        <w:numPr>
          <w:ilvl w:val="2"/>
          <w:numId w:val="3"/>
        </w:numPr>
        <w:tabs>
          <w:tab w:val="left" w:pos="2293"/>
        </w:tabs>
        <w:spacing w:before="121"/>
        <w:ind w:left="2293" w:hanging="354"/>
        <w:jc w:val="left"/>
        <w:rPr>
          <w:sz w:val="20"/>
        </w:rPr>
      </w:pPr>
      <w:r>
        <w:rPr>
          <w:sz w:val="20"/>
        </w:rPr>
        <w:t>Comparison</w:t>
      </w:r>
      <w:r>
        <w:rPr>
          <w:spacing w:val="-8"/>
          <w:sz w:val="20"/>
        </w:rPr>
        <w:t xml:space="preserve"> </w:t>
      </w:r>
      <w:r>
        <w:rPr>
          <w:sz w:val="20"/>
        </w:rPr>
        <w:t>of</w:t>
      </w:r>
      <w:r>
        <w:rPr>
          <w:spacing w:val="-4"/>
          <w:sz w:val="20"/>
        </w:rPr>
        <w:t xml:space="preserve"> </w:t>
      </w:r>
      <w:r>
        <w:rPr>
          <w:sz w:val="20"/>
        </w:rPr>
        <w:t>expenditures</w:t>
      </w:r>
      <w:r>
        <w:rPr>
          <w:spacing w:val="-6"/>
          <w:sz w:val="20"/>
        </w:rPr>
        <w:t xml:space="preserve"> </w:t>
      </w:r>
      <w:r>
        <w:rPr>
          <w:sz w:val="20"/>
        </w:rPr>
        <w:t>with</w:t>
      </w:r>
      <w:r>
        <w:rPr>
          <w:spacing w:val="-7"/>
          <w:sz w:val="20"/>
        </w:rPr>
        <w:t xml:space="preserve"> </w:t>
      </w:r>
      <w:r>
        <w:rPr>
          <w:sz w:val="20"/>
        </w:rPr>
        <w:t>budget</w:t>
      </w:r>
      <w:r>
        <w:rPr>
          <w:spacing w:val="-5"/>
          <w:sz w:val="20"/>
        </w:rPr>
        <w:t xml:space="preserve"> </w:t>
      </w:r>
      <w:r>
        <w:rPr>
          <w:sz w:val="20"/>
        </w:rPr>
        <w:t>amounts</w:t>
      </w:r>
      <w:r>
        <w:rPr>
          <w:spacing w:val="-10"/>
          <w:sz w:val="20"/>
        </w:rPr>
        <w:t xml:space="preserve"> </w:t>
      </w:r>
      <w:r>
        <w:rPr>
          <w:sz w:val="20"/>
        </w:rPr>
        <w:t>for</w:t>
      </w:r>
      <w:r>
        <w:rPr>
          <w:spacing w:val="-5"/>
          <w:sz w:val="20"/>
        </w:rPr>
        <w:t xml:space="preserve"> </w:t>
      </w:r>
      <w:r>
        <w:rPr>
          <w:sz w:val="20"/>
        </w:rPr>
        <w:t>each</w:t>
      </w:r>
      <w:r>
        <w:rPr>
          <w:spacing w:val="-7"/>
          <w:sz w:val="20"/>
        </w:rPr>
        <w:t xml:space="preserve"> </w:t>
      </w:r>
      <w:r>
        <w:rPr>
          <w:sz w:val="20"/>
        </w:rPr>
        <w:t>Federal</w:t>
      </w:r>
      <w:r>
        <w:rPr>
          <w:spacing w:val="-7"/>
          <w:sz w:val="20"/>
        </w:rPr>
        <w:t xml:space="preserve"> </w:t>
      </w:r>
      <w:r>
        <w:rPr>
          <w:spacing w:val="-2"/>
          <w:sz w:val="20"/>
        </w:rPr>
        <w:t>award.</w:t>
      </w:r>
    </w:p>
    <w:p w14:paraId="7243B924" w14:textId="77777777" w:rsidR="0049712E" w:rsidRDefault="009707E4">
      <w:pPr>
        <w:pStyle w:val="ListParagraph"/>
        <w:numPr>
          <w:ilvl w:val="2"/>
          <w:numId w:val="3"/>
        </w:numPr>
        <w:tabs>
          <w:tab w:val="left" w:pos="2292"/>
        </w:tabs>
        <w:spacing w:before="120"/>
        <w:ind w:left="2292" w:hanging="406"/>
        <w:jc w:val="left"/>
        <w:rPr>
          <w:sz w:val="20"/>
        </w:rPr>
      </w:pPr>
      <w:r>
        <w:rPr>
          <w:sz w:val="20"/>
        </w:rPr>
        <w:t>Written</w:t>
      </w:r>
      <w:r>
        <w:rPr>
          <w:spacing w:val="-8"/>
          <w:sz w:val="20"/>
        </w:rPr>
        <w:t xml:space="preserve"> </w:t>
      </w:r>
      <w:r>
        <w:rPr>
          <w:sz w:val="20"/>
        </w:rPr>
        <w:t>procedures</w:t>
      </w:r>
      <w:r>
        <w:rPr>
          <w:spacing w:val="-9"/>
          <w:sz w:val="20"/>
        </w:rPr>
        <w:t xml:space="preserve"> </w:t>
      </w:r>
      <w:r>
        <w:rPr>
          <w:sz w:val="20"/>
        </w:rPr>
        <w:t>to</w:t>
      </w:r>
      <w:r>
        <w:rPr>
          <w:spacing w:val="-7"/>
          <w:sz w:val="20"/>
        </w:rPr>
        <w:t xml:space="preserve"> </w:t>
      </w:r>
      <w:r>
        <w:rPr>
          <w:sz w:val="20"/>
        </w:rPr>
        <w:t>implement</w:t>
      </w:r>
      <w:r>
        <w:rPr>
          <w:spacing w:val="-9"/>
          <w:sz w:val="20"/>
        </w:rPr>
        <w:t xml:space="preserve"> </w:t>
      </w:r>
      <w:r>
        <w:rPr>
          <w:sz w:val="20"/>
        </w:rPr>
        <w:t>the</w:t>
      </w:r>
      <w:r>
        <w:rPr>
          <w:spacing w:val="-7"/>
          <w:sz w:val="20"/>
        </w:rPr>
        <w:t xml:space="preserve"> </w:t>
      </w:r>
      <w:r>
        <w:rPr>
          <w:sz w:val="20"/>
        </w:rPr>
        <w:t>requirements</w:t>
      </w:r>
      <w:r>
        <w:rPr>
          <w:spacing w:val="-6"/>
          <w:sz w:val="20"/>
        </w:rPr>
        <w:t xml:space="preserve"> </w:t>
      </w:r>
      <w:r>
        <w:rPr>
          <w:sz w:val="20"/>
        </w:rPr>
        <w:t>of</w:t>
      </w:r>
      <w:r>
        <w:rPr>
          <w:spacing w:val="-8"/>
          <w:sz w:val="20"/>
        </w:rPr>
        <w:t xml:space="preserve"> </w:t>
      </w:r>
      <w:r>
        <w:rPr>
          <w:sz w:val="20"/>
        </w:rPr>
        <w:t>§200.305</w:t>
      </w:r>
      <w:r>
        <w:rPr>
          <w:spacing w:val="-7"/>
          <w:sz w:val="20"/>
        </w:rPr>
        <w:t xml:space="preserve"> </w:t>
      </w:r>
      <w:r>
        <w:rPr>
          <w:spacing w:val="-2"/>
          <w:sz w:val="20"/>
        </w:rPr>
        <w:t>Payment.</w:t>
      </w:r>
    </w:p>
    <w:p w14:paraId="7243B925" w14:textId="77777777" w:rsidR="0049712E" w:rsidRDefault="009707E4">
      <w:pPr>
        <w:pStyle w:val="ListParagraph"/>
        <w:numPr>
          <w:ilvl w:val="2"/>
          <w:numId w:val="3"/>
        </w:numPr>
        <w:tabs>
          <w:tab w:val="left" w:pos="2291"/>
          <w:tab w:val="left" w:pos="2294"/>
        </w:tabs>
        <w:spacing w:before="116"/>
        <w:ind w:left="2294" w:right="199" w:hanging="466"/>
        <w:jc w:val="both"/>
        <w:rPr>
          <w:sz w:val="20"/>
        </w:rPr>
      </w:pPr>
      <w:r>
        <w:rPr>
          <w:sz w:val="20"/>
        </w:rPr>
        <w:t>Written procedures for determining the allowability of costs in accordance with Subpart E—Cost Principles of this part and the terms and conditions of the Federal award.</w:t>
      </w:r>
    </w:p>
    <w:p w14:paraId="7243B926" w14:textId="77777777" w:rsidR="0049712E" w:rsidRDefault="009707E4">
      <w:pPr>
        <w:pStyle w:val="Heading1"/>
        <w:numPr>
          <w:ilvl w:val="0"/>
          <w:numId w:val="3"/>
        </w:numPr>
        <w:tabs>
          <w:tab w:val="left" w:pos="838"/>
        </w:tabs>
        <w:spacing w:before="120"/>
        <w:ind w:left="838" w:hanging="358"/>
        <w:jc w:val="both"/>
      </w:pPr>
      <w:r>
        <w:t>Compensation</w:t>
      </w:r>
      <w:r>
        <w:rPr>
          <w:spacing w:val="-8"/>
        </w:rPr>
        <w:t xml:space="preserve"> </w:t>
      </w:r>
      <w:r>
        <w:t>and</w:t>
      </w:r>
      <w:r>
        <w:rPr>
          <w:spacing w:val="-12"/>
        </w:rPr>
        <w:t xml:space="preserve"> </w:t>
      </w:r>
      <w:r>
        <w:rPr>
          <w:spacing w:val="-2"/>
        </w:rPr>
        <w:t>Payment:</w:t>
      </w:r>
    </w:p>
    <w:p w14:paraId="7243B927" w14:textId="77777777" w:rsidR="0049712E" w:rsidRDefault="0049712E">
      <w:pPr>
        <w:pStyle w:val="BodyText"/>
        <w:spacing w:before="1"/>
        <w:rPr>
          <w:b/>
        </w:rPr>
      </w:pPr>
    </w:p>
    <w:p w14:paraId="7243B928" w14:textId="77777777" w:rsidR="0049712E" w:rsidRDefault="009707E4">
      <w:pPr>
        <w:pStyle w:val="ListParagraph"/>
        <w:numPr>
          <w:ilvl w:val="1"/>
          <w:numId w:val="3"/>
        </w:numPr>
        <w:tabs>
          <w:tab w:val="left" w:pos="1558"/>
          <w:tab w:val="left" w:pos="1560"/>
        </w:tabs>
        <w:ind w:right="188"/>
        <w:rPr>
          <w:sz w:val="20"/>
        </w:rPr>
      </w:pPr>
      <w:r>
        <w:rPr>
          <w:sz w:val="20"/>
        </w:rPr>
        <w:t>The Department shall reimburse the MPO for costs incurred to perform services satisfactorily during a monthly</w:t>
      </w:r>
      <w:r>
        <w:rPr>
          <w:spacing w:val="-4"/>
          <w:sz w:val="20"/>
        </w:rPr>
        <w:t xml:space="preserve"> </w:t>
      </w:r>
      <w:r>
        <w:rPr>
          <w:sz w:val="20"/>
        </w:rPr>
        <w:t>or</w:t>
      </w:r>
      <w:r>
        <w:rPr>
          <w:spacing w:val="-4"/>
          <w:sz w:val="20"/>
        </w:rPr>
        <w:t xml:space="preserve"> </w:t>
      </w:r>
      <w:r>
        <w:rPr>
          <w:sz w:val="20"/>
        </w:rPr>
        <w:t>quarterly</w:t>
      </w:r>
      <w:r>
        <w:rPr>
          <w:spacing w:val="-4"/>
          <w:sz w:val="20"/>
        </w:rPr>
        <w:t xml:space="preserve"> </w:t>
      </w:r>
      <w:r>
        <w:rPr>
          <w:sz w:val="20"/>
        </w:rPr>
        <w:t>period</w:t>
      </w:r>
      <w:r>
        <w:rPr>
          <w:spacing w:val="-7"/>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7"/>
          <w:sz w:val="20"/>
        </w:rPr>
        <w:t xml:space="preserve"> </w:t>
      </w:r>
      <w:r>
        <w:rPr>
          <w:sz w:val="20"/>
        </w:rPr>
        <w:t>Scope</w:t>
      </w:r>
      <w:r>
        <w:rPr>
          <w:spacing w:val="-6"/>
          <w:sz w:val="20"/>
        </w:rPr>
        <w:t xml:space="preserve"> </w:t>
      </w:r>
      <w:r>
        <w:rPr>
          <w:sz w:val="20"/>
        </w:rPr>
        <w:t>of</w:t>
      </w:r>
      <w:r>
        <w:rPr>
          <w:spacing w:val="-3"/>
          <w:sz w:val="20"/>
        </w:rPr>
        <w:t xml:space="preserve"> </w:t>
      </w:r>
      <w:r>
        <w:rPr>
          <w:sz w:val="20"/>
        </w:rPr>
        <w:t>Work,</w:t>
      </w:r>
      <w:r>
        <w:rPr>
          <w:spacing w:val="-3"/>
          <w:sz w:val="20"/>
        </w:rPr>
        <w:t xml:space="preserve"> </w:t>
      </w:r>
      <w:r>
        <w:rPr>
          <w:sz w:val="20"/>
        </w:rPr>
        <w:t>Exhibit</w:t>
      </w:r>
      <w:r>
        <w:rPr>
          <w:spacing w:val="-3"/>
          <w:sz w:val="20"/>
        </w:rPr>
        <w:t xml:space="preserve"> </w:t>
      </w:r>
      <w:r>
        <w:rPr>
          <w:sz w:val="20"/>
        </w:rPr>
        <w:t>“A”.</w:t>
      </w:r>
      <w:r>
        <w:rPr>
          <w:spacing w:val="-3"/>
          <w:sz w:val="20"/>
        </w:rPr>
        <w:t xml:space="preserve"> </w:t>
      </w:r>
      <w:r>
        <w:rPr>
          <w:sz w:val="20"/>
        </w:rPr>
        <w:t>Reimbursement</w:t>
      </w:r>
      <w:r>
        <w:rPr>
          <w:spacing w:val="-3"/>
          <w:sz w:val="20"/>
        </w:rPr>
        <w:t xml:space="preserve"> </w:t>
      </w:r>
      <w:r>
        <w:rPr>
          <w:sz w:val="20"/>
        </w:rPr>
        <w:t>is</w:t>
      </w:r>
      <w:r>
        <w:rPr>
          <w:spacing w:val="-4"/>
          <w:sz w:val="20"/>
        </w:rPr>
        <w:t xml:space="preserve"> </w:t>
      </w:r>
      <w:r>
        <w:rPr>
          <w:sz w:val="20"/>
        </w:rPr>
        <w:t>limited</w:t>
      </w:r>
      <w:r>
        <w:rPr>
          <w:spacing w:val="-6"/>
          <w:sz w:val="20"/>
        </w:rPr>
        <w:t xml:space="preserve"> </w:t>
      </w:r>
      <w:r>
        <w:rPr>
          <w:sz w:val="20"/>
        </w:rPr>
        <w:t>to</w:t>
      </w:r>
      <w:r>
        <w:rPr>
          <w:spacing w:val="-11"/>
          <w:sz w:val="20"/>
        </w:rPr>
        <w:t xml:space="preserve"> </w:t>
      </w:r>
      <w:r>
        <w:rPr>
          <w:sz w:val="20"/>
        </w:rPr>
        <w:t>the maximum amount authorized by the Department. The MPO shall submit a request for reimbursement to the</w:t>
      </w:r>
      <w:r>
        <w:rPr>
          <w:spacing w:val="-2"/>
          <w:sz w:val="20"/>
        </w:rPr>
        <w:t xml:space="preserve"> </w:t>
      </w:r>
      <w:r>
        <w:rPr>
          <w:sz w:val="20"/>
        </w:rPr>
        <w:t>Department on</w:t>
      </w:r>
      <w:r>
        <w:rPr>
          <w:spacing w:val="-2"/>
          <w:sz w:val="20"/>
        </w:rPr>
        <w:t xml:space="preserve"> </w:t>
      </w:r>
      <w:r>
        <w:rPr>
          <w:sz w:val="20"/>
        </w:rPr>
        <w:t>a</w:t>
      </w:r>
      <w:r>
        <w:rPr>
          <w:spacing w:val="-2"/>
          <w:sz w:val="20"/>
        </w:rPr>
        <w:t xml:space="preserve"> </w:t>
      </w:r>
      <w:r>
        <w:rPr>
          <w:sz w:val="20"/>
        </w:rPr>
        <w:t>quarterly or</w:t>
      </w:r>
      <w:r>
        <w:rPr>
          <w:spacing w:val="-5"/>
          <w:sz w:val="20"/>
        </w:rPr>
        <w:t xml:space="preserve"> </w:t>
      </w:r>
      <w:r>
        <w:rPr>
          <w:sz w:val="20"/>
        </w:rPr>
        <w:t>monthly basis. Requests for</w:t>
      </w:r>
      <w:r>
        <w:rPr>
          <w:spacing w:val="-5"/>
          <w:sz w:val="20"/>
        </w:rPr>
        <w:t xml:space="preserve"> </w:t>
      </w:r>
      <w:r>
        <w:rPr>
          <w:sz w:val="20"/>
        </w:rPr>
        <w:t>reimbursement</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MPO shall</w:t>
      </w:r>
      <w:r>
        <w:rPr>
          <w:spacing w:val="-2"/>
          <w:sz w:val="20"/>
        </w:rPr>
        <w:t xml:space="preserve"> </w:t>
      </w:r>
      <w:r>
        <w:rPr>
          <w:sz w:val="20"/>
        </w:rPr>
        <w:t>include</w:t>
      </w:r>
      <w:r>
        <w:rPr>
          <w:spacing w:val="-3"/>
          <w:sz w:val="20"/>
        </w:rPr>
        <w:t xml:space="preserve"> </w:t>
      </w:r>
      <w:r>
        <w:rPr>
          <w:sz w:val="20"/>
        </w:rPr>
        <w:t>an invoice, an</w:t>
      </w:r>
      <w:r>
        <w:rPr>
          <w:spacing w:val="-2"/>
          <w:sz w:val="20"/>
        </w:rPr>
        <w:t xml:space="preserve"> </w:t>
      </w:r>
      <w:r>
        <w:rPr>
          <w:sz w:val="20"/>
        </w:rPr>
        <w:t>itemized</w:t>
      </w:r>
      <w:r>
        <w:rPr>
          <w:spacing w:val="-2"/>
          <w:sz w:val="20"/>
        </w:rPr>
        <w:t xml:space="preserve"> </w:t>
      </w:r>
      <w:r>
        <w:rPr>
          <w:sz w:val="20"/>
        </w:rPr>
        <w:t>expenditure</w:t>
      </w:r>
      <w:r>
        <w:rPr>
          <w:spacing w:val="-2"/>
          <w:sz w:val="20"/>
        </w:rPr>
        <w:t xml:space="preserve"> </w:t>
      </w:r>
      <w:r>
        <w:rPr>
          <w:sz w:val="20"/>
        </w:rPr>
        <w:t>report, and</w:t>
      </w:r>
      <w:r>
        <w:rPr>
          <w:spacing w:val="-4"/>
          <w:sz w:val="20"/>
        </w:rPr>
        <w:t xml:space="preserve"> </w:t>
      </w:r>
      <w:r>
        <w:rPr>
          <w:sz w:val="20"/>
        </w:rPr>
        <w:t>progress report for the</w:t>
      </w:r>
      <w:r>
        <w:rPr>
          <w:spacing w:val="-2"/>
          <w:sz w:val="20"/>
        </w:rPr>
        <w:t xml:space="preserve"> </w:t>
      </w:r>
      <w:r>
        <w:rPr>
          <w:sz w:val="20"/>
        </w:rPr>
        <w:t>period</w:t>
      </w:r>
      <w:r>
        <w:rPr>
          <w:spacing w:val="-2"/>
          <w:sz w:val="20"/>
        </w:rPr>
        <w:t xml:space="preserve"> </w:t>
      </w:r>
      <w:r>
        <w:rPr>
          <w:sz w:val="20"/>
        </w:rPr>
        <w:t>of services being</w:t>
      </w:r>
      <w:r>
        <w:rPr>
          <w:spacing w:val="-2"/>
          <w:sz w:val="20"/>
        </w:rPr>
        <w:t xml:space="preserve"> </w:t>
      </w:r>
      <w:r>
        <w:rPr>
          <w:sz w:val="20"/>
        </w:rPr>
        <w:t>billed</w:t>
      </w:r>
      <w:r>
        <w:rPr>
          <w:spacing w:val="-4"/>
          <w:sz w:val="20"/>
        </w:rPr>
        <w:t xml:space="preserve"> </w:t>
      </w:r>
      <w:r>
        <w:rPr>
          <w:sz w:val="20"/>
        </w:rPr>
        <w:t>that are acceptable to the Department. The MPO shall use the format for the invoice, itemized expenditure report and progress report that is approved by the Department.</w:t>
      </w:r>
      <w:r>
        <w:rPr>
          <w:spacing w:val="66"/>
          <w:sz w:val="20"/>
        </w:rPr>
        <w:t xml:space="preserve"> </w:t>
      </w:r>
      <w:r>
        <w:rPr>
          <w:sz w:val="20"/>
        </w:rPr>
        <w:t>The MPO shall provide any other data required</w:t>
      </w:r>
    </w:p>
    <w:p w14:paraId="7243B929" w14:textId="77777777" w:rsidR="0049712E" w:rsidRDefault="0049712E">
      <w:pPr>
        <w:jc w:val="both"/>
        <w:rPr>
          <w:sz w:val="20"/>
        </w:rPr>
        <w:sectPr w:rsidR="0049712E" w:rsidSect="008723FC">
          <w:pgSz w:w="12240" w:h="15840"/>
          <w:pgMar w:top="1380" w:right="520" w:bottom="280" w:left="600" w:header="655" w:footer="0" w:gutter="0"/>
          <w:cols w:space="720"/>
        </w:sectPr>
      </w:pPr>
    </w:p>
    <w:p w14:paraId="7243B92A" w14:textId="77777777" w:rsidR="0049712E" w:rsidRDefault="009707E4">
      <w:pPr>
        <w:pStyle w:val="BodyText"/>
        <w:spacing w:before="85"/>
        <w:ind w:left="1560"/>
      </w:pPr>
      <w:r>
        <w:lastRenderedPageBreak/>
        <w:t>by</w:t>
      </w:r>
      <w:r>
        <w:rPr>
          <w:spacing w:val="-3"/>
        </w:rPr>
        <w:t xml:space="preserve"> </w:t>
      </w:r>
      <w:r>
        <w:t>FHWA</w:t>
      </w:r>
      <w:r>
        <w:rPr>
          <w:spacing w:val="-2"/>
        </w:rPr>
        <w:t xml:space="preserve"> </w:t>
      </w:r>
      <w:r>
        <w:t>or</w:t>
      </w:r>
      <w:r>
        <w:rPr>
          <w:spacing w:val="-7"/>
        </w:rPr>
        <w:t xml:space="preserve"> </w:t>
      </w:r>
      <w:r>
        <w:t>the</w:t>
      </w:r>
      <w:r>
        <w:rPr>
          <w:spacing w:val="-4"/>
        </w:rPr>
        <w:t xml:space="preserve"> </w:t>
      </w:r>
      <w:r>
        <w:t>Department</w:t>
      </w:r>
      <w:r>
        <w:rPr>
          <w:spacing w:val="-7"/>
        </w:rPr>
        <w:t xml:space="preserve"> </w:t>
      </w:r>
      <w:r>
        <w:t>to</w:t>
      </w:r>
      <w:r>
        <w:rPr>
          <w:spacing w:val="-9"/>
        </w:rPr>
        <w:t xml:space="preserve"> </w:t>
      </w:r>
      <w:r>
        <w:t>justify</w:t>
      </w:r>
      <w:r>
        <w:rPr>
          <w:spacing w:val="-2"/>
        </w:rPr>
        <w:t xml:space="preserve"> </w:t>
      </w:r>
      <w:r>
        <w:t>and</w:t>
      </w:r>
      <w:r>
        <w:rPr>
          <w:spacing w:val="-9"/>
        </w:rPr>
        <w:t xml:space="preserve"> </w:t>
      </w:r>
      <w:r>
        <w:t>support</w:t>
      </w:r>
      <w:r>
        <w:rPr>
          <w:spacing w:val="-1"/>
        </w:rPr>
        <w:t xml:space="preserve"> </w:t>
      </w:r>
      <w:r>
        <w:t>the</w:t>
      </w:r>
      <w:r>
        <w:rPr>
          <w:spacing w:val="-9"/>
        </w:rPr>
        <w:t xml:space="preserve"> </w:t>
      </w:r>
      <w:r>
        <w:t>payment</w:t>
      </w:r>
      <w:r>
        <w:rPr>
          <w:spacing w:val="-1"/>
        </w:rPr>
        <w:t xml:space="preserve"> </w:t>
      </w:r>
      <w:r>
        <w:rPr>
          <w:spacing w:val="-2"/>
        </w:rPr>
        <w:t>requested.</w:t>
      </w:r>
    </w:p>
    <w:p w14:paraId="7243B92B" w14:textId="77777777" w:rsidR="0049712E" w:rsidRDefault="0049712E">
      <w:pPr>
        <w:pStyle w:val="BodyText"/>
      </w:pPr>
    </w:p>
    <w:p w14:paraId="7243B92C" w14:textId="77777777" w:rsidR="0049712E" w:rsidRDefault="009707E4">
      <w:pPr>
        <w:pStyle w:val="ListParagraph"/>
        <w:numPr>
          <w:ilvl w:val="1"/>
          <w:numId w:val="3"/>
        </w:numPr>
        <w:tabs>
          <w:tab w:val="left" w:pos="1557"/>
          <w:tab w:val="left" w:pos="1559"/>
        </w:tabs>
        <w:spacing w:before="1"/>
        <w:ind w:left="1559" w:right="194"/>
        <w:rPr>
          <w:sz w:val="20"/>
        </w:rPr>
      </w:pPr>
      <w:r>
        <w:rPr>
          <w:sz w:val="20"/>
        </w:rPr>
        <w:t>Pursuant to Section 287.058, Florida Statutes, the MPO shall provide quantifiable, measurable, and verifiable units of deliverables.</w:t>
      </w:r>
      <w:r>
        <w:rPr>
          <w:spacing w:val="40"/>
          <w:sz w:val="20"/>
        </w:rPr>
        <w:t xml:space="preserve"> </w:t>
      </w:r>
      <w:r>
        <w:rPr>
          <w:sz w:val="20"/>
        </w:rPr>
        <w:t>Each</w:t>
      </w:r>
      <w:r>
        <w:rPr>
          <w:spacing w:val="-3"/>
          <w:sz w:val="20"/>
        </w:rPr>
        <w:t xml:space="preserve"> </w:t>
      </w:r>
      <w:r>
        <w:rPr>
          <w:sz w:val="20"/>
        </w:rPr>
        <w:t>deliverable must</w:t>
      </w:r>
      <w:r>
        <w:rPr>
          <w:spacing w:val="-5"/>
          <w:sz w:val="20"/>
        </w:rPr>
        <w:t xml:space="preserve"> </w:t>
      </w:r>
      <w:r>
        <w:rPr>
          <w:sz w:val="20"/>
        </w:rPr>
        <w:t>specify the</w:t>
      </w:r>
      <w:r>
        <w:rPr>
          <w:spacing w:val="-3"/>
          <w:sz w:val="20"/>
        </w:rPr>
        <w:t xml:space="preserve"> </w:t>
      </w:r>
      <w:r>
        <w:rPr>
          <w:sz w:val="20"/>
        </w:rPr>
        <w:t>required minimum level of service</w:t>
      </w:r>
      <w:r>
        <w:rPr>
          <w:spacing w:val="-3"/>
          <w:sz w:val="20"/>
        </w:rPr>
        <w:t xml:space="preserve"> </w:t>
      </w:r>
      <w:r>
        <w:rPr>
          <w:sz w:val="20"/>
        </w:rPr>
        <w:t>to be performed and the criteria for evaluating successful completion.</w:t>
      </w:r>
      <w:r>
        <w:rPr>
          <w:spacing w:val="40"/>
          <w:sz w:val="20"/>
        </w:rPr>
        <w:t xml:space="preserve"> </w:t>
      </w:r>
      <w:r>
        <w:rPr>
          <w:sz w:val="20"/>
        </w:rPr>
        <w:t>The Project and the quantifiable, measurable, and verifiable units of deliverables are described in Exhibit “A”.</w:t>
      </w:r>
    </w:p>
    <w:p w14:paraId="7243B92D" w14:textId="77777777" w:rsidR="0049712E" w:rsidRDefault="0049712E">
      <w:pPr>
        <w:pStyle w:val="BodyText"/>
        <w:spacing w:before="2"/>
      </w:pPr>
    </w:p>
    <w:p w14:paraId="7243B92E" w14:textId="77777777" w:rsidR="0049712E" w:rsidRDefault="009707E4">
      <w:pPr>
        <w:pStyle w:val="ListParagraph"/>
        <w:numPr>
          <w:ilvl w:val="1"/>
          <w:numId w:val="3"/>
        </w:numPr>
        <w:tabs>
          <w:tab w:val="left" w:pos="1558"/>
          <w:tab w:val="left" w:pos="1560"/>
        </w:tabs>
        <w:ind w:right="199"/>
        <w:rPr>
          <w:sz w:val="20"/>
        </w:rPr>
      </w:pPr>
      <w:r>
        <w:rPr>
          <w:sz w:val="20"/>
        </w:rPr>
        <w:t>Invoices shall be submitted by the MPO in detail sufficient for a proper pre-audit and post-audit based on the quantifiable, measurable and verifiable units</w:t>
      </w:r>
      <w:r>
        <w:rPr>
          <w:spacing w:val="-3"/>
          <w:sz w:val="20"/>
        </w:rPr>
        <w:t xml:space="preserve"> </w:t>
      </w:r>
      <w:r>
        <w:rPr>
          <w:sz w:val="20"/>
        </w:rPr>
        <w:t>of</w:t>
      </w:r>
      <w:r>
        <w:rPr>
          <w:spacing w:val="-2"/>
          <w:sz w:val="20"/>
        </w:rPr>
        <w:t xml:space="preserve"> </w:t>
      </w:r>
      <w:r>
        <w:rPr>
          <w:sz w:val="20"/>
        </w:rPr>
        <w:t>deliverables as established in Exhibit “A”.</w:t>
      </w:r>
      <w:r>
        <w:rPr>
          <w:spacing w:val="-2"/>
          <w:sz w:val="20"/>
        </w:rPr>
        <w:t xml:space="preserve"> </w:t>
      </w:r>
      <w:r>
        <w:rPr>
          <w:sz w:val="20"/>
        </w:rPr>
        <w:t>Deliverables must be received and accepted in writing by the Department’s Grant Manager prior to payments.</w:t>
      </w:r>
    </w:p>
    <w:p w14:paraId="7243B92F" w14:textId="77777777" w:rsidR="0049712E" w:rsidRDefault="009707E4">
      <w:pPr>
        <w:pStyle w:val="ListParagraph"/>
        <w:numPr>
          <w:ilvl w:val="1"/>
          <w:numId w:val="3"/>
        </w:numPr>
        <w:tabs>
          <w:tab w:val="left" w:pos="1558"/>
          <w:tab w:val="left" w:pos="1560"/>
        </w:tabs>
        <w:spacing w:before="227"/>
        <w:ind w:right="193"/>
        <w:rPr>
          <w:sz w:val="20"/>
        </w:rPr>
      </w:pPr>
      <w:r>
        <w:rPr>
          <w:sz w:val="20"/>
        </w:rPr>
        <w:t>The</w:t>
      </w:r>
      <w:r>
        <w:rPr>
          <w:spacing w:val="-14"/>
          <w:sz w:val="20"/>
        </w:rPr>
        <w:t xml:space="preserve"> </w:t>
      </w:r>
      <w:r>
        <w:rPr>
          <w:sz w:val="20"/>
        </w:rPr>
        <w:t>Department</w:t>
      </w:r>
      <w:r>
        <w:rPr>
          <w:spacing w:val="-14"/>
          <w:sz w:val="20"/>
        </w:rPr>
        <w:t xml:space="preserve"> </w:t>
      </w:r>
      <w:r>
        <w:rPr>
          <w:sz w:val="20"/>
        </w:rPr>
        <w:t>will</w:t>
      </w:r>
      <w:r>
        <w:rPr>
          <w:spacing w:val="-13"/>
          <w:sz w:val="20"/>
        </w:rPr>
        <w:t xml:space="preserve"> </w:t>
      </w:r>
      <w:r>
        <w:rPr>
          <w:sz w:val="20"/>
        </w:rPr>
        <w:t>honor</w:t>
      </w:r>
      <w:r>
        <w:rPr>
          <w:spacing w:val="-10"/>
          <w:sz w:val="20"/>
        </w:rPr>
        <w:t xml:space="preserve"> </w:t>
      </w:r>
      <w:r>
        <w:rPr>
          <w:sz w:val="20"/>
        </w:rPr>
        <w:t>requests</w:t>
      </w:r>
      <w:r>
        <w:rPr>
          <w:spacing w:val="-14"/>
          <w:sz w:val="20"/>
        </w:rPr>
        <w:t xml:space="preserve"> </w:t>
      </w:r>
      <w:r>
        <w:rPr>
          <w:sz w:val="20"/>
        </w:rPr>
        <w:t>for</w:t>
      </w:r>
      <w:r>
        <w:rPr>
          <w:spacing w:val="-10"/>
          <w:sz w:val="20"/>
        </w:rPr>
        <w:t xml:space="preserve"> </w:t>
      </w:r>
      <w:r>
        <w:rPr>
          <w:sz w:val="20"/>
        </w:rPr>
        <w:t>reimbursement</w:t>
      </w:r>
      <w:r>
        <w:rPr>
          <w:spacing w:val="-13"/>
          <w:sz w:val="20"/>
        </w:rPr>
        <w:t xml:space="preserve"> </w:t>
      </w:r>
      <w:r>
        <w:rPr>
          <w:sz w:val="20"/>
        </w:rPr>
        <w:t>to</w:t>
      </w:r>
      <w:r>
        <w:rPr>
          <w:spacing w:val="-12"/>
          <w:sz w:val="20"/>
        </w:rPr>
        <w:t xml:space="preserve"> </w:t>
      </w:r>
      <w:r>
        <w:rPr>
          <w:sz w:val="20"/>
        </w:rPr>
        <w:t>the</w:t>
      </w:r>
      <w:r>
        <w:rPr>
          <w:spacing w:val="-12"/>
          <w:sz w:val="20"/>
        </w:rPr>
        <w:t xml:space="preserve"> </w:t>
      </w:r>
      <w:r>
        <w:rPr>
          <w:sz w:val="20"/>
        </w:rPr>
        <w:t>MPO</w:t>
      </w:r>
      <w:r>
        <w:rPr>
          <w:spacing w:val="-13"/>
          <w:sz w:val="20"/>
        </w:rPr>
        <w:t xml:space="preserve"> </w:t>
      </w:r>
      <w:r>
        <w:rPr>
          <w:sz w:val="20"/>
        </w:rPr>
        <w:t>for</w:t>
      </w:r>
      <w:r>
        <w:rPr>
          <w:spacing w:val="-14"/>
          <w:sz w:val="20"/>
        </w:rPr>
        <w:t xml:space="preserve"> </w:t>
      </w:r>
      <w:r>
        <w:rPr>
          <w:sz w:val="20"/>
        </w:rPr>
        <w:t>eligible</w:t>
      </w:r>
      <w:r>
        <w:rPr>
          <w:spacing w:val="-12"/>
          <w:sz w:val="20"/>
        </w:rPr>
        <w:t xml:space="preserve"> </w:t>
      </w:r>
      <w:r>
        <w:rPr>
          <w:sz w:val="20"/>
        </w:rPr>
        <w:t>costs</w:t>
      </w:r>
      <w:r>
        <w:rPr>
          <w:spacing w:val="-10"/>
          <w:sz w:val="20"/>
        </w:rPr>
        <w:t xml:space="preserve"> </w:t>
      </w:r>
      <w:r>
        <w:rPr>
          <w:sz w:val="20"/>
        </w:rPr>
        <w:t>in</w:t>
      </w:r>
      <w:r>
        <w:rPr>
          <w:spacing w:val="-14"/>
          <w:sz w:val="20"/>
        </w:rPr>
        <w:t xml:space="preserve"> </w:t>
      </w:r>
      <w:r>
        <w:rPr>
          <w:sz w:val="20"/>
        </w:rPr>
        <w:t>the</w:t>
      </w:r>
      <w:r>
        <w:rPr>
          <w:spacing w:val="-12"/>
          <w:sz w:val="20"/>
        </w:rPr>
        <w:t xml:space="preserve"> </w:t>
      </w:r>
      <w:r>
        <w:rPr>
          <w:sz w:val="20"/>
        </w:rPr>
        <w:t>amount</w:t>
      </w:r>
      <w:r>
        <w:rPr>
          <w:spacing w:val="-13"/>
          <w:sz w:val="20"/>
        </w:rPr>
        <w:t xml:space="preserve"> </w:t>
      </w:r>
      <w:r>
        <w:rPr>
          <w:sz w:val="20"/>
        </w:rPr>
        <w:t>of</w:t>
      </w:r>
      <w:r>
        <w:rPr>
          <w:spacing w:val="-13"/>
          <w:sz w:val="20"/>
        </w:rPr>
        <w:t xml:space="preserve"> </w:t>
      </w:r>
      <w:r>
        <w:rPr>
          <w:sz w:val="20"/>
        </w:rPr>
        <w:t>FHWA funds approved for reimbursement in the UPWP and made available by FHWA. The Department may suspend</w:t>
      </w:r>
      <w:r>
        <w:rPr>
          <w:spacing w:val="-2"/>
          <w:sz w:val="20"/>
        </w:rPr>
        <w:t xml:space="preserve"> </w:t>
      </w:r>
      <w:r>
        <w:rPr>
          <w:sz w:val="20"/>
        </w:rPr>
        <w:t>or terminate</w:t>
      </w:r>
      <w:r>
        <w:rPr>
          <w:spacing w:val="-2"/>
          <w:sz w:val="20"/>
        </w:rPr>
        <w:t xml:space="preserve"> </w:t>
      </w:r>
      <w:r>
        <w:rPr>
          <w:sz w:val="20"/>
        </w:rPr>
        <w:t>payment</w:t>
      </w:r>
      <w:r>
        <w:rPr>
          <w:spacing w:val="-4"/>
          <w:sz w:val="20"/>
        </w:rPr>
        <w:t xml:space="preserve"> </w:t>
      </w:r>
      <w:r>
        <w:rPr>
          <w:sz w:val="20"/>
        </w:rPr>
        <w:t>for</w:t>
      </w:r>
      <w:r>
        <w:rPr>
          <w:spacing w:val="-5"/>
          <w:sz w:val="20"/>
        </w:rPr>
        <w:t xml:space="preserve"> </w:t>
      </w:r>
      <w:r>
        <w:rPr>
          <w:sz w:val="20"/>
        </w:rPr>
        <w:t>that</w:t>
      </w:r>
      <w:r>
        <w:rPr>
          <w:spacing w:val="-4"/>
          <w:sz w:val="20"/>
        </w:rPr>
        <w:t xml:space="preserve"> </w:t>
      </w:r>
      <w:r>
        <w:rPr>
          <w:sz w:val="20"/>
        </w:rPr>
        <w:t>portion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Project</w:t>
      </w:r>
      <w:r>
        <w:rPr>
          <w:spacing w:val="-7"/>
          <w:sz w:val="20"/>
        </w:rPr>
        <w:t xml:space="preserve"> </w:t>
      </w:r>
      <w:r>
        <w:rPr>
          <w:sz w:val="20"/>
        </w:rPr>
        <w:t>which</w:t>
      </w:r>
      <w:r>
        <w:rPr>
          <w:spacing w:val="-2"/>
          <w:sz w:val="20"/>
        </w:rPr>
        <w:t xml:space="preserve"> </w:t>
      </w:r>
      <w:r>
        <w:rPr>
          <w:sz w:val="20"/>
        </w:rPr>
        <w:t>FHWA, or</w:t>
      </w:r>
      <w:r>
        <w:rPr>
          <w:spacing w:val="-5"/>
          <w:sz w:val="20"/>
        </w:rPr>
        <w:t xml:space="preserve"> </w:t>
      </w:r>
      <w:r>
        <w:rPr>
          <w:sz w:val="20"/>
        </w:rPr>
        <w:t>the</w:t>
      </w:r>
      <w:r>
        <w:rPr>
          <w:spacing w:val="-7"/>
          <w:sz w:val="20"/>
        </w:rPr>
        <w:t xml:space="preserve"> </w:t>
      </w:r>
      <w:r>
        <w:rPr>
          <w:sz w:val="20"/>
        </w:rPr>
        <w:t>Department</w:t>
      </w:r>
      <w:r>
        <w:rPr>
          <w:spacing w:val="-4"/>
          <w:sz w:val="20"/>
        </w:rPr>
        <w:t xml:space="preserve"> </w:t>
      </w:r>
      <w:r>
        <w:rPr>
          <w:sz w:val="20"/>
        </w:rPr>
        <w:t>acting</w:t>
      </w:r>
      <w:r>
        <w:rPr>
          <w:spacing w:val="-2"/>
          <w:sz w:val="20"/>
        </w:rPr>
        <w:t xml:space="preserve"> </w:t>
      </w:r>
      <w:r>
        <w:rPr>
          <w:sz w:val="20"/>
        </w:rPr>
        <w:t>in</w:t>
      </w:r>
      <w:r>
        <w:rPr>
          <w:spacing w:val="-7"/>
          <w:sz w:val="20"/>
        </w:rPr>
        <w:t xml:space="preserve"> </w:t>
      </w:r>
      <w:r>
        <w:rPr>
          <w:sz w:val="20"/>
        </w:rPr>
        <w:t>lieu of FHWA, may designate as ineligible for federal-aid. Regarding eligible costs, whichever requirement is stricter between federal and State of Florida requirements shall control. Any determination by the Department</w:t>
      </w:r>
      <w:r>
        <w:rPr>
          <w:spacing w:val="-4"/>
          <w:sz w:val="20"/>
        </w:rPr>
        <w:t xml:space="preserve"> </w:t>
      </w:r>
      <w:r>
        <w:rPr>
          <w:sz w:val="20"/>
        </w:rPr>
        <w:t>made</w:t>
      </w:r>
      <w:r>
        <w:rPr>
          <w:spacing w:val="-7"/>
          <w:sz w:val="20"/>
        </w:rPr>
        <w:t xml:space="preserve"> </w:t>
      </w:r>
      <w:r>
        <w:rPr>
          <w:sz w:val="20"/>
        </w:rPr>
        <w:t>pursuant</w:t>
      </w:r>
      <w:r>
        <w:rPr>
          <w:spacing w:val="-8"/>
          <w:sz w:val="20"/>
        </w:rPr>
        <w:t xml:space="preserve"> </w:t>
      </w:r>
      <w:r>
        <w:rPr>
          <w:sz w:val="20"/>
        </w:rPr>
        <w:t>to</w:t>
      </w:r>
      <w:r>
        <w:rPr>
          <w:spacing w:val="-7"/>
          <w:sz w:val="20"/>
        </w:rPr>
        <w:t xml:space="preserve"> </w:t>
      </w:r>
      <w:r>
        <w:rPr>
          <w:sz w:val="20"/>
        </w:rPr>
        <w:t>this</w:t>
      </w:r>
      <w:r>
        <w:rPr>
          <w:spacing w:val="-10"/>
          <w:sz w:val="20"/>
        </w:rPr>
        <w:t xml:space="preserve"> </w:t>
      </w:r>
      <w:r>
        <w:rPr>
          <w:sz w:val="20"/>
        </w:rPr>
        <w:t>section</w:t>
      </w:r>
      <w:r>
        <w:rPr>
          <w:spacing w:val="-7"/>
          <w:sz w:val="20"/>
        </w:rPr>
        <w:t xml:space="preserve"> </w:t>
      </w:r>
      <w:r>
        <w:rPr>
          <w:sz w:val="20"/>
        </w:rPr>
        <w:t>of</w:t>
      </w:r>
      <w:r>
        <w:rPr>
          <w:spacing w:val="-8"/>
          <w:sz w:val="20"/>
        </w:rPr>
        <w:t xml:space="preserve"> </w:t>
      </w:r>
      <w:r>
        <w:rPr>
          <w:sz w:val="20"/>
        </w:rPr>
        <w:t>the</w:t>
      </w:r>
      <w:r>
        <w:rPr>
          <w:spacing w:val="-12"/>
          <w:sz w:val="20"/>
        </w:rPr>
        <w:t xml:space="preserve"> </w:t>
      </w:r>
      <w:r>
        <w:rPr>
          <w:sz w:val="20"/>
        </w:rPr>
        <w:t>Agreement</w:t>
      </w:r>
      <w:r>
        <w:rPr>
          <w:spacing w:val="-4"/>
          <w:sz w:val="20"/>
        </w:rPr>
        <w:t xml:space="preserve"> </w:t>
      </w:r>
      <w:r>
        <w:rPr>
          <w:sz w:val="20"/>
        </w:rPr>
        <w:t>is</w:t>
      </w:r>
      <w:r>
        <w:rPr>
          <w:spacing w:val="-5"/>
          <w:sz w:val="20"/>
        </w:rPr>
        <w:t xml:space="preserve"> </w:t>
      </w:r>
      <w:r>
        <w:rPr>
          <w:sz w:val="20"/>
        </w:rPr>
        <w:t>subject</w:t>
      </w:r>
      <w:r>
        <w:rPr>
          <w:spacing w:val="-8"/>
          <w:sz w:val="20"/>
        </w:rPr>
        <w:t xml:space="preserve"> </w:t>
      </w:r>
      <w:r>
        <w:rPr>
          <w:sz w:val="20"/>
        </w:rPr>
        <w:t>to</w:t>
      </w:r>
      <w:r>
        <w:rPr>
          <w:spacing w:val="-12"/>
          <w:sz w:val="20"/>
        </w:rPr>
        <w:t xml:space="preserve"> </w:t>
      </w:r>
      <w:r>
        <w:rPr>
          <w:sz w:val="20"/>
        </w:rPr>
        <w:t>the</w:t>
      </w:r>
      <w:r>
        <w:rPr>
          <w:spacing w:val="-7"/>
          <w:sz w:val="20"/>
        </w:rPr>
        <w:t xml:space="preserve"> </w:t>
      </w:r>
      <w:r>
        <w:rPr>
          <w:sz w:val="20"/>
        </w:rPr>
        <w:t>conflict</w:t>
      </w:r>
      <w:r>
        <w:rPr>
          <w:spacing w:val="-8"/>
          <w:sz w:val="20"/>
        </w:rPr>
        <w:t xml:space="preserve"> </w:t>
      </w:r>
      <w:r>
        <w:rPr>
          <w:sz w:val="20"/>
        </w:rPr>
        <w:t>and</w:t>
      </w:r>
      <w:r>
        <w:rPr>
          <w:spacing w:val="-7"/>
          <w:sz w:val="20"/>
        </w:rPr>
        <w:t xml:space="preserve"> </w:t>
      </w:r>
      <w:r>
        <w:rPr>
          <w:sz w:val="20"/>
        </w:rPr>
        <w:t>dispute</w:t>
      </w:r>
      <w:r>
        <w:rPr>
          <w:spacing w:val="-7"/>
          <w:sz w:val="20"/>
        </w:rPr>
        <w:t xml:space="preserve"> </w:t>
      </w:r>
      <w:r>
        <w:rPr>
          <w:sz w:val="20"/>
        </w:rPr>
        <w:t>resolution process set forth in Section 15 of this Agreement.</w:t>
      </w:r>
    </w:p>
    <w:p w14:paraId="7243B930" w14:textId="77777777" w:rsidR="0049712E" w:rsidRDefault="0049712E">
      <w:pPr>
        <w:pStyle w:val="BodyText"/>
        <w:spacing w:before="3"/>
      </w:pPr>
    </w:p>
    <w:p w14:paraId="7243B931" w14:textId="77777777" w:rsidR="0049712E" w:rsidRDefault="009707E4">
      <w:pPr>
        <w:pStyle w:val="ListParagraph"/>
        <w:numPr>
          <w:ilvl w:val="1"/>
          <w:numId w:val="3"/>
        </w:numPr>
        <w:tabs>
          <w:tab w:val="left" w:pos="1558"/>
          <w:tab w:val="left" w:pos="1560"/>
        </w:tabs>
        <w:ind w:right="192"/>
        <w:rPr>
          <w:sz w:val="20"/>
        </w:rPr>
      </w:pPr>
      <w:r>
        <w:rPr>
          <w:sz w:val="20"/>
        </w:rPr>
        <w:t>Supporting documentation must establish that the deliverables were received and accepted in writing by the</w:t>
      </w:r>
      <w:r>
        <w:rPr>
          <w:spacing w:val="-2"/>
          <w:sz w:val="20"/>
        </w:rPr>
        <w:t xml:space="preserve"> </w:t>
      </w:r>
      <w:r>
        <w:rPr>
          <w:sz w:val="20"/>
        </w:rPr>
        <w:t>MPO and</w:t>
      </w:r>
      <w:r>
        <w:rPr>
          <w:spacing w:val="-7"/>
          <w:sz w:val="20"/>
        </w:rPr>
        <w:t xml:space="preserve"> </w:t>
      </w:r>
      <w:r>
        <w:rPr>
          <w:sz w:val="20"/>
        </w:rPr>
        <w:t>must</w:t>
      </w:r>
      <w:r>
        <w:rPr>
          <w:spacing w:val="-4"/>
          <w:sz w:val="20"/>
        </w:rPr>
        <w:t xml:space="preserve"> </w:t>
      </w:r>
      <w:r>
        <w:rPr>
          <w:sz w:val="20"/>
        </w:rPr>
        <w:t>also</w:t>
      </w:r>
      <w:r>
        <w:rPr>
          <w:spacing w:val="-2"/>
          <w:sz w:val="20"/>
        </w:rPr>
        <w:t xml:space="preserve"> </w:t>
      </w:r>
      <w:r>
        <w:rPr>
          <w:sz w:val="20"/>
        </w:rPr>
        <w:t>establish</w:t>
      </w:r>
      <w:r>
        <w:rPr>
          <w:spacing w:val="-2"/>
          <w:sz w:val="20"/>
        </w:rPr>
        <w:t xml:space="preserve"> </w:t>
      </w:r>
      <w:r>
        <w:rPr>
          <w:sz w:val="20"/>
        </w:rPr>
        <w:t>that</w:t>
      </w:r>
      <w:r>
        <w:rPr>
          <w:spacing w:val="-4"/>
          <w:sz w:val="20"/>
        </w:rPr>
        <w:t xml:space="preserve"> </w:t>
      </w:r>
      <w:r>
        <w:rPr>
          <w:sz w:val="20"/>
        </w:rPr>
        <w:t>the</w:t>
      </w:r>
      <w:r>
        <w:rPr>
          <w:spacing w:val="-7"/>
          <w:sz w:val="20"/>
        </w:rPr>
        <w:t xml:space="preserve"> </w:t>
      </w:r>
      <w:r>
        <w:rPr>
          <w:sz w:val="20"/>
        </w:rPr>
        <w:t>required</w:t>
      </w:r>
      <w:r>
        <w:rPr>
          <w:spacing w:val="-2"/>
          <w:sz w:val="20"/>
        </w:rPr>
        <w:t xml:space="preserve"> </w:t>
      </w:r>
      <w:r>
        <w:rPr>
          <w:sz w:val="20"/>
        </w:rPr>
        <w:t>minimum level</w:t>
      </w:r>
      <w:r>
        <w:rPr>
          <w:spacing w:val="-2"/>
          <w:sz w:val="20"/>
        </w:rPr>
        <w:t xml:space="preserve"> </w:t>
      </w:r>
      <w:r>
        <w:rPr>
          <w:sz w:val="20"/>
        </w:rPr>
        <w:t>of</w:t>
      </w:r>
      <w:r>
        <w:rPr>
          <w:spacing w:val="-4"/>
          <w:sz w:val="20"/>
        </w:rPr>
        <w:t xml:space="preserve"> </w:t>
      </w:r>
      <w:r>
        <w:rPr>
          <w:sz w:val="20"/>
        </w:rPr>
        <w:t>service</w:t>
      </w:r>
      <w:r>
        <w:rPr>
          <w:spacing w:val="-7"/>
          <w:sz w:val="20"/>
        </w:rPr>
        <w:t xml:space="preserve"> </w:t>
      </w:r>
      <w:r>
        <w:rPr>
          <w:sz w:val="20"/>
        </w:rPr>
        <w:t>to</w:t>
      </w:r>
      <w:r>
        <w:rPr>
          <w:spacing w:val="-2"/>
          <w:sz w:val="20"/>
        </w:rPr>
        <w:t xml:space="preserve"> </w:t>
      </w:r>
      <w:r>
        <w:rPr>
          <w:sz w:val="20"/>
        </w:rPr>
        <w:t>be</w:t>
      </w:r>
      <w:r>
        <w:rPr>
          <w:spacing w:val="-2"/>
          <w:sz w:val="20"/>
        </w:rPr>
        <w:t xml:space="preserve"> </w:t>
      </w:r>
      <w:r>
        <w:rPr>
          <w:sz w:val="20"/>
        </w:rPr>
        <w:t>performed</w:t>
      </w:r>
      <w:r>
        <w:rPr>
          <w:spacing w:val="-2"/>
          <w:sz w:val="20"/>
        </w:rPr>
        <w:t xml:space="preserve"> </w:t>
      </w:r>
      <w:r>
        <w:rPr>
          <w:sz w:val="20"/>
        </w:rPr>
        <w:t>based</w:t>
      </w:r>
      <w:r>
        <w:rPr>
          <w:spacing w:val="-2"/>
          <w:sz w:val="20"/>
        </w:rPr>
        <w:t xml:space="preserve"> </w:t>
      </w:r>
      <w:r>
        <w:rPr>
          <w:sz w:val="20"/>
        </w:rPr>
        <w:t>on</w:t>
      </w:r>
      <w:r>
        <w:rPr>
          <w:spacing w:val="-7"/>
          <w:sz w:val="20"/>
        </w:rPr>
        <w:t xml:space="preserve"> </w:t>
      </w:r>
      <w:r>
        <w:rPr>
          <w:sz w:val="20"/>
        </w:rPr>
        <w:t>the criteria for evaluating successful completion as specified in the UPWP, Exhibit “A”, was met. All costs charged to the Project, including any approved services contributed by the MPO or others, shall be supported</w:t>
      </w:r>
      <w:r>
        <w:rPr>
          <w:spacing w:val="-14"/>
          <w:sz w:val="20"/>
        </w:rPr>
        <w:t xml:space="preserve"> </w:t>
      </w:r>
      <w:r>
        <w:rPr>
          <w:sz w:val="20"/>
        </w:rPr>
        <w:t>by</w:t>
      </w:r>
      <w:r>
        <w:rPr>
          <w:spacing w:val="-11"/>
          <w:sz w:val="20"/>
        </w:rPr>
        <w:t xml:space="preserve"> </w:t>
      </w:r>
      <w:r>
        <w:rPr>
          <w:sz w:val="20"/>
        </w:rPr>
        <w:t>properly</w:t>
      </w:r>
      <w:r>
        <w:rPr>
          <w:spacing w:val="-11"/>
          <w:sz w:val="20"/>
        </w:rPr>
        <w:t xml:space="preserve"> </w:t>
      </w:r>
      <w:r>
        <w:rPr>
          <w:sz w:val="20"/>
        </w:rPr>
        <w:t>executed</w:t>
      </w:r>
      <w:r>
        <w:rPr>
          <w:spacing w:val="-13"/>
          <w:sz w:val="20"/>
        </w:rPr>
        <w:t xml:space="preserve"> </w:t>
      </w:r>
      <w:r>
        <w:rPr>
          <w:sz w:val="20"/>
        </w:rPr>
        <w:t>payrolls,</w:t>
      </w:r>
      <w:r>
        <w:rPr>
          <w:spacing w:val="-9"/>
          <w:sz w:val="20"/>
        </w:rPr>
        <w:t xml:space="preserve"> </w:t>
      </w:r>
      <w:r>
        <w:rPr>
          <w:sz w:val="20"/>
        </w:rPr>
        <w:t>time</w:t>
      </w:r>
      <w:r>
        <w:rPr>
          <w:spacing w:val="-13"/>
          <w:sz w:val="20"/>
        </w:rPr>
        <w:t xml:space="preserve"> </w:t>
      </w:r>
      <w:r>
        <w:rPr>
          <w:sz w:val="20"/>
        </w:rPr>
        <w:t>records,</w:t>
      </w:r>
      <w:r>
        <w:rPr>
          <w:spacing w:val="-9"/>
          <w:sz w:val="20"/>
        </w:rPr>
        <w:t xml:space="preserve"> </w:t>
      </w:r>
      <w:r>
        <w:rPr>
          <w:sz w:val="20"/>
        </w:rPr>
        <w:t>invoices,</w:t>
      </w:r>
      <w:r>
        <w:rPr>
          <w:spacing w:val="-9"/>
          <w:sz w:val="20"/>
        </w:rPr>
        <w:t xml:space="preserve"> </w:t>
      </w:r>
      <w:r>
        <w:rPr>
          <w:sz w:val="20"/>
        </w:rPr>
        <w:t>contracts</w:t>
      </w:r>
      <w:r>
        <w:rPr>
          <w:spacing w:val="-14"/>
          <w:sz w:val="20"/>
        </w:rPr>
        <w:t xml:space="preserve"> </w:t>
      </w:r>
      <w:r>
        <w:rPr>
          <w:sz w:val="20"/>
        </w:rPr>
        <w:t>or</w:t>
      </w:r>
      <w:r>
        <w:rPr>
          <w:spacing w:val="-11"/>
          <w:sz w:val="20"/>
        </w:rPr>
        <w:t xml:space="preserve"> </w:t>
      </w:r>
      <w:r>
        <w:rPr>
          <w:sz w:val="20"/>
        </w:rPr>
        <w:t>vouchers</w:t>
      </w:r>
      <w:r>
        <w:rPr>
          <w:spacing w:val="-11"/>
          <w:sz w:val="20"/>
        </w:rPr>
        <w:t xml:space="preserve"> </w:t>
      </w:r>
      <w:r>
        <w:rPr>
          <w:sz w:val="20"/>
        </w:rPr>
        <w:t>evidencing</w:t>
      </w:r>
      <w:r>
        <w:rPr>
          <w:spacing w:val="-13"/>
          <w:sz w:val="20"/>
        </w:rPr>
        <w:t xml:space="preserve"> </w:t>
      </w:r>
      <w:r>
        <w:rPr>
          <w:sz w:val="20"/>
        </w:rPr>
        <w:t>in</w:t>
      </w:r>
      <w:r>
        <w:rPr>
          <w:spacing w:val="-13"/>
          <w:sz w:val="20"/>
        </w:rPr>
        <w:t xml:space="preserve"> </w:t>
      </w:r>
      <w:r>
        <w:rPr>
          <w:sz w:val="20"/>
        </w:rPr>
        <w:t>proper detail the nature and propriety of the charges.</w:t>
      </w:r>
      <w:r>
        <w:rPr>
          <w:spacing w:val="40"/>
          <w:sz w:val="20"/>
        </w:rPr>
        <w:t xml:space="preserve"> </w:t>
      </w:r>
      <w:r>
        <w:rPr>
          <w:sz w:val="20"/>
        </w:rPr>
        <w:t>See Exhibit “D” for Contract Payment Requirements.</w:t>
      </w:r>
    </w:p>
    <w:p w14:paraId="7243B932" w14:textId="77777777" w:rsidR="0049712E" w:rsidRDefault="009707E4">
      <w:pPr>
        <w:pStyle w:val="ListParagraph"/>
        <w:numPr>
          <w:ilvl w:val="1"/>
          <w:numId w:val="3"/>
        </w:numPr>
        <w:tabs>
          <w:tab w:val="left" w:pos="1558"/>
          <w:tab w:val="left" w:pos="1560"/>
        </w:tabs>
        <w:spacing w:before="223"/>
        <w:ind w:right="193" w:hanging="360"/>
        <w:rPr>
          <w:sz w:val="20"/>
        </w:rPr>
      </w:pPr>
      <w:r>
        <w:rPr>
          <w:sz w:val="20"/>
        </w:rPr>
        <w:t>Bills</w:t>
      </w:r>
      <w:r>
        <w:rPr>
          <w:spacing w:val="-13"/>
          <w:sz w:val="20"/>
        </w:rPr>
        <w:t xml:space="preserve"> </w:t>
      </w:r>
      <w:r>
        <w:rPr>
          <w:sz w:val="20"/>
        </w:rPr>
        <w:t>for</w:t>
      </w:r>
      <w:r>
        <w:rPr>
          <w:spacing w:val="-10"/>
          <w:sz w:val="20"/>
        </w:rPr>
        <w:t xml:space="preserve"> </w:t>
      </w:r>
      <w:r>
        <w:rPr>
          <w:sz w:val="20"/>
        </w:rPr>
        <w:t>travel</w:t>
      </w:r>
      <w:r>
        <w:rPr>
          <w:spacing w:val="-13"/>
          <w:sz w:val="20"/>
        </w:rPr>
        <w:t xml:space="preserve"> </w:t>
      </w:r>
      <w:r>
        <w:rPr>
          <w:sz w:val="20"/>
        </w:rPr>
        <w:t>expenses</w:t>
      </w:r>
      <w:r>
        <w:rPr>
          <w:spacing w:val="-14"/>
          <w:sz w:val="20"/>
        </w:rPr>
        <w:t xml:space="preserve"> </w:t>
      </w:r>
      <w:r>
        <w:rPr>
          <w:sz w:val="20"/>
        </w:rPr>
        <w:t>specifically</w:t>
      </w:r>
      <w:r>
        <w:rPr>
          <w:spacing w:val="-11"/>
          <w:sz w:val="20"/>
        </w:rPr>
        <w:t xml:space="preserve"> </w:t>
      </w:r>
      <w:r>
        <w:rPr>
          <w:sz w:val="20"/>
        </w:rPr>
        <w:t>authorized</w:t>
      </w:r>
      <w:r>
        <w:rPr>
          <w:spacing w:val="-13"/>
          <w:sz w:val="20"/>
        </w:rPr>
        <w:t xml:space="preserve"> </w:t>
      </w:r>
      <w:r>
        <w:rPr>
          <w:sz w:val="20"/>
        </w:rPr>
        <w:t>in</w:t>
      </w:r>
      <w:r>
        <w:rPr>
          <w:spacing w:val="-13"/>
          <w:sz w:val="20"/>
        </w:rPr>
        <w:t xml:space="preserve"> </w:t>
      </w:r>
      <w:r>
        <w:rPr>
          <w:sz w:val="20"/>
        </w:rPr>
        <w:t>this</w:t>
      </w:r>
      <w:r>
        <w:rPr>
          <w:spacing w:val="-11"/>
          <w:sz w:val="20"/>
        </w:rPr>
        <w:t xml:space="preserve"> </w:t>
      </w:r>
      <w:r>
        <w:rPr>
          <w:sz w:val="20"/>
        </w:rPr>
        <w:t>Agreement</w:t>
      </w:r>
      <w:r>
        <w:rPr>
          <w:spacing w:val="-9"/>
          <w:sz w:val="20"/>
        </w:rPr>
        <w:t xml:space="preserve"> </w:t>
      </w:r>
      <w:r>
        <w:rPr>
          <w:sz w:val="20"/>
        </w:rPr>
        <w:t>shall</w:t>
      </w:r>
      <w:r>
        <w:rPr>
          <w:spacing w:val="-13"/>
          <w:sz w:val="20"/>
        </w:rPr>
        <w:t xml:space="preserve"> </w:t>
      </w:r>
      <w:r>
        <w:rPr>
          <w:sz w:val="20"/>
        </w:rPr>
        <w:t>be</w:t>
      </w:r>
      <w:r>
        <w:rPr>
          <w:spacing w:val="-13"/>
          <w:sz w:val="20"/>
        </w:rPr>
        <w:t xml:space="preserve"> </w:t>
      </w:r>
      <w:r>
        <w:rPr>
          <w:sz w:val="20"/>
        </w:rPr>
        <w:t>documented</w:t>
      </w:r>
      <w:r>
        <w:rPr>
          <w:spacing w:val="-14"/>
          <w:sz w:val="20"/>
        </w:rPr>
        <w:t xml:space="preserve"> </w:t>
      </w:r>
      <w:r>
        <w:rPr>
          <w:sz w:val="20"/>
        </w:rPr>
        <w:t>on</w:t>
      </w:r>
      <w:r>
        <w:rPr>
          <w:spacing w:val="-13"/>
          <w:sz w:val="20"/>
        </w:rPr>
        <w:t xml:space="preserve"> </w:t>
      </w:r>
      <w:r>
        <w:rPr>
          <w:sz w:val="20"/>
        </w:rPr>
        <w:t>the</w:t>
      </w:r>
      <w:r>
        <w:rPr>
          <w:spacing w:val="-13"/>
          <w:sz w:val="20"/>
        </w:rPr>
        <w:t xml:space="preserve"> </w:t>
      </w:r>
      <w:r>
        <w:rPr>
          <w:sz w:val="20"/>
        </w:rPr>
        <w:t>Department’s Contractor Travel Form No. 300-000-06 or on a form that was previously submitted to the Department’s Comptroller and approved by the Department of Financial Services. Bills for travel expenses specifically authorized in this Agreement will be paid in accordance with Section 112.061 Florida Statutes.</w:t>
      </w:r>
    </w:p>
    <w:p w14:paraId="7243B933" w14:textId="77777777" w:rsidR="0049712E" w:rsidRDefault="0049712E">
      <w:pPr>
        <w:pStyle w:val="BodyText"/>
        <w:spacing w:before="2"/>
      </w:pPr>
    </w:p>
    <w:p w14:paraId="7243B934" w14:textId="77777777" w:rsidR="0049712E" w:rsidRDefault="009707E4">
      <w:pPr>
        <w:pStyle w:val="ListParagraph"/>
        <w:numPr>
          <w:ilvl w:val="1"/>
          <w:numId w:val="3"/>
        </w:numPr>
        <w:tabs>
          <w:tab w:val="left" w:pos="1557"/>
          <w:tab w:val="left" w:pos="1559"/>
        </w:tabs>
        <w:ind w:left="1559" w:right="192" w:hanging="360"/>
        <w:rPr>
          <w:sz w:val="20"/>
        </w:rPr>
      </w:pPr>
      <w:r>
        <w:rPr>
          <w:sz w:val="20"/>
        </w:rPr>
        <w:t>Payment shall be made only after receipt and approval of goods and services unless advance payments are authorized by the Chief Financial Officer of the State of Florida under Chapters 215 and 216, Florida Statutes.</w:t>
      </w:r>
      <w:r>
        <w:rPr>
          <w:spacing w:val="40"/>
          <w:sz w:val="20"/>
        </w:rPr>
        <w:t xml:space="preserve"> </w:t>
      </w:r>
      <w:r>
        <w:rPr>
          <w:sz w:val="20"/>
        </w:rPr>
        <w:t>If the Department determines that the performance of the MPO fails to meet minimum performance</w:t>
      </w:r>
      <w:r>
        <w:rPr>
          <w:spacing w:val="-11"/>
          <w:sz w:val="20"/>
        </w:rPr>
        <w:t xml:space="preserve"> </w:t>
      </w:r>
      <w:r>
        <w:rPr>
          <w:sz w:val="20"/>
        </w:rPr>
        <w:t>levels,</w:t>
      </w:r>
      <w:r>
        <w:rPr>
          <w:spacing w:val="-8"/>
          <w:sz w:val="20"/>
        </w:rPr>
        <w:t xml:space="preserve"> </w:t>
      </w:r>
      <w:r>
        <w:rPr>
          <w:sz w:val="20"/>
        </w:rPr>
        <w:t>the</w:t>
      </w:r>
      <w:r>
        <w:rPr>
          <w:spacing w:val="-11"/>
          <w:sz w:val="20"/>
        </w:rPr>
        <w:t xml:space="preserve"> </w:t>
      </w:r>
      <w:r>
        <w:rPr>
          <w:sz w:val="20"/>
        </w:rPr>
        <w:t>Department</w:t>
      </w:r>
      <w:r>
        <w:rPr>
          <w:spacing w:val="-8"/>
          <w:sz w:val="20"/>
        </w:rPr>
        <w:t xml:space="preserve"> </w:t>
      </w:r>
      <w:r>
        <w:rPr>
          <w:sz w:val="20"/>
        </w:rPr>
        <w:t>shall</w:t>
      </w:r>
      <w:r>
        <w:rPr>
          <w:spacing w:val="-11"/>
          <w:sz w:val="20"/>
        </w:rPr>
        <w:t xml:space="preserve"> </w:t>
      </w:r>
      <w:r>
        <w:rPr>
          <w:sz w:val="20"/>
        </w:rPr>
        <w:t>notify</w:t>
      </w:r>
      <w:r>
        <w:rPr>
          <w:spacing w:val="-9"/>
          <w:sz w:val="20"/>
        </w:rPr>
        <w:t xml:space="preserve"> </w:t>
      </w:r>
      <w:r>
        <w:rPr>
          <w:sz w:val="20"/>
        </w:rPr>
        <w:t>the</w:t>
      </w:r>
      <w:r>
        <w:rPr>
          <w:spacing w:val="-11"/>
          <w:sz w:val="20"/>
        </w:rPr>
        <w:t xml:space="preserve"> </w:t>
      </w:r>
      <w:r>
        <w:rPr>
          <w:sz w:val="20"/>
        </w:rPr>
        <w:t>MPO</w:t>
      </w:r>
      <w:r>
        <w:rPr>
          <w:spacing w:val="-9"/>
          <w:sz w:val="20"/>
        </w:rPr>
        <w:t xml:space="preserve"> </w:t>
      </w:r>
      <w:r>
        <w:rPr>
          <w:sz w:val="20"/>
        </w:rPr>
        <w:t>of</w:t>
      </w:r>
      <w:r>
        <w:rPr>
          <w:spacing w:val="-8"/>
          <w:sz w:val="20"/>
        </w:rPr>
        <w:t xml:space="preserve"> </w:t>
      </w:r>
      <w:r>
        <w:rPr>
          <w:sz w:val="20"/>
        </w:rPr>
        <w:t>the</w:t>
      </w:r>
      <w:r>
        <w:rPr>
          <w:spacing w:val="-11"/>
          <w:sz w:val="20"/>
        </w:rPr>
        <w:t xml:space="preserve"> </w:t>
      </w:r>
      <w:r>
        <w:rPr>
          <w:sz w:val="20"/>
        </w:rPr>
        <w:t>deficiency</w:t>
      </w:r>
      <w:r>
        <w:rPr>
          <w:spacing w:val="-9"/>
          <w:sz w:val="20"/>
        </w:rPr>
        <w:t xml:space="preserve"> </w:t>
      </w:r>
      <w:r>
        <w:rPr>
          <w:sz w:val="20"/>
        </w:rPr>
        <w:t>to</w:t>
      </w:r>
      <w:r>
        <w:rPr>
          <w:spacing w:val="-11"/>
          <w:sz w:val="20"/>
        </w:rPr>
        <w:t xml:space="preserve"> </w:t>
      </w:r>
      <w:r>
        <w:rPr>
          <w:sz w:val="20"/>
        </w:rPr>
        <w:t>be</w:t>
      </w:r>
      <w:r>
        <w:rPr>
          <w:spacing w:val="-11"/>
          <w:sz w:val="20"/>
        </w:rPr>
        <w:t xml:space="preserve"> </w:t>
      </w:r>
      <w:r>
        <w:rPr>
          <w:sz w:val="20"/>
        </w:rPr>
        <w:t>corrected,</w:t>
      </w:r>
      <w:r>
        <w:rPr>
          <w:spacing w:val="-8"/>
          <w:sz w:val="20"/>
        </w:rPr>
        <w:t xml:space="preserve"> </w:t>
      </w:r>
      <w:r>
        <w:rPr>
          <w:sz w:val="20"/>
        </w:rPr>
        <w:t>which</w:t>
      </w:r>
      <w:r>
        <w:rPr>
          <w:spacing w:val="-11"/>
          <w:sz w:val="20"/>
        </w:rPr>
        <w:t xml:space="preserve"> </w:t>
      </w:r>
      <w:r>
        <w:rPr>
          <w:sz w:val="20"/>
        </w:rPr>
        <w:t>correction shall</w:t>
      </w:r>
      <w:r>
        <w:rPr>
          <w:spacing w:val="-6"/>
          <w:sz w:val="20"/>
        </w:rPr>
        <w:t xml:space="preserve"> </w:t>
      </w:r>
      <w:r>
        <w:rPr>
          <w:sz w:val="20"/>
        </w:rPr>
        <w:t>be</w:t>
      </w:r>
      <w:r>
        <w:rPr>
          <w:spacing w:val="-6"/>
          <w:sz w:val="20"/>
        </w:rPr>
        <w:t xml:space="preserve"> </w:t>
      </w:r>
      <w:r>
        <w:rPr>
          <w:sz w:val="20"/>
        </w:rPr>
        <w:t>made</w:t>
      </w:r>
      <w:r>
        <w:rPr>
          <w:spacing w:val="-6"/>
          <w:sz w:val="20"/>
        </w:rPr>
        <w:t xml:space="preserve"> </w:t>
      </w:r>
      <w:r>
        <w:rPr>
          <w:sz w:val="20"/>
        </w:rPr>
        <w:t>within</w:t>
      </w:r>
      <w:r>
        <w:rPr>
          <w:spacing w:val="-6"/>
          <w:sz w:val="20"/>
        </w:rPr>
        <w:t xml:space="preserve"> </w:t>
      </w:r>
      <w:r>
        <w:rPr>
          <w:sz w:val="20"/>
        </w:rPr>
        <w:t>a</w:t>
      </w:r>
      <w:r>
        <w:rPr>
          <w:spacing w:val="-6"/>
          <w:sz w:val="20"/>
        </w:rPr>
        <w:t xml:space="preserve"> </w:t>
      </w:r>
      <w:r>
        <w:rPr>
          <w:sz w:val="20"/>
        </w:rPr>
        <w:t>time-frame</w:t>
      </w:r>
      <w:r>
        <w:rPr>
          <w:spacing w:val="-6"/>
          <w:sz w:val="20"/>
        </w:rPr>
        <w:t xml:space="preserve"> </w:t>
      </w:r>
      <w:r>
        <w:rPr>
          <w:sz w:val="20"/>
        </w:rPr>
        <w:t>to</w:t>
      </w:r>
      <w:r>
        <w:rPr>
          <w:spacing w:val="-11"/>
          <w:sz w:val="20"/>
        </w:rPr>
        <w:t xml:space="preserve"> </w:t>
      </w:r>
      <w:r>
        <w:rPr>
          <w:sz w:val="20"/>
        </w:rPr>
        <w:t>be</w:t>
      </w:r>
      <w:r>
        <w:rPr>
          <w:spacing w:val="-6"/>
          <w:sz w:val="20"/>
        </w:rPr>
        <w:t xml:space="preserve"> </w:t>
      </w:r>
      <w:r>
        <w:rPr>
          <w:sz w:val="20"/>
        </w:rPr>
        <w:t>specified</w:t>
      </w:r>
      <w:r>
        <w:rPr>
          <w:spacing w:val="-6"/>
          <w:sz w:val="20"/>
        </w:rPr>
        <w:t xml:space="preserve"> </w:t>
      </w:r>
      <w:r>
        <w:rPr>
          <w:sz w:val="20"/>
        </w:rPr>
        <w:t>by</w:t>
      </w:r>
      <w:r>
        <w:rPr>
          <w:spacing w:val="-4"/>
          <w:sz w:val="20"/>
        </w:rPr>
        <w:t xml:space="preserve"> </w:t>
      </w:r>
      <w:r>
        <w:rPr>
          <w:sz w:val="20"/>
        </w:rPr>
        <w:t>the</w:t>
      </w:r>
      <w:r>
        <w:rPr>
          <w:spacing w:val="-11"/>
          <w:sz w:val="20"/>
        </w:rPr>
        <w:t xml:space="preserve"> </w:t>
      </w:r>
      <w:r>
        <w:rPr>
          <w:sz w:val="20"/>
        </w:rPr>
        <w:t>Department.</w:t>
      </w:r>
      <w:r>
        <w:rPr>
          <w:spacing w:val="-7"/>
          <w:sz w:val="20"/>
        </w:rPr>
        <w:t xml:space="preserve"> </w:t>
      </w:r>
      <w:r>
        <w:rPr>
          <w:sz w:val="20"/>
        </w:rPr>
        <w:t>The</w:t>
      </w:r>
      <w:r>
        <w:rPr>
          <w:spacing w:val="-6"/>
          <w:sz w:val="20"/>
        </w:rPr>
        <w:t xml:space="preserve"> </w:t>
      </w:r>
      <w:r>
        <w:rPr>
          <w:sz w:val="20"/>
        </w:rPr>
        <w:t>MPO</w:t>
      </w:r>
      <w:r>
        <w:rPr>
          <w:spacing w:val="-10"/>
          <w:sz w:val="20"/>
        </w:rPr>
        <w:t xml:space="preserve"> </w:t>
      </w:r>
      <w:r>
        <w:rPr>
          <w:sz w:val="20"/>
        </w:rPr>
        <w:t>shall,</w:t>
      </w:r>
      <w:r>
        <w:rPr>
          <w:spacing w:val="-3"/>
          <w:sz w:val="20"/>
        </w:rPr>
        <w:t xml:space="preserve"> </w:t>
      </w:r>
      <w:r>
        <w:rPr>
          <w:sz w:val="20"/>
        </w:rPr>
        <w:t>within</w:t>
      </w:r>
      <w:r>
        <w:rPr>
          <w:spacing w:val="-6"/>
          <w:sz w:val="20"/>
        </w:rPr>
        <w:t xml:space="preserve"> </w:t>
      </w:r>
      <w:r>
        <w:rPr>
          <w:sz w:val="20"/>
        </w:rPr>
        <w:t>sixty</w:t>
      </w:r>
      <w:r>
        <w:rPr>
          <w:spacing w:val="-4"/>
          <w:sz w:val="20"/>
        </w:rPr>
        <w:t xml:space="preserve"> </w:t>
      </w:r>
      <w:r>
        <w:rPr>
          <w:sz w:val="20"/>
        </w:rPr>
        <w:t>(60)</w:t>
      </w:r>
      <w:r>
        <w:rPr>
          <w:spacing w:val="-4"/>
          <w:sz w:val="20"/>
        </w:rPr>
        <w:t xml:space="preserve"> </w:t>
      </w:r>
      <w:r>
        <w:rPr>
          <w:sz w:val="20"/>
        </w:rPr>
        <w:t>days after notice</w:t>
      </w:r>
      <w:r>
        <w:rPr>
          <w:spacing w:val="-1"/>
          <w:sz w:val="20"/>
        </w:rPr>
        <w:t xml:space="preserve"> </w:t>
      </w:r>
      <w:r>
        <w:rPr>
          <w:sz w:val="20"/>
        </w:rPr>
        <w:t>from the</w:t>
      </w:r>
      <w:r>
        <w:rPr>
          <w:spacing w:val="-1"/>
          <w:sz w:val="20"/>
        </w:rPr>
        <w:t xml:space="preserve"> </w:t>
      </w:r>
      <w:r>
        <w:rPr>
          <w:sz w:val="20"/>
        </w:rPr>
        <w:t>Department, provide</w:t>
      </w:r>
      <w:r>
        <w:rPr>
          <w:spacing w:val="-1"/>
          <w:sz w:val="20"/>
        </w:rPr>
        <w:t xml:space="preserve"> </w:t>
      </w:r>
      <w:r>
        <w:rPr>
          <w:sz w:val="20"/>
        </w:rPr>
        <w:t>the</w:t>
      </w:r>
      <w:r>
        <w:rPr>
          <w:spacing w:val="-1"/>
          <w:sz w:val="20"/>
        </w:rPr>
        <w:t xml:space="preserve"> </w:t>
      </w:r>
      <w:r>
        <w:rPr>
          <w:sz w:val="20"/>
        </w:rPr>
        <w:t>Department with</w:t>
      </w:r>
      <w:r>
        <w:rPr>
          <w:spacing w:val="-1"/>
          <w:sz w:val="20"/>
        </w:rPr>
        <w:t xml:space="preserve"> </w:t>
      </w:r>
      <w:r>
        <w:rPr>
          <w:sz w:val="20"/>
        </w:rPr>
        <w:t>a</w:t>
      </w:r>
      <w:r>
        <w:rPr>
          <w:spacing w:val="-1"/>
          <w:sz w:val="20"/>
        </w:rPr>
        <w:t xml:space="preserve"> </w:t>
      </w:r>
      <w:r>
        <w:rPr>
          <w:sz w:val="20"/>
        </w:rPr>
        <w:t>corrective</w:t>
      </w:r>
      <w:r>
        <w:rPr>
          <w:spacing w:val="-1"/>
          <w:sz w:val="20"/>
        </w:rPr>
        <w:t xml:space="preserve"> </w:t>
      </w:r>
      <w:r>
        <w:rPr>
          <w:sz w:val="20"/>
        </w:rPr>
        <w:t>action</w:t>
      </w:r>
      <w:r>
        <w:rPr>
          <w:spacing w:val="-1"/>
          <w:sz w:val="20"/>
        </w:rPr>
        <w:t xml:space="preserve"> </w:t>
      </w:r>
      <w:r>
        <w:rPr>
          <w:sz w:val="20"/>
        </w:rPr>
        <w:t>plan</w:t>
      </w:r>
      <w:r>
        <w:rPr>
          <w:spacing w:val="-1"/>
          <w:sz w:val="20"/>
        </w:rPr>
        <w:t xml:space="preserve"> </w:t>
      </w:r>
      <w:r>
        <w:rPr>
          <w:sz w:val="20"/>
        </w:rPr>
        <w:t>describing</w:t>
      </w:r>
      <w:r>
        <w:rPr>
          <w:spacing w:val="-1"/>
          <w:sz w:val="20"/>
        </w:rPr>
        <w:t xml:space="preserve"> </w:t>
      </w:r>
      <w:r>
        <w:rPr>
          <w:sz w:val="20"/>
        </w:rPr>
        <w:t>how</w:t>
      </w:r>
      <w:r>
        <w:rPr>
          <w:spacing w:val="-1"/>
          <w:sz w:val="20"/>
        </w:rPr>
        <w:t xml:space="preserve"> </w:t>
      </w:r>
      <w:r>
        <w:rPr>
          <w:sz w:val="20"/>
        </w:rPr>
        <w:t>the MPO will address all issues of contract non-performance, unacceptable performance, failure to meet the minimum</w:t>
      </w:r>
      <w:r>
        <w:rPr>
          <w:spacing w:val="-2"/>
          <w:sz w:val="20"/>
        </w:rPr>
        <w:t xml:space="preserve"> </w:t>
      </w:r>
      <w:r>
        <w:rPr>
          <w:sz w:val="20"/>
        </w:rPr>
        <w:t>performance</w:t>
      </w:r>
      <w:r>
        <w:rPr>
          <w:spacing w:val="-8"/>
          <w:sz w:val="20"/>
        </w:rPr>
        <w:t xml:space="preserve"> </w:t>
      </w:r>
      <w:r>
        <w:rPr>
          <w:sz w:val="20"/>
        </w:rPr>
        <w:t>levels,</w:t>
      </w:r>
      <w:r>
        <w:rPr>
          <w:spacing w:val="-5"/>
          <w:sz w:val="20"/>
        </w:rPr>
        <w:t xml:space="preserve"> </w:t>
      </w:r>
      <w:r>
        <w:rPr>
          <w:sz w:val="20"/>
        </w:rPr>
        <w:t>deliverable</w:t>
      </w:r>
      <w:r>
        <w:rPr>
          <w:spacing w:val="-4"/>
          <w:sz w:val="20"/>
        </w:rPr>
        <w:t xml:space="preserve"> </w:t>
      </w:r>
      <w:r>
        <w:rPr>
          <w:sz w:val="20"/>
        </w:rPr>
        <w:t>deficiencies,</w:t>
      </w:r>
      <w:r>
        <w:rPr>
          <w:spacing w:val="-5"/>
          <w:sz w:val="20"/>
        </w:rPr>
        <w:t xml:space="preserve"> </w:t>
      </w:r>
      <w:r>
        <w:rPr>
          <w:sz w:val="20"/>
        </w:rPr>
        <w:t>or</w:t>
      </w:r>
      <w:r>
        <w:rPr>
          <w:spacing w:val="-2"/>
          <w:sz w:val="20"/>
        </w:rPr>
        <w:t xml:space="preserve"> </w:t>
      </w:r>
      <w:r>
        <w:rPr>
          <w:sz w:val="20"/>
        </w:rPr>
        <w:t>contract</w:t>
      </w:r>
      <w:r>
        <w:rPr>
          <w:spacing w:val="-1"/>
          <w:sz w:val="20"/>
        </w:rPr>
        <w:t xml:space="preserve"> </w:t>
      </w:r>
      <w:r>
        <w:rPr>
          <w:sz w:val="20"/>
        </w:rPr>
        <w:t>non-compliance.</w:t>
      </w:r>
      <w:r>
        <w:rPr>
          <w:spacing w:val="40"/>
          <w:sz w:val="20"/>
        </w:rPr>
        <w:t xml:space="preserve"> </w:t>
      </w:r>
      <w:r>
        <w:rPr>
          <w:sz w:val="20"/>
        </w:rPr>
        <w:t>If</w:t>
      </w:r>
      <w:r>
        <w:rPr>
          <w:spacing w:val="-5"/>
          <w:sz w:val="20"/>
        </w:rPr>
        <w:t xml:space="preserve"> </w:t>
      </w:r>
      <w:r>
        <w:rPr>
          <w:sz w:val="20"/>
        </w:rPr>
        <w:t>the</w:t>
      </w:r>
      <w:r>
        <w:rPr>
          <w:spacing w:val="-8"/>
          <w:sz w:val="20"/>
        </w:rPr>
        <w:t xml:space="preserve"> </w:t>
      </w:r>
      <w:r>
        <w:rPr>
          <w:sz w:val="20"/>
        </w:rPr>
        <w:t>corrective</w:t>
      </w:r>
      <w:r>
        <w:rPr>
          <w:spacing w:val="-8"/>
          <w:sz w:val="20"/>
        </w:rPr>
        <w:t xml:space="preserve"> </w:t>
      </w:r>
      <w:r>
        <w:rPr>
          <w:sz w:val="20"/>
        </w:rPr>
        <w:t>action plan is unacceptable to the Department, the MPO shall be assessed a non-performance retainage equivalent to 10% of the total invoice amount.</w:t>
      </w:r>
      <w:r>
        <w:rPr>
          <w:spacing w:val="40"/>
          <w:sz w:val="20"/>
        </w:rPr>
        <w:t xml:space="preserve"> </w:t>
      </w:r>
      <w:r>
        <w:rPr>
          <w:sz w:val="20"/>
        </w:rPr>
        <w:t>The retainage shall be applied to the invoice for the then- current billing period.</w:t>
      </w:r>
      <w:r>
        <w:rPr>
          <w:spacing w:val="40"/>
          <w:sz w:val="20"/>
        </w:rPr>
        <w:t xml:space="preserve"> </w:t>
      </w:r>
      <w:r>
        <w:rPr>
          <w:sz w:val="20"/>
        </w:rPr>
        <w:t>The retainage shall be withheld until the MPO resolves the deficiency.</w:t>
      </w:r>
      <w:r>
        <w:rPr>
          <w:spacing w:val="40"/>
          <w:sz w:val="20"/>
        </w:rPr>
        <w:t xml:space="preserve"> </w:t>
      </w:r>
      <w:r>
        <w:rPr>
          <w:sz w:val="20"/>
        </w:rPr>
        <w:t>If the deficiency is subsequently resolved, the MPO may bill the Department for the retained amount during the next billing period.</w:t>
      </w:r>
      <w:r>
        <w:rPr>
          <w:spacing w:val="40"/>
          <w:sz w:val="20"/>
        </w:rPr>
        <w:t xml:space="preserve"> </w:t>
      </w:r>
      <w:r>
        <w:rPr>
          <w:sz w:val="20"/>
        </w:rPr>
        <w:t>If the MPO is unable to resolve the deficiency, the funds retained may be forfeited at the end of the Agreement’s term.</w:t>
      </w:r>
    </w:p>
    <w:p w14:paraId="7243B935" w14:textId="77777777" w:rsidR="0049712E" w:rsidRDefault="0049712E">
      <w:pPr>
        <w:pStyle w:val="BodyText"/>
        <w:spacing w:before="2"/>
      </w:pPr>
    </w:p>
    <w:p w14:paraId="7243B936" w14:textId="77777777" w:rsidR="0049712E" w:rsidRDefault="009707E4">
      <w:pPr>
        <w:pStyle w:val="ListParagraph"/>
        <w:numPr>
          <w:ilvl w:val="1"/>
          <w:numId w:val="3"/>
        </w:numPr>
        <w:tabs>
          <w:tab w:val="left" w:pos="1559"/>
        </w:tabs>
        <w:ind w:left="1559" w:right="191" w:hanging="360"/>
        <w:rPr>
          <w:sz w:val="20"/>
        </w:rPr>
      </w:pPr>
      <w:r>
        <w:rPr>
          <w:sz w:val="20"/>
        </w:rPr>
        <w:t>An invoice submitted to the Department involving the expenditure of metropolitan planning funds (“PL funds”) is required by Federal law to be reviewed by the Department and issued a payment by the Department of Financial Services within 15 business days of receipt by the Department for review.</w:t>
      </w:r>
      <w:r>
        <w:rPr>
          <w:spacing w:val="-2"/>
          <w:sz w:val="20"/>
        </w:rPr>
        <w:t xml:space="preserve"> </w:t>
      </w:r>
      <w:r>
        <w:rPr>
          <w:sz w:val="20"/>
        </w:rPr>
        <w:t>If the invoice is not complete or lacks information necessary for processing, it will be returned to the MPO, and the</w:t>
      </w:r>
      <w:r>
        <w:rPr>
          <w:spacing w:val="-2"/>
          <w:sz w:val="20"/>
        </w:rPr>
        <w:t xml:space="preserve"> </w:t>
      </w:r>
      <w:r>
        <w:rPr>
          <w:sz w:val="20"/>
        </w:rPr>
        <w:t>15-business day timeframe</w:t>
      </w:r>
      <w:r>
        <w:rPr>
          <w:spacing w:val="-2"/>
          <w:sz w:val="20"/>
        </w:rPr>
        <w:t xml:space="preserve"> </w:t>
      </w:r>
      <w:r>
        <w:rPr>
          <w:sz w:val="20"/>
        </w:rPr>
        <w:t>for</w:t>
      </w:r>
      <w:r>
        <w:rPr>
          <w:spacing w:val="-5"/>
          <w:sz w:val="20"/>
        </w:rPr>
        <w:t xml:space="preserve"> </w:t>
      </w:r>
      <w:r>
        <w:rPr>
          <w:sz w:val="20"/>
        </w:rPr>
        <w:t>processing</w:t>
      </w:r>
      <w:r>
        <w:rPr>
          <w:spacing w:val="-2"/>
          <w:sz w:val="20"/>
        </w:rPr>
        <w:t xml:space="preserve"> </w:t>
      </w:r>
      <w:r>
        <w:rPr>
          <w:sz w:val="20"/>
        </w:rPr>
        <w:t>will</w:t>
      </w:r>
      <w:r>
        <w:rPr>
          <w:spacing w:val="-2"/>
          <w:sz w:val="20"/>
        </w:rPr>
        <w:t xml:space="preserve"> </w:t>
      </w:r>
      <w:r>
        <w:rPr>
          <w:sz w:val="20"/>
        </w:rPr>
        <w:t>start</w:t>
      </w:r>
      <w:r>
        <w:rPr>
          <w:spacing w:val="-8"/>
          <w:sz w:val="20"/>
        </w:rPr>
        <w:t xml:space="preserve"> </w:t>
      </w:r>
      <w:r>
        <w:rPr>
          <w:sz w:val="20"/>
        </w:rPr>
        <w:t>over upon</w:t>
      </w:r>
      <w:r>
        <w:rPr>
          <w:spacing w:val="-2"/>
          <w:sz w:val="20"/>
        </w:rPr>
        <w:t xml:space="preserve"> </w:t>
      </w:r>
      <w:r>
        <w:rPr>
          <w:sz w:val="20"/>
        </w:rPr>
        <w:t>receipt of</w:t>
      </w:r>
      <w:r>
        <w:rPr>
          <w:spacing w:val="-4"/>
          <w:sz w:val="20"/>
        </w:rPr>
        <w:t xml:space="preserve"> </w:t>
      </w:r>
      <w:r>
        <w:rPr>
          <w:sz w:val="20"/>
        </w:rPr>
        <w:t>the</w:t>
      </w:r>
      <w:r>
        <w:rPr>
          <w:spacing w:val="-2"/>
          <w:sz w:val="20"/>
        </w:rPr>
        <w:t xml:space="preserve"> </w:t>
      </w:r>
      <w:r>
        <w:rPr>
          <w:sz w:val="20"/>
        </w:rPr>
        <w:t>resubmitted</w:t>
      </w:r>
      <w:r>
        <w:rPr>
          <w:spacing w:val="-2"/>
          <w:sz w:val="20"/>
        </w:rPr>
        <w:t xml:space="preserve"> </w:t>
      </w:r>
      <w:r>
        <w:rPr>
          <w:sz w:val="20"/>
        </w:rPr>
        <w:t>invoice</w:t>
      </w:r>
      <w:r>
        <w:rPr>
          <w:spacing w:val="-2"/>
          <w:sz w:val="20"/>
        </w:rPr>
        <w:t xml:space="preserve"> </w:t>
      </w:r>
      <w:r>
        <w:rPr>
          <w:sz w:val="20"/>
        </w:rPr>
        <w:t>by</w:t>
      </w:r>
      <w:r>
        <w:rPr>
          <w:spacing w:val="-5"/>
          <w:sz w:val="20"/>
        </w:rPr>
        <w:t xml:space="preserve"> </w:t>
      </w:r>
      <w:r>
        <w:rPr>
          <w:sz w:val="20"/>
        </w:rPr>
        <w:t>the Department. If there is a case of a bona fide dispute, the invoice recorded in the financial system of the Department</w:t>
      </w:r>
      <w:r>
        <w:rPr>
          <w:spacing w:val="-14"/>
          <w:sz w:val="20"/>
        </w:rPr>
        <w:t xml:space="preserve"> </w:t>
      </w:r>
      <w:r>
        <w:rPr>
          <w:sz w:val="20"/>
        </w:rPr>
        <w:t>shall</w:t>
      </w:r>
      <w:r>
        <w:rPr>
          <w:spacing w:val="-14"/>
          <w:sz w:val="20"/>
        </w:rPr>
        <w:t xml:space="preserve"> </w:t>
      </w:r>
      <w:r>
        <w:rPr>
          <w:sz w:val="20"/>
        </w:rPr>
        <w:t>contain</w:t>
      </w:r>
      <w:r>
        <w:rPr>
          <w:spacing w:val="-14"/>
          <w:sz w:val="20"/>
        </w:rPr>
        <w:t xml:space="preserve"> </w:t>
      </w:r>
      <w:r>
        <w:rPr>
          <w:sz w:val="20"/>
        </w:rPr>
        <w:t>a</w:t>
      </w:r>
      <w:r>
        <w:rPr>
          <w:spacing w:val="-14"/>
          <w:sz w:val="20"/>
        </w:rPr>
        <w:t xml:space="preserve"> </w:t>
      </w:r>
      <w:r>
        <w:rPr>
          <w:sz w:val="20"/>
        </w:rPr>
        <w:t>statement</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dispute</w:t>
      </w:r>
      <w:r>
        <w:rPr>
          <w:spacing w:val="-14"/>
          <w:sz w:val="20"/>
        </w:rPr>
        <w:t xml:space="preserve"> </w:t>
      </w:r>
      <w:r>
        <w:rPr>
          <w:sz w:val="20"/>
        </w:rPr>
        <w:t>and</w:t>
      </w:r>
      <w:r>
        <w:rPr>
          <w:spacing w:val="-14"/>
          <w:sz w:val="20"/>
        </w:rPr>
        <w:t xml:space="preserve"> </w:t>
      </w:r>
      <w:r>
        <w:rPr>
          <w:sz w:val="20"/>
        </w:rPr>
        <w:t>authorize</w:t>
      </w:r>
      <w:r>
        <w:rPr>
          <w:spacing w:val="-13"/>
          <w:sz w:val="20"/>
        </w:rPr>
        <w:t xml:space="preserve"> </w:t>
      </w:r>
      <w:r>
        <w:rPr>
          <w:sz w:val="20"/>
        </w:rPr>
        <w:t>payment</w:t>
      </w:r>
      <w:r>
        <w:rPr>
          <w:spacing w:val="-14"/>
          <w:sz w:val="20"/>
        </w:rPr>
        <w:t xml:space="preserve"> </w:t>
      </w:r>
      <w:r>
        <w:rPr>
          <w:sz w:val="20"/>
        </w:rPr>
        <w:t>only</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amount</w:t>
      </w:r>
      <w:r>
        <w:rPr>
          <w:spacing w:val="-13"/>
          <w:sz w:val="20"/>
        </w:rPr>
        <w:t xml:space="preserve"> </w:t>
      </w:r>
      <w:r>
        <w:rPr>
          <w:sz w:val="20"/>
        </w:rPr>
        <w:t>not</w:t>
      </w:r>
      <w:r>
        <w:rPr>
          <w:spacing w:val="-13"/>
          <w:sz w:val="20"/>
        </w:rPr>
        <w:t xml:space="preserve"> </w:t>
      </w:r>
      <w:r>
        <w:rPr>
          <w:sz w:val="20"/>
        </w:rPr>
        <w:t>disputed. If an</w:t>
      </w:r>
      <w:r>
        <w:rPr>
          <w:spacing w:val="-1"/>
          <w:sz w:val="20"/>
        </w:rPr>
        <w:t xml:space="preserve"> </w:t>
      </w:r>
      <w:r>
        <w:rPr>
          <w:sz w:val="20"/>
        </w:rPr>
        <w:t>item is disputed</w:t>
      </w:r>
      <w:r>
        <w:rPr>
          <w:spacing w:val="-1"/>
          <w:sz w:val="20"/>
        </w:rPr>
        <w:t xml:space="preserve"> </w:t>
      </w:r>
      <w:r>
        <w:rPr>
          <w:sz w:val="20"/>
        </w:rPr>
        <w:t>and</w:t>
      </w:r>
      <w:r>
        <w:rPr>
          <w:spacing w:val="-1"/>
          <w:sz w:val="20"/>
        </w:rPr>
        <w:t xml:space="preserve"> </w:t>
      </w:r>
      <w:r>
        <w:rPr>
          <w:sz w:val="20"/>
        </w:rPr>
        <w:t>is not paid, a</w:t>
      </w:r>
      <w:r>
        <w:rPr>
          <w:spacing w:val="-1"/>
          <w:sz w:val="20"/>
        </w:rPr>
        <w:t xml:space="preserve"> </w:t>
      </w:r>
      <w:r>
        <w:rPr>
          <w:sz w:val="20"/>
        </w:rPr>
        <w:t>separate</w:t>
      </w:r>
      <w:r>
        <w:rPr>
          <w:spacing w:val="-1"/>
          <w:sz w:val="20"/>
        </w:rPr>
        <w:t xml:space="preserve"> </w:t>
      </w:r>
      <w:r>
        <w:rPr>
          <w:sz w:val="20"/>
        </w:rPr>
        <w:t>invoice</w:t>
      </w:r>
      <w:r>
        <w:rPr>
          <w:spacing w:val="-1"/>
          <w:sz w:val="20"/>
        </w:rPr>
        <w:t xml:space="preserve"> </w:t>
      </w:r>
      <w:r>
        <w:rPr>
          <w:sz w:val="20"/>
        </w:rPr>
        <w:t>could</w:t>
      </w:r>
      <w:r>
        <w:rPr>
          <w:spacing w:val="-1"/>
          <w:sz w:val="20"/>
        </w:rPr>
        <w:t xml:space="preserve"> </w:t>
      </w:r>
      <w:r>
        <w:rPr>
          <w:sz w:val="20"/>
        </w:rPr>
        <w:t>be</w:t>
      </w:r>
      <w:r>
        <w:rPr>
          <w:spacing w:val="-1"/>
          <w:sz w:val="20"/>
        </w:rPr>
        <w:t xml:space="preserve"> </w:t>
      </w:r>
      <w:r>
        <w:rPr>
          <w:sz w:val="20"/>
        </w:rPr>
        <w:t>submitted</w:t>
      </w:r>
      <w:r>
        <w:rPr>
          <w:spacing w:val="-1"/>
          <w:sz w:val="20"/>
        </w:rPr>
        <w:t xml:space="preserve"> </w:t>
      </w:r>
      <w:r>
        <w:rPr>
          <w:sz w:val="20"/>
        </w:rPr>
        <w:t>requesting</w:t>
      </w:r>
      <w:r>
        <w:rPr>
          <w:spacing w:val="-1"/>
          <w:sz w:val="20"/>
        </w:rPr>
        <w:t xml:space="preserve"> </w:t>
      </w:r>
      <w:r>
        <w:rPr>
          <w:sz w:val="20"/>
        </w:rPr>
        <w:t>reimbursement, or the disputed item/amount could be included/added to a subsequent invoice.</w:t>
      </w:r>
    </w:p>
    <w:p w14:paraId="7243B937" w14:textId="77777777" w:rsidR="0049712E" w:rsidRDefault="009707E4">
      <w:pPr>
        <w:pStyle w:val="ListParagraph"/>
        <w:numPr>
          <w:ilvl w:val="1"/>
          <w:numId w:val="3"/>
        </w:numPr>
        <w:tabs>
          <w:tab w:val="left" w:pos="1557"/>
          <w:tab w:val="left" w:pos="1559"/>
        </w:tabs>
        <w:spacing w:before="229"/>
        <w:ind w:left="1559" w:right="193"/>
        <w:rPr>
          <w:sz w:val="20"/>
        </w:rPr>
      </w:pPr>
      <w:r>
        <w:rPr>
          <w:sz w:val="20"/>
        </w:rPr>
        <w:t>Records</w:t>
      </w:r>
      <w:r>
        <w:rPr>
          <w:spacing w:val="-5"/>
          <w:sz w:val="20"/>
        </w:rPr>
        <w:t xml:space="preserve"> </w:t>
      </w:r>
      <w:r>
        <w:rPr>
          <w:sz w:val="20"/>
        </w:rPr>
        <w:t>of</w:t>
      </w:r>
      <w:r>
        <w:rPr>
          <w:spacing w:val="-4"/>
          <w:sz w:val="20"/>
        </w:rPr>
        <w:t xml:space="preserve"> </w:t>
      </w:r>
      <w:r>
        <w:rPr>
          <w:sz w:val="20"/>
        </w:rPr>
        <w:t>costs</w:t>
      </w:r>
      <w:r>
        <w:rPr>
          <w:spacing w:val="-5"/>
          <w:sz w:val="20"/>
        </w:rPr>
        <w:t xml:space="preserve"> </w:t>
      </w:r>
      <w:r>
        <w:rPr>
          <w:sz w:val="20"/>
        </w:rPr>
        <w:t>incurred</w:t>
      </w:r>
      <w:r>
        <w:rPr>
          <w:spacing w:val="-7"/>
          <w:sz w:val="20"/>
        </w:rPr>
        <w:t xml:space="preserve"> </w:t>
      </w:r>
      <w:r>
        <w:rPr>
          <w:sz w:val="20"/>
        </w:rPr>
        <w:t>under</w:t>
      </w:r>
      <w:r>
        <w:rPr>
          <w:spacing w:val="-5"/>
          <w:sz w:val="20"/>
        </w:rPr>
        <w:t xml:space="preserve"> </w:t>
      </w:r>
      <w:r>
        <w:rPr>
          <w:sz w:val="20"/>
        </w:rPr>
        <w:t>the</w:t>
      </w:r>
      <w:r>
        <w:rPr>
          <w:spacing w:val="-7"/>
          <w:sz w:val="20"/>
        </w:rPr>
        <w:t xml:space="preserve"> </w:t>
      </w:r>
      <w:r>
        <w:rPr>
          <w:sz w:val="20"/>
        </w:rPr>
        <w:t>terms</w:t>
      </w:r>
      <w:r>
        <w:rPr>
          <w:spacing w:val="-5"/>
          <w:sz w:val="20"/>
        </w:rPr>
        <w:t xml:space="preserve"> </w:t>
      </w:r>
      <w:r>
        <w:rPr>
          <w:sz w:val="20"/>
        </w:rPr>
        <w:t>of</w:t>
      </w:r>
      <w:r>
        <w:rPr>
          <w:spacing w:val="-8"/>
          <w:sz w:val="20"/>
        </w:rPr>
        <w:t xml:space="preserve"> </w:t>
      </w:r>
      <w:r>
        <w:rPr>
          <w:sz w:val="20"/>
        </w:rPr>
        <w:t>this</w:t>
      </w:r>
      <w:r>
        <w:rPr>
          <w:spacing w:val="-5"/>
          <w:sz w:val="20"/>
        </w:rPr>
        <w:t xml:space="preserve"> </w:t>
      </w:r>
      <w:r>
        <w:rPr>
          <w:sz w:val="20"/>
        </w:rPr>
        <w:t>Agreement</w:t>
      </w:r>
      <w:r>
        <w:rPr>
          <w:spacing w:val="-4"/>
          <w:sz w:val="20"/>
        </w:rPr>
        <w:t xml:space="preserve"> </w:t>
      </w:r>
      <w:r>
        <w:rPr>
          <w:sz w:val="20"/>
        </w:rPr>
        <w:t>shall</w:t>
      </w:r>
      <w:r>
        <w:rPr>
          <w:spacing w:val="-7"/>
          <w:sz w:val="20"/>
        </w:rPr>
        <w:t xml:space="preserve"> </w:t>
      </w:r>
      <w:r>
        <w:rPr>
          <w:sz w:val="20"/>
        </w:rPr>
        <w:t>be</w:t>
      </w:r>
      <w:r>
        <w:rPr>
          <w:spacing w:val="-7"/>
          <w:sz w:val="20"/>
        </w:rPr>
        <w:t xml:space="preserve"> </w:t>
      </w:r>
      <w:r>
        <w:rPr>
          <w:sz w:val="20"/>
        </w:rPr>
        <w:t>maintained</w:t>
      </w:r>
      <w:r>
        <w:rPr>
          <w:spacing w:val="-7"/>
          <w:sz w:val="20"/>
        </w:rPr>
        <w:t xml:space="preserve"> </w:t>
      </w:r>
      <w:r>
        <w:rPr>
          <w:sz w:val="20"/>
        </w:rPr>
        <w:t>and</w:t>
      </w:r>
      <w:r>
        <w:rPr>
          <w:spacing w:val="-7"/>
          <w:sz w:val="20"/>
        </w:rPr>
        <w:t xml:space="preserve"> </w:t>
      </w:r>
      <w:r>
        <w:rPr>
          <w:sz w:val="20"/>
        </w:rPr>
        <w:t>made</w:t>
      </w:r>
      <w:r>
        <w:rPr>
          <w:spacing w:val="-7"/>
          <w:sz w:val="20"/>
        </w:rPr>
        <w:t xml:space="preserve"> </w:t>
      </w:r>
      <w:r>
        <w:rPr>
          <w:sz w:val="20"/>
        </w:rPr>
        <w:t>available</w:t>
      </w:r>
      <w:r>
        <w:rPr>
          <w:spacing w:val="-7"/>
          <w:sz w:val="20"/>
        </w:rPr>
        <w:t xml:space="preserve"> </w:t>
      </w:r>
      <w:r>
        <w:rPr>
          <w:sz w:val="20"/>
        </w:rPr>
        <w:t>upon request to the Department at all times during the period of this Agreement and for five years after final payment</w:t>
      </w:r>
      <w:r>
        <w:rPr>
          <w:spacing w:val="24"/>
          <w:sz w:val="20"/>
        </w:rPr>
        <w:t xml:space="preserve"> </w:t>
      </w:r>
      <w:r>
        <w:rPr>
          <w:sz w:val="20"/>
        </w:rPr>
        <w:t>is</w:t>
      </w:r>
      <w:r>
        <w:rPr>
          <w:spacing w:val="18"/>
          <w:sz w:val="20"/>
        </w:rPr>
        <w:t xml:space="preserve"> </w:t>
      </w:r>
      <w:r>
        <w:rPr>
          <w:sz w:val="20"/>
        </w:rPr>
        <w:t>made.</w:t>
      </w:r>
      <w:r>
        <w:rPr>
          <w:spacing w:val="80"/>
          <w:sz w:val="20"/>
        </w:rPr>
        <w:t xml:space="preserve"> </w:t>
      </w:r>
      <w:r>
        <w:rPr>
          <w:sz w:val="20"/>
        </w:rPr>
        <w:t>Copies</w:t>
      </w:r>
      <w:r>
        <w:rPr>
          <w:spacing w:val="23"/>
          <w:sz w:val="20"/>
        </w:rPr>
        <w:t xml:space="preserve"> </w:t>
      </w:r>
      <w:r>
        <w:rPr>
          <w:sz w:val="20"/>
        </w:rPr>
        <w:t>of</w:t>
      </w:r>
      <w:r>
        <w:rPr>
          <w:spacing w:val="19"/>
          <w:sz w:val="20"/>
        </w:rPr>
        <w:t xml:space="preserve"> </w:t>
      </w:r>
      <w:r>
        <w:rPr>
          <w:sz w:val="20"/>
        </w:rPr>
        <w:t>these</w:t>
      </w:r>
      <w:r>
        <w:rPr>
          <w:spacing w:val="16"/>
          <w:sz w:val="20"/>
        </w:rPr>
        <w:t xml:space="preserve"> </w:t>
      </w:r>
      <w:r>
        <w:rPr>
          <w:sz w:val="20"/>
        </w:rPr>
        <w:t>documents</w:t>
      </w:r>
      <w:r>
        <w:rPr>
          <w:spacing w:val="18"/>
          <w:sz w:val="20"/>
        </w:rPr>
        <w:t xml:space="preserve"> </w:t>
      </w:r>
      <w:r>
        <w:rPr>
          <w:sz w:val="20"/>
        </w:rPr>
        <w:t>and</w:t>
      </w:r>
      <w:r>
        <w:rPr>
          <w:spacing w:val="21"/>
          <w:sz w:val="20"/>
        </w:rPr>
        <w:t xml:space="preserve"> </w:t>
      </w:r>
      <w:r>
        <w:rPr>
          <w:sz w:val="20"/>
        </w:rPr>
        <w:t>records</w:t>
      </w:r>
      <w:r>
        <w:rPr>
          <w:spacing w:val="23"/>
          <w:sz w:val="20"/>
        </w:rPr>
        <w:t xml:space="preserve"> </w:t>
      </w:r>
      <w:r>
        <w:rPr>
          <w:sz w:val="20"/>
        </w:rPr>
        <w:t>shall</w:t>
      </w:r>
      <w:r>
        <w:rPr>
          <w:spacing w:val="21"/>
          <w:sz w:val="20"/>
        </w:rPr>
        <w:t xml:space="preserve"> </w:t>
      </w:r>
      <w:r>
        <w:rPr>
          <w:sz w:val="20"/>
        </w:rPr>
        <w:t>be</w:t>
      </w:r>
      <w:r>
        <w:rPr>
          <w:spacing w:val="16"/>
          <w:sz w:val="20"/>
        </w:rPr>
        <w:t xml:space="preserve"> </w:t>
      </w:r>
      <w:r>
        <w:rPr>
          <w:sz w:val="20"/>
        </w:rPr>
        <w:t>furnished</w:t>
      </w:r>
      <w:r>
        <w:rPr>
          <w:spacing w:val="21"/>
          <w:sz w:val="20"/>
        </w:rPr>
        <w:t xml:space="preserve"> </w:t>
      </w:r>
      <w:r>
        <w:rPr>
          <w:sz w:val="20"/>
        </w:rPr>
        <w:t>to</w:t>
      </w:r>
      <w:r>
        <w:rPr>
          <w:spacing w:val="16"/>
          <w:sz w:val="20"/>
        </w:rPr>
        <w:t xml:space="preserve"> </w:t>
      </w:r>
      <w:r>
        <w:rPr>
          <w:sz w:val="20"/>
        </w:rPr>
        <w:t>the</w:t>
      </w:r>
      <w:r>
        <w:rPr>
          <w:spacing w:val="16"/>
          <w:sz w:val="20"/>
        </w:rPr>
        <w:t xml:space="preserve"> </w:t>
      </w:r>
      <w:r>
        <w:rPr>
          <w:sz w:val="20"/>
        </w:rPr>
        <w:t>Department</w:t>
      </w:r>
      <w:r>
        <w:rPr>
          <w:spacing w:val="19"/>
          <w:sz w:val="20"/>
        </w:rPr>
        <w:t xml:space="preserve"> </w:t>
      </w:r>
      <w:r>
        <w:rPr>
          <w:sz w:val="20"/>
        </w:rPr>
        <w:t>upon</w:t>
      </w:r>
    </w:p>
    <w:p w14:paraId="7243B938" w14:textId="77777777" w:rsidR="0049712E" w:rsidRDefault="0049712E">
      <w:pPr>
        <w:jc w:val="both"/>
        <w:rPr>
          <w:sz w:val="20"/>
        </w:rPr>
        <w:sectPr w:rsidR="0049712E" w:rsidSect="008723FC">
          <w:pgSz w:w="12240" w:h="15840"/>
          <w:pgMar w:top="1380" w:right="520" w:bottom="280" w:left="600" w:header="655" w:footer="0" w:gutter="0"/>
          <w:cols w:space="720"/>
        </w:sectPr>
      </w:pPr>
    </w:p>
    <w:p w14:paraId="7243B939" w14:textId="77777777" w:rsidR="0049712E" w:rsidRDefault="009707E4">
      <w:pPr>
        <w:pStyle w:val="BodyText"/>
        <w:spacing w:before="85"/>
        <w:ind w:left="1559" w:right="192"/>
        <w:jc w:val="both"/>
      </w:pPr>
      <w:r>
        <w:lastRenderedPageBreak/>
        <w:t>request.</w:t>
      </w:r>
      <w:r>
        <w:rPr>
          <w:spacing w:val="40"/>
        </w:rPr>
        <w:t xml:space="preserve"> </w:t>
      </w:r>
      <w:r>
        <w:t>Records</w:t>
      </w:r>
      <w:r>
        <w:rPr>
          <w:spacing w:val="-5"/>
        </w:rPr>
        <w:t xml:space="preserve"> </w:t>
      </w:r>
      <w:r>
        <w:t>of</w:t>
      </w:r>
      <w:r>
        <w:rPr>
          <w:spacing w:val="-8"/>
        </w:rPr>
        <w:t xml:space="preserve"> </w:t>
      </w:r>
      <w:r>
        <w:t>costs</w:t>
      </w:r>
      <w:r>
        <w:rPr>
          <w:spacing w:val="-10"/>
        </w:rPr>
        <w:t xml:space="preserve"> </w:t>
      </w:r>
      <w:r>
        <w:t>incurred</w:t>
      </w:r>
      <w:r>
        <w:rPr>
          <w:spacing w:val="-7"/>
        </w:rPr>
        <w:t xml:space="preserve"> </w:t>
      </w:r>
      <w:r>
        <w:t>include</w:t>
      </w:r>
      <w:r>
        <w:rPr>
          <w:spacing w:val="-7"/>
        </w:rPr>
        <w:t xml:space="preserve"> </w:t>
      </w:r>
      <w:r>
        <w:t>the</w:t>
      </w:r>
      <w:r>
        <w:rPr>
          <w:spacing w:val="-7"/>
        </w:rPr>
        <w:t xml:space="preserve"> </w:t>
      </w:r>
      <w:r>
        <w:t>MPO's</w:t>
      </w:r>
      <w:r>
        <w:rPr>
          <w:spacing w:val="-10"/>
        </w:rPr>
        <w:t xml:space="preserve"> </w:t>
      </w:r>
      <w:r>
        <w:t>general</w:t>
      </w:r>
      <w:r>
        <w:rPr>
          <w:spacing w:val="-7"/>
        </w:rPr>
        <w:t xml:space="preserve"> </w:t>
      </w:r>
      <w:r>
        <w:t>accounting</w:t>
      </w:r>
      <w:r>
        <w:rPr>
          <w:spacing w:val="-7"/>
        </w:rPr>
        <w:t xml:space="preserve"> </w:t>
      </w:r>
      <w:r>
        <w:t>records</w:t>
      </w:r>
      <w:r>
        <w:rPr>
          <w:spacing w:val="-5"/>
        </w:rPr>
        <w:t xml:space="preserve"> </w:t>
      </w:r>
      <w:r>
        <w:t>and</w:t>
      </w:r>
      <w:r>
        <w:rPr>
          <w:spacing w:val="-7"/>
        </w:rPr>
        <w:t xml:space="preserve"> </w:t>
      </w:r>
      <w:r>
        <w:t>the</w:t>
      </w:r>
      <w:r>
        <w:rPr>
          <w:spacing w:val="-7"/>
        </w:rPr>
        <w:t xml:space="preserve"> </w:t>
      </w:r>
      <w:r>
        <w:t>Project</w:t>
      </w:r>
      <w:r>
        <w:rPr>
          <w:spacing w:val="-4"/>
        </w:rPr>
        <w:t xml:space="preserve"> </w:t>
      </w:r>
      <w:r>
        <w:t>records, together</w:t>
      </w:r>
      <w:r>
        <w:rPr>
          <w:spacing w:val="-1"/>
        </w:rPr>
        <w:t xml:space="preserve"> </w:t>
      </w:r>
      <w:r>
        <w:t>with</w:t>
      </w:r>
      <w:r>
        <w:rPr>
          <w:spacing w:val="-8"/>
        </w:rPr>
        <w:t xml:space="preserve"> </w:t>
      </w:r>
      <w:r>
        <w:t>supporting</w:t>
      </w:r>
      <w:r>
        <w:rPr>
          <w:spacing w:val="-3"/>
        </w:rPr>
        <w:t xml:space="preserve"> </w:t>
      </w:r>
      <w:r>
        <w:t>documents</w:t>
      </w:r>
      <w:r>
        <w:rPr>
          <w:spacing w:val="-6"/>
        </w:rPr>
        <w:t xml:space="preserve"> </w:t>
      </w:r>
      <w:r>
        <w:t>and</w:t>
      </w:r>
      <w:r>
        <w:rPr>
          <w:spacing w:val="-3"/>
        </w:rPr>
        <w:t xml:space="preserve"> </w:t>
      </w:r>
      <w:r>
        <w:t>records, of</w:t>
      </w:r>
      <w:r>
        <w:rPr>
          <w:spacing w:val="-5"/>
        </w:rPr>
        <w:t xml:space="preserve"> </w:t>
      </w:r>
      <w:r>
        <w:t>the</w:t>
      </w:r>
      <w:r>
        <w:rPr>
          <w:spacing w:val="-8"/>
        </w:rPr>
        <w:t xml:space="preserve"> </w:t>
      </w:r>
      <w:r>
        <w:t>consultant</w:t>
      </w:r>
      <w:r>
        <w:rPr>
          <w:spacing w:val="-8"/>
        </w:rPr>
        <w:t xml:space="preserve"> </w:t>
      </w:r>
      <w:r>
        <w:t>and</w:t>
      </w:r>
      <w:r>
        <w:rPr>
          <w:spacing w:val="-3"/>
        </w:rPr>
        <w:t xml:space="preserve"> </w:t>
      </w:r>
      <w:r>
        <w:t>all</w:t>
      </w:r>
      <w:r>
        <w:rPr>
          <w:spacing w:val="-3"/>
        </w:rPr>
        <w:t xml:space="preserve"> </w:t>
      </w:r>
      <w:r>
        <w:t>subconsultants</w:t>
      </w:r>
      <w:r>
        <w:rPr>
          <w:spacing w:val="-7"/>
        </w:rPr>
        <w:t xml:space="preserve"> </w:t>
      </w:r>
      <w:r>
        <w:t>performing</w:t>
      </w:r>
      <w:r>
        <w:rPr>
          <w:spacing w:val="-8"/>
        </w:rPr>
        <w:t xml:space="preserve"> </w:t>
      </w:r>
      <w:r>
        <w:t>work on the Project, and all other records of the Consultants and subconsultants considered necessary by the Department for a proper audit of costs.</w:t>
      </w:r>
    </w:p>
    <w:p w14:paraId="7243B93A" w14:textId="77777777" w:rsidR="0049712E" w:rsidRDefault="0049712E">
      <w:pPr>
        <w:pStyle w:val="BodyText"/>
        <w:spacing w:before="2"/>
      </w:pPr>
    </w:p>
    <w:p w14:paraId="7243B93B" w14:textId="77777777" w:rsidR="0049712E" w:rsidRDefault="009707E4">
      <w:pPr>
        <w:pStyle w:val="ListParagraph"/>
        <w:numPr>
          <w:ilvl w:val="1"/>
          <w:numId w:val="3"/>
        </w:numPr>
        <w:tabs>
          <w:tab w:val="left" w:pos="1557"/>
          <w:tab w:val="left" w:pos="1559"/>
        </w:tabs>
        <w:ind w:left="1559" w:right="191" w:hanging="360"/>
        <w:rPr>
          <w:sz w:val="20"/>
        </w:rPr>
      </w:pPr>
      <w:r>
        <w:rPr>
          <w:sz w:val="20"/>
        </w:rPr>
        <w:t>The</w:t>
      </w:r>
      <w:r>
        <w:rPr>
          <w:spacing w:val="-2"/>
          <w:sz w:val="20"/>
        </w:rPr>
        <w:t xml:space="preserve"> </w:t>
      </w:r>
      <w:r>
        <w:rPr>
          <w:sz w:val="20"/>
        </w:rPr>
        <w:t>MPO</w:t>
      </w:r>
      <w:r>
        <w:rPr>
          <w:spacing w:val="-4"/>
          <w:sz w:val="20"/>
        </w:rPr>
        <w:t xml:space="preserve"> </w:t>
      </w:r>
      <w:r>
        <w:rPr>
          <w:sz w:val="20"/>
        </w:rPr>
        <w:t>must</w:t>
      </w:r>
      <w:r>
        <w:rPr>
          <w:spacing w:val="-4"/>
          <w:sz w:val="20"/>
        </w:rPr>
        <w:t xml:space="preserve"> </w:t>
      </w:r>
      <w:r>
        <w:rPr>
          <w:sz w:val="20"/>
        </w:rPr>
        <w:t>timely</w:t>
      </w:r>
      <w:r>
        <w:rPr>
          <w:spacing w:val="-5"/>
          <w:sz w:val="20"/>
        </w:rPr>
        <w:t xml:space="preserve"> </w:t>
      </w:r>
      <w:r>
        <w:rPr>
          <w:sz w:val="20"/>
        </w:rPr>
        <w:t>submit</w:t>
      </w:r>
      <w:r>
        <w:rPr>
          <w:spacing w:val="-4"/>
          <w:sz w:val="20"/>
        </w:rPr>
        <w:t xml:space="preserve"> </w:t>
      </w:r>
      <w:r>
        <w:rPr>
          <w:sz w:val="20"/>
        </w:rPr>
        <w:t>invoices and</w:t>
      </w:r>
      <w:r>
        <w:rPr>
          <w:spacing w:val="-2"/>
          <w:sz w:val="20"/>
        </w:rPr>
        <w:t xml:space="preserve"> </w:t>
      </w:r>
      <w:r>
        <w:rPr>
          <w:sz w:val="20"/>
        </w:rPr>
        <w:t>documents</w:t>
      </w:r>
      <w:r>
        <w:rPr>
          <w:spacing w:val="-5"/>
          <w:sz w:val="20"/>
        </w:rPr>
        <w:t xml:space="preserve"> </w:t>
      </w:r>
      <w:r>
        <w:rPr>
          <w:sz w:val="20"/>
        </w:rPr>
        <w:t>necessary for</w:t>
      </w:r>
      <w:r>
        <w:rPr>
          <w:spacing w:val="-10"/>
          <w:sz w:val="20"/>
        </w:rPr>
        <w:t xml:space="preserve"> </w:t>
      </w:r>
      <w:r>
        <w:rPr>
          <w:sz w:val="20"/>
        </w:rPr>
        <w:t>the</w:t>
      </w:r>
      <w:r>
        <w:rPr>
          <w:spacing w:val="-2"/>
          <w:sz w:val="20"/>
        </w:rPr>
        <w:t xml:space="preserve"> </w:t>
      </w:r>
      <w:r>
        <w:rPr>
          <w:sz w:val="20"/>
        </w:rPr>
        <w:t>close</w:t>
      </w:r>
      <w:r>
        <w:rPr>
          <w:spacing w:val="-7"/>
          <w:sz w:val="20"/>
        </w:rPr>
        <w:t xml:space="preserve"> </w:t>
      </w:r>
      <w:r>
        <w:rPr>
          <w:sz w:val="20"/>
        </w:rPr>
        <w:t>out</w:t>
      </w:r>
      <w:r>
        <w:rPr>
          <w:spacing w:val="-4"/>
          <w:sz w:val="20"/>
        </w:rPr>
        <w:t xml:space="preserve"> </w:t>
      </w:r>
      <w:r>
        <w:rPr>
          <w:sz w:val="20"/>
        </w:rPr>
        <w:t>of</w:t>
      </w:r>
      <w:r>
        <w:rPr>
          <w:spacing w:val="-4"/>
          <w:sz w:val="20"/>
        </w:rPr>
        <w:t xml:space="preserve"> </w:t>
      </w:r>
      <w:r>
        <w:rPr>
          <w:sz w:val="20"/>
        </w:rPr>
        <w:t>the</w:t>
      </w:r>
      <w:r>
        <w:rPr>
          <w:spacing w:val="-7"/>
          <w:sz w:val="20"/>
        </w:rPr>
        <w:t xml:space="preserve"> </w:t>
      </w:r>
      <w:r>
        <w:rPr>
          <w:sz w:val="20"/>
        </w:rPr>
        <w:t>Project.</w:t>
      </w:r>
      <w:r>
        <w:rPr>
          <w:spacing w:val="-12"/>
          <w:sz w:val="20"/>
        </w:rPr>
        <w:t xml:space="preserve"> </w:t>
      </w:r>
      <w:r>
        <w:rPr>
          <w:sz w:val="20"/>
        </w:rPr>
        <w:t>Within</w:t>
      </w:r>
      <w:r>
        <w:rPr>
          <w:spacing w:val="-2"/>
          <w:sz w:val="20"/>
        </w:rPr>
        <w:t xml:space="preserve"> </w:t>
      </w:r>
      <w:r>
        <w:rPr>
          <w:sz w:val="20"/>
        </w:rPr>
        <w:t>90 days of the expiration or termination of the grant of FHWA</w:t>
      </w:r>
      <w:r>
        <w:rPr>
          <w:spacing w:val="-1"/>
          <w:sz w:val="20"/>
        </w:rPr>
        <w:t xml:space="preserve"> </w:t>
      </w:r>
      <w:r>
        <w:rPr>
          <w:sz w:val="20"/>
        </w:rPr>
        <w:t>funds for the</w:t>
      </w:r>
      <w:r>
        <w:rPr>
          <w:spacing w:val="-2"/>
          <w:sz w:val="20"/>
        </w:rPr>
        <w:t xml:space="preserve"> </w:t>
      </w:r>
      <w:r>
        <w:rPr>
          <w:sz w:val="20"/>
        </w:rPr>
        <w:t>UPWP, the</w:t>
      </w:r>
      <w:r>
        <w:rPr>
          <w:spacing w:val="-2"/>
          <w:sz w:val="20"/>
        </w:rPr>
        <w:t xml:space="preserve"> </w:t>
      </w:r>
      <w:r>
        <w:rPr>
          <w:sz w:val="20"/>
        </w:rPr>
        <w:t>MPO shall submit</w:t>
      </w:r>
      <w:r>
        <w:rPr>
          <w:spacing w:val="-2"/>
          <w:sz w:val="20"/>
        </w:rPr>
        <w:t xml:space="preserve"> </w:t>
      </w:r>
      <w:r>
        <w:rPr>
          <w:sz w:val="20"/>
        </w:rPr>
        <w:t>the final invoice and all financial, performance, and related reports consistent with 2 CFR §200.</w:t>
      </w:r>
    </w:p>
    <w:p w14:paraId="7243B93C" w14:textId="77777777" w:rsidR="0049712E" w:rsidRDefault="0049712E">
      <w:pPr>
        <w:pStyle w:val="BodyText"/>
        <w:spacing w:before="1"/>
      </w:pPr>
    </w:p>
    <w:p w14:paraId="7243B93D" w14:textId="77777777" w:rsidR="0049712E" w:rsidRDefault="009707E4">
      <w:pPr>
        <w:pStyle w:val="ListParagraph"/>
        <w:numPr>
          <w:ilvl w:val="1"/>
          <w:numId w:val="3"/>
        </w:numPr>
        <w:tabs>
          <w:tab w:val="left" w:pos="1558"/>
          <w:tab w:val="left" w:pos="1560"/>
        </w:tabs>
        <w:spacing w:before="1"/>
        <w:ind w:right="190"/>
        <w:rPr>
          <w:sz w:val="20"/>
        </w:rPr>
      </w:pPr>
      <w:r>
        <w:rPr>
          <w:sz w:val="20"/>
        </w:rPr>
        <w:t>The</w:t>
      </w:r>
      <w:r>
        <w:rPr>
          <w:spacing w:val="-3"/>
          <w:sz w:val="20"/>
        </w:rPr>
        <w:t xml:space="preserve"> </w:t>
      </w:r>
      <w:r>
        <w:rPr>
          <w:sz w:val="20"/>
        </w:rPr>
        <w:t>Department’s</w:t>
      </w:r>
      <w:r>
        <w:rPr>
          <w:spacing w:val="-6"/>
          <w:sz w:val="20"/>
        </w:rPr>
        <w:t xml:space="preserve"> </w:t>
      </w:r>
      <w:r>
        <w:rPr>
          <w:sz w:val="20"/>
        </w:rPr>
        <w:t>performance</w:t>
      </w:r>
      <w:r>
        <w:rPr>
          <w:spacing w:val="-8"/>
          <w:sz w:val="20"/>
        </w:rPr>
        <w:t xml:space="preserve"> </w:t>
      </w:r>
      <w:r>
        <w:rPr>
          <w:sz w:val="20"/>
        </w:rPr>
        <w:t>and</w:t>
      </w:r>
      <w:r>
        <w:rPr>
          <w:spacing w:val="-3"/>
          <w:sz w:val="20"/>
        </w:rPr>
        <w:t xml:space="preserve"> </w:t>
      </w:r>
      <w:r>
        <w:rPr>
          <w:sz w:val="20"/>
        </w:rPr>
        <w:t>obligation</w:t>
      </w:r>
      <w:r>
        <w:rPr>
          <w:spacing w:val="-3"/>
          <w:sz w:val="20"/>
        </w:rPr>
        <w:t xml:space="preserve"> </w:t>
      </w:r>
      <w:r>
        <w:rPr>
          <w:sz w:val="20"/>
        </w:rPr>
        <w:t>to</w:t>
      </w:r>
      <w:r>
        <w:rPr>
          <w:spacing w:val="-10"/>
          <w:sz w:val="20"/>
        </w:rPr>
        <w:t xml:space="preserve"> </w:t>
      </w:r>
      <w:r>
        <w:rPr>
          <w:sz w:val="20"/>
        </w:rPr>
        <w:t>pay</w:t>
      </w:r>
      <w:r>
        <w:rPr>
          <w:spacing w:val="-2"/>
          <w:sz w:val="20"/>
        </w:rPr>
        <w:t xml:space="preserve"> </w:t>
      </w:r>
      <w:r>
        <w:rPr>
          <w:sz w:val="20"/>
        </w:rPr>
        <w:t>under</w:t>
      </w:r>
      <w:r>
        <w:rPr>
          <w:spacing w:val="-2"/>
          <w:sz w:val="20"/>
        </w:rPr>
        <w:t xml:space="preserve"> </w:t>
      </w:r>
      <w:r>
        <w:rPr>
          <w:sz w:val="20"/>
        </w:rPr>
        <w:t>this</w:t>
      </w:r>
      <w:r>
        <w:rPr>
          <w:spacing w:val="-6"/>
          <w:sz w:val="20"/>
        </w:rPr>
        <w:t xml:space="preserve"> </w:t>
      </w:r>
      <w:r>
        <w:rPr>
          <w:sz w:val="20"/>
        </w:rPr>
        <w:t>Agreement</w:t>
      </w:r>
      <w:r>
        <w:rPr>
          <w:spacing w:val="-1"/>
          <w:sz w:val="20"/>
        </w:rPr>
        <w:t xml:space="preserve"> </w:t>
      </w:r>
      <w:r>
        <w:rPr>
          <w:sz w:val="20"/>
        </w:rPr>
        <w:t>is</w:t>
      </w:r>
      <w:r>
        <w:rPr>
          <w:spacing w:val="-6"/>
          <w:sz w:val="20"/>
        </w:rPr>
        <w:t xml:space="preserve"> </w:t>
      </w:r>
      <w:r>
        <w:rPr>
          <w:sz w:val="20"/>
        </w:rPr>
        <w:t>also</w:t>
      </w:r>
      <w:r>
        <w:rPr>
          <w:spacing w:val="-3"/>
          <w:sz w:val="20"/>
        </w:rPr>
        <w:t xml:space="preserve"> </w:t>
      </w:r>
      <w:r>
        <w:rPr>
          <w:sz w:val="20"/>
        </w:rPr>
        <w:t>contingent</w:t>
      </w:r>
      <w:r>
        <w:rPr>
          <w:spacing w:val="-1"/>
          <w:sz w:val="20"/>
        </w:rPr>
        <w:t xml:space="preserve"> </w:t>
      </w:r>
      <w:r>
        <w:rPr>
          <w:sz w:val="20"/>
        </w:rPr>
        <w:t>upon</w:t>
      </w:r>
      <w:r>
        <w:rPr>
          <w:spacing w:val="-3"/>
          <w:sz w:val="20"/>
        </w:rPr>
        <w:t xml:space="preserve"> </w:t>
      </w:r>
      <w:r>
        <w:rPr>
          <w:sz w:val="20"/>
        </w:rPr>
        <w:t>FHWA making funds available and approving the expenditure of such funds.</w:t>
      </w:r>
    </w:p>
    <w:p w14:paraId="7243B93E" w14:textId="77777777" w:rsidR="0049712E" w:rsidRDefault="009707E4">
      <w:pPr>
        <w:pStyle w:val="ListParagraph"/>
        <w:numPr>
          <w:ilvl w:val="1"/>
          <w:numId w:val="3"/>
        </w:numPr>
        <w:tabs>
          <w:tab w:val="left" w:pos="1557"/>
          <w:tab w:val="left" w:pos="1560"/>
        </w:tabs>
        <w:spacing w:before="226"/>
        <w:ind w:right="187"/>
        <w:rPr>
          <w:sz w:val="20"/>
        </w:rPr>
      </w:pPr>
      <w:r>
        <w:rPr>
          <w:sz w:val="20"/>
        </w:rPr>
        <w:t>In</w:t>
      </w:r>
      <w:r>
        <w:rPr>
          <w:spacing w:val="-1"/>
          <w:sz w:val="20"/>
        </w:rPr>
        <w:t xml:space="preserve"> </w:t>
      </w:r>
      <w:r>
        <w:rPr>
          <w:sz w:val="20"/>
        </w:rPr>
        <w:t>the</w:t>
      </w:r>
      <w:r>
        <w:rPr>
          <w:spacing w:val="-6"/>
          <w:sz w:val="20"/>
        </w:rPr>
        <w:t xml:space="preserve"> </w:t>
      </w:r>
      <w:r>
        <w:rPr>
          <w:sz w:val="20"/>
        </w:rPr>
        <w:t>event</w:t>
      </w:r>
      <w:r>
        <w:rPr>
          <w:spacing w:val="-3"/>
          <w:sz w:val="20"/>
        </w:rPr>
        <w:t xml:space="preserve"> </w:t>
      </w:r>
      <w:r>
        <w:rPr>
          <w:sz w:val="20"/>
        </w:rPr>
        <w:t>this</w:t>
      </w:r>
      <w:r>
        <w:rPr>
          <w:spacing w:val="-4"/>
          <w:sz w:val="20"/>
        </w:rPr>
        <w:t xml:space="preserve"> </w:t>
      </w:r>
      <w:r>
        <w:rPr>
          <w:sz w:val="20"/>
        </w:rPr>
        <w:t>Agreement</w:t>
      </w:r>
      <w:r>
        <w:rPr>
          <w:spacing w:val="-3"/>
          <w:sz w:val="20"/>
        </w:rPr>
        <w:t xml:space="preserve"> </w:t>
      </w:r>
      <w:r>
        <w:rPr>
          <w:sz w:val="20"/>
        </w:rPr>
        <w:t>is in</w:t>
      </w:r>
      <w:r>
        <w:rPr>
          <w:spacing w:val="-6"/>
          <w:sz w:val="20"/>
        </w:rPr>
        <w:t xml:space="preserve"> </w:t>
      </w:r>
      <w:r>
        <w:rPr>
          <w:sz w:val="20"/>
        </w:rPr>
        <w:t>excess</w:t>
      </w:r>
      <w:r>
        <w:rPr>
          <w:spacing w:val="-4"/>
          <w:sz w:val="20"/>
        </w:rPr>
        <w:t xml:space="preserve"> </w:t>
      </w:r>
      <w:r>
        <w:rPr>
          <w:sz w:val="20"/>
        </w:rPr>
        <w:t>of</w:t>
      </w:r>
      <w:r>
        <w:rPr>
          <w:spacing w:val="-3"/>
          <w:sz w:val="20"/>
        </w:rPr>
        <w:t xml:space="preserve"> </w:t>
      </w:r>
      <w:r>
        <w:rPr>
          <w:sz w:val="20"/>
        </w:rPr>
        <w:t>$25,000</w:t>
      </w:r>
      <w:r>
        <w:rPr>
          <w:spacing w:val="-1"/>
          <w:sz w:val="20"/>
        </w:rPr>
        <w:t xml:space="preserve"> </w:t>
      </w:r>
      <w:r>
        <w:rPr>
          <w:sz w:val="20"/>
        </w:rPr>
        <w:t>and</w:t>
      </w:r>
      <w:r>
        <w:rPr>
          <w:spacing w:val="-1"/>
          <w:sz w:val="20"/>
        </w:rPr>
        <w:t xml:space="preserve"> </w:t>
      </w:r>
      <w:r>
        <w:rPr>
          <w:sz w:val="20"/>
        </w:rPr>
        <w:t>has a</w:t>
      </w:r>
      <w:r>
        <w:rPr>
          <w:spacing w:val="-6"/>
          <w:sz w:val="20"/>
        </w:rPr>
        <w:t xml:space="preserve"> </w:t>
      </w:r>
      <w:r>
        <w:rPr>
          <w:sz w:val="20"/>
        </w:rPr>
        <w:t>term</w:t>
      </w:r>
      <w:r>
        <w:rPr>
          <w:spacing w:val="-4"/>
          <w:sz w:val="20"/>
        </w:rPr>
        <w:t xml:space="preserve"> </w:t>
      </w:r>
      <w:r>
        <w:rPr>
          <w:sz w:val="20"/>
        </w:rPr>
        <w:t>for a</w:t>
      </w:r>
      <w:r>
        <w:rPr>
          <w:spacing w:val="-6"/>
          <w:sz w:val="20"/>
        </w:rPr>
        <w:t xml:space="preserve"> </w:t>
      </w:r>
      <w:r>
        <w:rPr>
          <w:sz w:val="20"/>
        </w:rPr>
        <w:t>period</w:t>
      </w:r>
      <w:r>
        <w:rPr>
          <w:spacing w:val="-1"/>
          <w:sz w:val="20"/>
        </w:rPr>
        <w:t xml:space="preserve"> </w:t>
      </w:r>
      <w:r>
        <w:rPr>
          <w:sz w:val="20"/>
        </w:rPr>
        <w:t>of</w:t>
      </w:r>
      <w:r>
        <w:rPr>
          <w:spacing w:val="-3"/>
          <w:sz w:val="20"/>
        </w:rPr>
        <w:t xml:space="preserve"> </w:t>
      </w:r>
      <w:r>
        <w:rPr>
          <w:sz w:val="20"/>
        </w:rPr>
        <w:t>more</w:t>
      </w:r>
      <w:r>
        <w:rPr>
          <w:spacing w:val="-6"/>
          <w:sz w:val="20"/>
        </w:rPr>
        <w:t xml:space="preserve"> </w:t>
      </w:r>
      <w:r>
        <w:rPr>
          <w:sz w:val="20"/>
        </w:rPr>
        <w:t>than</w:t>
      </w:r>
      <w:r>
        <w:rPr>
          <w:spacing w:val="-6"/>
          <w:sz w:val="20"/>
        </w:rPr>
        <w:t xml:space="preserve"> </w:t>
      </w:r>
      <w:r>
        <w:rPr>
          <w:sz w:val="20"/>
        </w:rPr>
        <w:t>one</w:t>
      </w:r>
      <w:r>
        <w:rPr>
          <w:spacing w:val="-1"/>
          <w:sz w:val="20"/>
        </w:rPr>
        <w:t xml:space="preserve"> </w:t>
      </w:r>
      <w:r>
        <w:rPr>
          <w:sz w:val="20"/>
        </w:rPr>
        <w:t>year,</w:t>
      </w:r>
      <w:r>
        <w:rPr>
          <w:spacing w:val="-3"/>
          <w:sz w:val="20"/>
        </w:rPr>
        <w:t xml:space="preserve"> </w:t>
      </w:r>
      <w:r>
        <w:rPr>
          <w:sz w:val="20"/>
        </w:rPr>
        <w:t>the provisions of Section 339.135(6)(a), Florida Statutes, are hereby incorporated:</w:t>
      </w:r>
    </w:p>
    <w:p w14:paraId="7243B93F" w14:textId="77777777" w:rsidR="0049712E" w:rsidRDefault="0049712E">
      <w:pPr>
        <w:pStyle w:val="BodyText"/>
        <w:spacing w:before="1"/>
      </w:pPr>
    </w:p>
    <w:p w14:paraId="7243B940" w14:textId="77777777" w:rsidR="0049712E" w:rsidRDefault="009707E4">
      <w:pPr>
        <w:pStyle w:val="BodyText"/>
        <w:ind w:left="2279" w:right="910"/>
        <w:jc w:val="both"/>
      </w:pPr>
      <w:r>
        <w:t>"The Department, during any fiscal year, shall not expend money, incur any liability, or enter</w:t>
      </w:r>
      <w:r>
        <w:rPr>
          <w:spacing w:val="-1"/>
        </w:rPr>
        <w:t xml:space="preserve"> </w:t>
      </w:r>
      <w:r>
        <w:t>into</w:t>
      </w:r>
      <w:r>
        <w:rPr>
          <w:spacing w:val="-3"/>
        </w:rPr>
        <w:t xml:space="preserve"> </w:t>
      </w:r>
      <w:r>
        <w:t>any</w:t>
      </w:r>
      <w:r>
        <w:rPr>
          <w:spacing w:val="-6"/>
        </w:rPr>
        <w:t xml:space="preserve"> </w:t>
      </w:r>
      <w:r>
        <w:t>contract which,</w:t>
      </w:r>
      <w:r>
        <w:rPr>
          <w:spacing w:val="-5"/>
        </w:rPr>
        <w:t xml:space="preserve"> </w:t>
      </w:r>
      <w:r>
        <w:t>by</w:t>
      </w:r>
      <w:r>
        <w:rPr>
          <w:spacing w:val="-1"/>
        </w:rPr>
        <w:t xml:space="preserve"> </w:t>
      </w:r>
      <w:r>
        <w:t>its</w:t>
      </w:r>
      <w:r>
        <w:rPr>
          <w:spacing w:val="-6"/>
        </w:rPr>
        <w:t xml:space="preserve"> </w:t>
      </w:r>
      <w:r>
        <w:t>terms, involves</w:t>
      </w:r>
      <w:r>
        <w:rPr>
          <w:spacing w:val="-6"/>
        </w:rPr>
        <w:t xml:space="preserve"> </w:t>
      </w:r>
      <w:r>
        <w:t>the</w:t>
      </w:r>
      <w:r>
        <w:rPr>
          <w:spacing w:val="-8"/>
        </w:rPr>
        <w:t xml:space="preserve"> </w:t>
      </w:r>
      <w:r>
        <w:t>expenditure</w:t>
      </w:r>
      <w:r>
        <w:rPr>
          <w:spacing w:val="-3"/>
        </w:rPr>
        <w:t xml:space="preserve"> </w:t>
      </w:r>
      <w:r>
        <w:t>of money</w:t>
      </w:r>
      <w:r>
        <w:rPr>
          <w:spacing w:val="-1"/>
        </w:rPr>
        <w:t xml:space="preserve"> </w:t>
      </w:r>
      <w:r>
        <w:t>in</w:t>
      </w:r>
      <w:r>
        <w:rPr>
          <w:spacing w:val="-8"/>
        </w:rPr>
        <w:t xml:space="preserve"> </w:t>
      </w:r>
      <w:r>
        <w:t>excess</w:t>
      </w:r>
      <w:r>
        <w:rPr>
          <w:spacing w:val="-6"/>
        </w:rPr>
        <w:t xml:space="preserve"> </w:t>
      </w:r>
      <w:r>
        <w:t>of the amounts</w:t>
      </w:r>
      <w:r>
        <w:rPr>
          <w:spacing w:val="-1"/>
        </w:rPr>
        <w:t xml:space="preserve"> </w:t>
      </w:r>
      <w:r>
        <w:t>budgeted as available for expenditure during such fiscal</w:t>
      </w:r>
      <w:r>
        <w:rPr>
          <w:spacing w:val="-3"/>
        </w:rPr>
        <w:t xml:space="preserve"> </w:t>
      </w:r>
      <w:r>
        <w:t>year.</w:t>
      </w:r>
      <w:r>
        <w:rPr>
          <w:spacing w:val="40"/>
        </w:rPr>
        <w:t xml:space="preserve"> </w:t>
      </w:r>
      <w:r>
        <w:t>Any contract, verbal or written, made in violation of this subsection is null and void, and no money may be paid on such contract.</w:t>
      </w:r>
      <w:r>
        <w:rPr>
          <w:spacing w:val="40"/>
        </w:rPr>
        <w:t xml:space="preserve"> </w:t>
      </w:r>
      <w:r>
        <w:t>The</w:t>
      </w:r>
      <w:r>
        <w:rPr>
          <w:spacing w:val="-3"/>
        </w:rPr>
        <w:t xml:space="preserve"> </w:t>
      </w:r>
      <w:r>
        <w:t>Department shall require a statement from</w:t>
      </w:r>
      <w:r>
        <w:rPr>
          <w:spacing w:val="-6"/>
        </w:rPr>
        <w:t xml:space="preserve"> </w:t>
      </w:r>
      <w:r>
        <w:t>the comptroller of the</w:t>
      </w:r>
      <w:r>
        <w:rPr>
          <w:spacing w:val="-3"/>
        </w:rPr>
        <w:t xml:space="preserve"> </w:t>
      </w:r>
      <w:r>
        <w:t>Department</w:t>
      </w:r>
      <w:r>
        <w:rPr>
          <w:spacing w:val="-5"/>
        </w:rPr>
        <w:t xml:space="preserve"> </w:t>
      </w:r>
      <w:r>
        <w:t>that</w:t>
      </w:r>
      <w:r>
        <w:rPr>
          <w:spacing w:val="-5"/>
        </w:rPr>
        <w:t xml:space="preserve"> </w:t>
      </w:r>
      <w:r>
        <w:t>funds</w:t>
      </w:r>
      <w:r>
        <w:rPr>
          <w:spacing w:val="-1"/>
        </w:rPr>
        <w:t xml:space="preserve"> </w:t>
      </w:r>
      <w:r>
        <w:t>are</w:t>
      </w:r>
      <w:r>
        <w:rPr>
          <w:spacing w:val="-3"/>
        </w:rPr>
        <w:t xml:space="preserve"> </w:t>
      </w:r>
      <w:r>
        <w:t>available</w:t>
      </w:r>
      <w:r>
        <w:rPr>
          <w:spacing w:val="-3"/>
        </w:rPr>
        <w:t xml:space="preserve"> </w:t>
      </w:r>
      <w:r>
        <w:t>prior</w:t>
      </w:r>
      <w:r>
        <w:rPr>
          <w:spacing w:val="-1"/>
        </w:rPr>
        <w:t xml:space="preserve"> </w:t>
      </w:r>
      <w:r>
        <w:t>to</w:t>
      </w:r>
      <w:r>
        <w:rPr>
          <w:spacing w:val="-3"/>
        </w:rPr>
        <w:t xml:space="preserve"> </w:t>
      </w:r>
      <w:r>
        <w:t>entering</w:t>
      </w:r>
      <w:r>
        <w:rPr>
          <w:spacing w:val="-3"/>
        </w:rPr>
        <w:t xml:space="preserve"> </w:t>
      </w:r>
      <w:r>
        <w:t>into</w:t>
      </w:r>
      <w:r>
        <w:rPr>
          <w:spacing w:val="-3"/>
        </w:rPr>
        <w:t xml:space="preserve"> </w:t>
      </w:r>
      <w:r>
        <w:t>any</w:t>
      </w:r>
      <w:r>
        <w:rPr>
          <w:spacing w:val="-1"/>
        </w:rPr>
        <w:t xml:space="preserve"> </w:t>
      </w:r>
      <w:r>
        <w:t>such</w:t>
      </w:r>
      <w:r>
        <w:rPr>
          <w:spacing w:val="-3"/>
        </w:rPr>
        <w:t xml:space="preserve"> </w:t>
      </w:r>
      <w:r>
        <w:t>contract or</w:t>
      </w:r>
      <w:r>
        <w:rPr>
          <w:spacing w:val="-6"/>
        </w:rPr>
        <w:t xml:space="preserve"> </w:t>
      </w:r>
      <w:r>
        <w:t>other binding commitment of funds.</w:t>
      </w:r>
      <w:r>
        <w:rPr>
          <w:spacing w:val="40"/>
        </w:rPr>
        <w:t xml:space="preserve"> </w:t>
      </w:r>
      <w:r>
        <w:t>Nothing herein contained shall prevent the making of contracts for periods exceeding 1 year, but any contract so made shall be executory only for the value of the services to be rendered or agreed to be paid for in succeeding fiscal years,</w:t>
      </w:r>
      <w:r>
        <w:rPr>
          <w:spacing w:val="-5"/>
        </w:rPr>
        <w:t xml:space="preserve"> </w:t>
      </w:r>
      <w:r>
        <w:t>and</w:t>
      </w:r>
      <w:r>
        <w:rPr>
          <w:spacing w:val="-13"/>
        </w:rPr>
        <w:t xml:space="preserve"> </w:t>
      </w:r>
      <w:r>
        <w:t>this</w:t>
      </w:r>
      <w:r>
        <w:rPr>
          <w:spacing w:val="-6"/>
        </w:rPr>
        <w:t xml:space="preserve"> </w:t>
      </w:r>
      <w:r>
        <w:t>paragraph</w:t>
      </w:r>
      <w:r>
        <w:rPr>
          <w:spacing w:val="-8"/>
        </w:rPr>
        <w:t xml:space="preserve"> </w:t>
      </w:r>
      <w:r>
        <w:t>shall</w:t>
      </w:r>
      <w:r>
        <w:rPr>
          <w:spacing w:val="-8"/>
        </w:rPr>
        <w:t xml:space="preserve"> </w:t>
      </w:r>
      <w:r>
        <w:t>be</w:t>
      </w:r>
      <w:r>
        <w:rPr>
          <w:spacing w:val="-8"/>
        </w:rPr>
        <w:t xml:space="preserve"> </w:t>
      </w:r>
      <w:r>
        <w:t>incorporated</w:t>
      </w:r>
      <w:r>
        <w:rPr>
          <w:spacing w:val="-8"/>
        </w:rPr>
        <w:t xml:space="preserve"> </w:t>
      </w:r>
      <w:r>
        <w:t>verbatim</w:t>
      </w:r>
      <w:r>
        <w:rPr>
          <w:spacing w:val="-6"/>
        </w:rPr>
        <w:t xml:space="preserve"> </w:t>
      </w:r>
      <w:r>
        <w:t>in</w:t>
      </w:r>
      <w:r>
        <w:rPr>
          <w:spacing w:val="-8"/>
        </w:rPr>
        <w:t xml:space="preserve"> </w:t>
      </w:r>
      <w:r>
        <w:t>all</w:t>
      </w:r>
      <w:r>
        <w:rPr>
          <w:spacing w:val="-8"/>
        </w:rPr>
        <w:t xml:space="preserve"> </w:t>
      </w:r>
      <w:r>
        <w:t>contracts</w:t>
      </w:r>
      <w:r>
        <w:rPr>
          <w:spacing w:val="-11"/>
        </w:rPr>
        <w:t xml:space="preserve"> </w:t>
      </w:r>
      <w:r>
        <w:t>of</w:t>
      </w:r>
      <w:r>
        <w:rPr>
          <w:spacing w:val="-9"/>
        </w:rPr>
        <w:t xml:space="preserve"> </w:t>
      </w:r>
      <w:r>
        <w:t>the</w:t>
      </w:r>
      <w:r>
        <w:rPr>
          <w:spacing w:val="-8"/>
        </w:rPr>
        <w:t xml:space="preserve"> </w:t>
      </w:r>
      <w:r>
        <w:t>Department which</w:t>
      </w:r>
      <w:r>
        <w:rPr>
          <w:spacing w:val="-2"/>
        </w:rPr>
        <w:t xml:space="preserve"> </w:t>
      </w:r>
      <w:r>
        <w:t>are</w:t>
      </w:r>
      <w:r>
        <w:rPr>
          <w:spacing w:val="-2"/>
        </w:rPr>
        <w:t xml:space="preserve"> </w:t>
      </w:r>
      <w:r>
        <w:t>for an</w:t>
      </w:r>
      <w:r>
        <w:rPr>
          <w:spacing w:val="-2"/>
        </w:rPr>
        <w:t xml:space="preserve"> </w:t>
      </w:r>
      <w:r>
        <w:t>amount in</w:t>
      </w:r>
      <w:r>
        <w:rPr>
          <w:spacing w:val="-2"/>
        </w:rPr>
        <w:t xml:space="preserve"> </w:t>
      </w:r>
      <w:r>
        <w:t>excess of $25,000</w:t>
      </w:r>
      <w:r>
        <w:rPr>
          <w:spacing w:val="-2"/>
        </w:rPr>
        <w:t xml:space="preserve"> </w:t>
      </w:r>
      <w:r>
        <w:t>and</w:t>
      </w:r>
      <w:r>
        <w:rPr>
          <w:spacing w:val="-2"/>
        </w:rPr>
        <w:t xml:space="preserve"> </w:t>
      </w:r>
      <w:r>
        <w:t>which</w:t>
      </w:r>
      <w:r>
        <w:rPr>
          <w:spacing w:val="-2"/>
        </w:rPr>
        <w:t xml:space="preserve"> </w:t>
      </w:r>
      <w:r>
        <w:t>have</w:t>
      </w:r>
      <w:r>
        <w:rPr>
          <w:spacing w:val="-2"/>
        </w:rPr>
        <w:t xml:space="preserve"> </w:t>
      </w:r>
      <w:r>
        <w:t>a</w:t>
      </w:r>
      <w:r>
        <w:rPr>
          <w:spacing w:val="-2"/>
        </w:rPr>
        <w:t xml:space="preserve"> </w:t>
      </w:r>
      <w:r>
        <w:t>term for</w:t>
      </w:r>
      <w:r>
        <w:rPr>
          <w:spacing w:val="-5"/>
        </w:rPr>
        <w:t xml:space="preserve"> </w:t>
      </w:r>
      <w:r>
        <w:t>a</w:t>
      </w:r>
      <w:r>
        <w:rPr>
          <w:spacing w:val="-2"/>
        </w:rPr>
        <w:t xml:space="preserve"> </w:t>
      </w:r>
      <w:r>
        <w:t>period</w:t>
      </w:r>
      <w:r>
        <w:rPr>
          <w:spacing w:val="-2"/>
        </w:rPr>
        <w:t xml:space="preserve"> </w:t>
      </w:r>
      <w:r>
        <w:t>of more than 1 year."</w:t>
      </w:r>
    </w:p>
    <w:p w14:paraId="7243B941" w14:textId="77777777" w:rsidR="0049712E" w:rsidRDefault="0049712E">
      <w:pPr>
        <w:pStyle w:val="BodyText"/>
        <w:spacing w:before="1"/>
      </w:pPr>
    </w:p>
    <w:p w14:paraId="7243B942" w14:textId="77777777" w:rsidR="0049712E" w:rsidRDefault="009707E4">
      <w:pPr>
        <w:pStyle w:val="ListParagraph"/>
        <w:numPr>
          <w:ilvl w:val="1"/>
          <w:numId w:val="3"/>
        </w:numPr>
        <w:tabs>
          <w:tab w:val="left" w:pos="1559"/>
        </w:tabs>
        <w:ind w:left="1559" w:right="189" w:hanging="360"/>
        <w:rPr>
          <w:sz w:val="20"/>
        </w:rPr>
      </w:pPr>
      <w:r>
        <w:rPr>
          <w:b/>
          <w:sz w:val="20"/>
        </w:rPr>
        <w:t>Disallowed</w:t>
      </w:r>
      <w:r>
        <w:rPr>
          <w:b/>
          <w:spacing w:val="-13"/>
          <w:sz w:val="20"/>
        </w:rPr>
        <w:t xml:space="preserve"> </w:t>
      </w:r>
      <w:r>
        <w:rPr>
          <w:b/>
          <w:sz w:val="20"/>
        </w:rPr>
        <w:t>Costs:</w:t>
      </w:r>
      <w:r>
        <w:rPr>
          <w:b/>
          <w:spacing w:val="-14"/>
          <w:sz w:val="20"/>
        </w:rPr>
        <w:t xml:space="preserve"> </w:t>
      </w:r>
      <w:r>
        <w:rPr>
          <w:sz w:val="20"/>
        </w:rPr>
        <w:t>In</w:t>
      </w:r>
      <w:r>
        <w:rPr>
          <w:spacing w:val="-12"/>
          <w:sz w:val="20"/>
        </w:rPr>
        <w:t xml:space="preserve"> </w:t>
      </w:r>
      <w:r>
        <w:rPr>
          <w:sz w:val="20"/>
        </w:rPr>
        <w:t>determining</w:t>
      </w:r>
      <w:r>
        <w:rPr>
          <w:spacing w:val="-12"/>
          <w:sz w:val="20"/>
        </w:rPr>
        <w:t xml:space="preserve"> </w:t>
      </w:r>
      <w:r>
        <w:rPr>
          <w:sz w:val="20"/>
        </w:rPr>
        <w:t>the</w:t>
      </w:r>
      <w:r>
        <w:rPr>
          <w:spacing w:val="-12"/>
          <w:sz w:val="20"/>
        </w:rPr>
        <w:t xml:space="preserve"> </w:t>
      </w:r>
      <w:r>
        <w:rPr>
          <w:sz w:val="20"/>
        </w:rPr>
        <w:t>amount</w:t>
      </w:r>
      <w:r>
        <w:rPr>
          <w:spacing w:val="-8"/>
          <w:sz w:val="20"/>
        </w:rPr>
        <w:t xml:space="preserve"> </w:t>
      </w:r>
      <w:r>
        <w:rPr>
          <w:sz w:val="20"/>
        </w:rPr>
        <w:t>of</w:t>
      </w:r>
      <w:r>
        <w:rPr>
          <w:spacing w:val="-13"/>
          <w:sz w:val="20"/>
        </w:rPr>
        <w:t xml:space="preserve"> </w:t>
      </w:r>
      <w:r>
        <w:rPr>
          <w:sz w:val="20"/>
        </w:rPr>
        <w:t>the</w:t>
      </w:r>
      <w:r>
        <w:rPr>
          <w:spacing w:val="-12"/>
          <w:sz w:val="20"/>
        </w:rPr>
        <w:t xml:space="preserve"> </w:t>
      </w:r>
      <w:r>
        <w:rPr>
          <w:sz w:val="20"/>
        </w:rPr>
        <w:t>payment,</w:t>
      </w:r>
      <w:r>
        <w:rPr>
          <w:spacing w:val="-13"/>
          <w:sz w:val="20"/>
        </w:rPr>
        <w:t xml:space="preserve"> </w:t>
      </w:r>
      <w:r>
        <w:rPr>
          <w:sz w:val="20"/>
        </w:rPr>
        <w:t>the</w:t>
      </w:r>
      <w:r>
        <w:rPr>
          <w:spacing w:val="-12"/>
          <w:sz w:val="20"/>
        </w:rPr>
        <w:t xml:space="preserve"> </w:t>
      </w:r>
      <w:r>
        <w:rPr>
          <w:sz w:val="20"/>
        </w:rPr>
        <w:t>Department</w:t>
      </w:r>
      <w:r>
        <w:rPr>
          <w:spacing w:val="-13"/>
          <w:sz w:val="20"/>
        </w:rPr>
        <w:t xml:space="preserve"> </w:t>
      </w:r>
      <w:r>
        <w:rPr>
          <w:sz w:val="20"/>
        </w:rPr>
        <w:t>will</w:t>
      </w:r>
      <w:r>
        <w:rPr>
          <w:spacing w:val="-12"/>
          <w:sz w:val="20"/>
        </w:rPr>
        <w:t xml:space="preserve"> </w:t>
      </w:r>
      <w:r>
        <w:rPr>
          <w:sz w:val="20"/>
        </w:rPr>
        <w:t>exclude</w:t>
      </w:r>
      <w:r>
        <w:rPr>
          <w:spacing w:val="-12"/>
          <w:sz w:val="20"/>
        </w:rPr>
        <w:t xml:space="preserve"> </w:t>
      </w:r>
      <w:r>
        <w:rPr>
          <w:sz w:val="20"/>
        </w:rPr>
        <w:t>all</w:t>
      </w:r>
      <w:r>
        <w:rPr>
          <w:spacing w:val="-12"/>
          <w:sz w:val="20"/>
        </w:rPr>
        <w:t xml:space="preserve"> </w:t>
      </w:r>
      <w:r>
        <w:rPr>
          <w:sz w:val="20"/>
        </w:rPr>
        <w:t>Project</w:t>
      </w:r>
      <w:r>
        <w:rPr>
          <w:spacing w:val="-13"/>
          <w:sz w:val="20"/>
        </w:rPr>
        <w:t xml:space="preserve"> </w:t>
      </w:r>
      <w:r>
        <w:rPr>
          <w:sz w:val="20"/>
        </w:rPr>
        <w:t>costs incurred</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MPO</w:t>
      </w:r>
      <w:r>
        <w:rPr>
          <w:spacing w:val="-3"/>
          <w:sz w:val="20"/>
        </w:rPr>
        <w:t xml:space="preserve"> </w:t>
      </w:r>
      <w:r>
        <w:rPr>
          <w:sz w:val="20"/>
        </w:rPr>
        <w:t>prior</w:t>
      </w:r>
      <w:r>
        <w:rPr>
          <w:spacing w:val="-9"/>
          <w:sz w:val="20"/>
        </w:rPr>
        <w:t xml:space="preserve"> </w:t>
      </w:r>
      <w:r>
        <w:rPr>
          <w:sz w:val="20"/>
        </w:rPr>
        <w:t>to</w:t>
      </w:r>
      <w:r>
        <w:rPr>
          <w:spacing w:val="-6"/>
          <w:sz w:val="20"/>
        </w:rPr>
        <w:t xml:space="preserve"> </w:t>
      </w:r>
      <w:r>
        <w:rPr>
          <w:sz w:val="20"/>
        </w:rPr>
        <w:t>the</w:t>
      </w:r>
      <w:r>
        <w:rPr>
          <w:spacing w:val="-6"/>
          <w:sz w:val="20"/>
        </w:rPr>
        <w:t xml:space="preserve"> </w:t>
      </w:r>
      <w:r>
        <w:rPr>
          <w:sz w:val="20"/>
        </w:rPr>
        <w:t>effective</w:t>
      </w:r>
      <w:r>
        <w:rPr>
          <w:spacing w:val="-6"/>
          <w:sz w:val="20"/>
        </w:rPr>
        <w:t xml:space="preserve"> </w:t>
      </w:r>
      <w:r>
        <w:rPr>
          <w:sz w:val="20"/>
        </w:rPr>
        <w:t>date</w:t>
      </w:r>
      <w:r>
        <w:rPr>
          <w:spacing w:val="-6"/>
          <w:sz w:val="20"/>
        </w:rPr>
        <w:t xml:space="preserve"> </w:t>
      </w:r>
      <w:r>
        <w:rPr>
          <w:sz w:val="20"/>
        </w:rPr>
        <w:t>of</w:t>
      </w:r>
      <w:r>
        <w:rPr>
          <w:spacing w:val="-7"/>
          <w:sz w:val="20"/>
        </w:rPr>
        <w:t xml:space="preserve"> </w:t>
      </w:r>
      <w:r>
        <w:rPr>
          <w:sz w:val="20"/>
        </w:rPr>
        <w:t>this</w:t>
      </w:r>
      <w:r>
        <w:rPr>
          <w:spacing w:val="-4"/>
          <w:sz w:val="20"/>
        </w:rPr>
        <w:t xml:space="preserve"> </w:t>
      </w:r>
      <w:r>
        <w:rPr>
          <w:sz w:val="20"/>
        </w:rPr>
        <w:t>Agreement,</w:t>
      </w:r>
      <w:r>
        <w:rPr>
          <w:spacing w:val="-3"/>
          <w:sz w:val="20"/>
        </w:rPr>
        <w:t xml:space="preserve"> </w:t>
      </w:r>
      <w:r>
        <w:rPr>
          <w:sz w:val="20"/>
        </w:rPr>
        <w:t>costs</w:t>
      </w:r>
      <w:r>
        <w:rPr>
          <w:spacing w:val="-9"/>
          <w:sz w:val="20"/>
        </w:rPr>
        <w:t xml:space="preserve"> </w:t>
      </w:r>
      <w:r>
        <w:rPr>
          <w:sz w:val="20"/>
        </w:rPr>
        <w:t>incurred</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MPO</w:t>
      </w:r>
      <w:r>
        <w:rPr>
          <w:spacing w:val="-3"/>
          <w:sz w:val="20"/>
        </w:rPr>
        <w:t xml:space="preserve"> </w:t>
      </w:r>
      <w:r>
        <w:rPr>
          <w:sz w:val="20"/>
        </w:rPr>
        <w:t>which</w:t>
      </w:r>
      <w:r>
        <w:rPr>
          <w:spacing w:val="-6"/>
          <w:sz w:val="20"/>
        </w:rPr>
        <w:t xml:space="preserve"> </w:t>
      </w:r>
      <w:r>
        <w:rPr>
          <w:sz w:val="20"/>
        </w:rPr>
        <w:t>are</w:t>
      </w:r>
      <w:r>
        <w:rPr>
          <w:spacing w:val="-6"/>
          <w:sz w:val="20"/>
        </w:rPr>
        <w:t xml:space="preserve"> </w:t>
      </w:r>
      <w:r>
        <w:rPr>
          <w:sz w:val="20"/>
        </w:rPr>
        <w:t>not provided for in the latest approved budget for the Project, and costs attributable to goods or services received under a contract or other arrangements which have not been approved in writing by the Department.</w:t>
      </w:r>
      <w:r>
        <w:rPr>
          <w:spacing w:val="40"/>
          <w:sz w:val="20"/>
        </w:rPr>
        <w:t xml:space="preserve"> </w:t>
      </w:r>
      <w:r>
        <w:rPr>
          <w:sz w:val="20"/>
        </w:rPr>
        <w:t>It</w:t>
      </w:r>
      <w:r>
        <w:rPr>
          <w:spacing w:val="-4"/>
          <w:sz w:val="20"/>
        </w:rPr>
        <w:t xml:space="preserve"> </w:t>
      </w:r>
      <w:r>
        <w:rPr>
          <w:sz w:val="20"/>
        </w:rPr>
        <w:t>is</w:t>
      </w:r>
      <w:r>
        <w:rPr>
          <w:spacing w:val="-10"/>
          <w:sz w:val="20"/>
        </w:rPr>
        <w:t xml:space="preserve"> </w:t>
      </w:r>
      <w:r>
        <w:rPr>
          <w:sz w:val="20"/>
        </w:rPr>
        <w:t>agreed</w:t>
      </w:r>
      <w:r>
        <w:rPr>
          <w:spacing w:val="-7"/>
          <w:sz w:val="20"/>
        </w:rPr>
        <w:t xml:space="preserve"> </w:t>
      </w:r>
      <w:r>
        <w:rPr>
          <w:sz w:val="20"/>
        </w:rPr>
        <w:t>by</w:t>
      </w:r>
      <w:r>
        <w:rPr>
          <w:spacing w:val="-5"/>
          <w:sz w:val="20"/>
        </w:rPr>
        <w:t xml:space="preserve"> </w:t>
      </w:r>
      <w:r>
        <w:rPr>
          <w:sz w:val="20"/>
        </w:rPr>
        <w:t>the</w:t>
      </w:r>
      <w:r>
        <w:rPr>
          <w:spacing w:val="-12"/>
          <w:sz w:val="20"/>
        </w:rPr>
        <w:t xml:space="preserve"> </w:t>
      </w:r>
      <w:r>
        <w:rPr>
          <w:sz w:val="20"/>
        </w:rPr>
        <w:t>MPO</w:t>
      </w:r>
      <w:r>
        <w:rPr>
          <w:spacing w:val="-8"/>
          <w:sz w:val="20"/>
        </w:rPr>
        <w:t xml:space="preserve"> </w:t>
      </w:r>
      <w:r>
        <w:rPr>
          <w:sz w:val="20"/>
        </w:rPr>
        <w:t>that</w:t>
      </w:r>
      <w:r>
        <w:rPr>
          <w:spacing w:val="-4"/>
          <w:sz w:val="20"/>
        </w:rPr>
        <w:t xml:space="preserve"> </w:t>
      </w:r>
      <w:r>
        <w:rPr>
          <w:sz w:val="20"/>
        </w:rPr>
        <w:t>where</w:t>
      </w:r>
      <w:r>
        <w:rPr>
          <w:spacing w:val="-7"/>
          <w:sz w:val="20"/>
        </w:rPr>
        <w:t xml:space="preserve"> </w:t>
      </w:r>
      <w:r>
        <w:rPr>
          <w:sz w:val="20"/>
        </w:rPr>
        <w:t>official</w:t>
      </w:r>
      <w:r>
        <w:rPr>
          <w:spacing w:val="-7"/>
          <w:sz w:val="20"/>
        </w:rPr>
        <w:t xml:space="preserve"> </w:t>
      </w:r>
      <w:r>
        <w:rPr>
          <w:sz w:val="20"/>
        </w:rPr>
        <w:t>audits</w:t>
      </w:r>
      <w:r>
        <w:rPr>
          <w:spacing w:val="-5"/>
          <w:sz w:val="20"/>
        </w:rPr>
        <w:t xml:space="preserve"> </w:t>
      </w:r>
      <w:r>
        <w:rPr>
          <w:sz w:val="20"/>
        </w:rPr>
        <w:t>by</w:t>
      </w:r>
      <w:r>
        <w:rPr>
          <w:spacing w:val="-10"/>
          <w:sz w:val="20"/>
        </w:rPr>
        <w:t xml:space="preserve"> </w:t>
      </w:r>
      <w:r>
        <w:rPr>
          <w:sz w:val="20"/>
        </w:rPr>
        <w:t>the</w:t>
      </w:r>
      <w:r>
        <w:rPr>
          <w:spacing w:val="-7"/>
          <w:sz w:val="20"/>
        </w:rPr>
        <w:t xml:space="preserve"> </w:t>
      </w:r>
      <w:r>
        <w:rPr>
          <w:sz w:val="20"/>
        </w:rPr>
        <w:t>federal</w:t>
      </w:r>
      <w:r>
        <w:rPr>
          <w:spacing w:val="-7"/>
          <w:sz w:val="20"/>
        </w:rPr>
        <w:t xml:space="preserve"> </w:t>
      </w:r>
      <w:r>
        <w:rPr>
          <w:sz w:val="20"/>
        </w:rPr>
        <w:t>agencies</w:t>
      </w:r>
      <w:r>
        <w:rPr>
          <w:spacing w:val="-5"/>
          <w:sz w:val="20"/>
        </w:rPr>
        <w:t xml:space="preserve"> </w:t>
      </w:r>
      <w:r>
        <w:rPr>
          <w:sz w:val="20"/>
        </w:rPr>
        <w:t>or</w:t>
      </w:r>
      <w:r>
        <w:rPr>
          <w:spacing w:val="-10"/>
          <w:sz w:val="20"/>
        </w:rPr>
        <w:t xml:space="preserve"> </w:t>
      </w:r>
      <w:r>
        <w:rPr>
          <w:sz w:val="20"/>
        </w:rPr>
        <w:t>monitoring</w:t>
      </w:r>
      <w:r>
        <w:rPr>
          <w:spacing w:val="-7"/>
          <w:sz w:val="20"/>
        </w:rPr>
        <w:t xml:space="preserve"> </w:t>
      </w:r>
      <w:r>
        <w:rPr>
          <w:sz w:val="20"/>
        </w:rPr>
        <w:t>by</w:t>
      </w:r>
      <w:r>
        <w:rPr>
          <w:spacing w:val="-5"/>
          <w:sz w:val="20"/>
        </w:rPr>
        <w:t xml:space="preserve"> </w:t>
      </w:r>
      <w:r>
        <w:rPr>
          <w:sz w:val="20"/>
        </w:rPr>
        <w:t>the Department discloses that the MPO has been reimbursed by the Department for ineligible work, under applicable federal and state regulations, that the value of such ineligible items may be deducted by the Department</w:t>
      </w:r>
      <w:r>
        <w:rPr>
          <w:spacing w:val="-5"/>
          <w:sz w:val="20"/>
        </w:rPr>
        <w:t xml:space="preserve"> </w:t>
      </w:r>
      <w:r>
        <w:rPr>
          <w:sz w:val="20"/>
        </w:rPr>
        <w:t>from</w:t>
      </w:r>
      <w:r>
        <w:rPr>
          <w:spacing w:val="-6"/>
          <w:sz w:val="20"/>
        </w:rPr>
        <w:t xml:space="preserve"> </w:t>
      </w:r>
      <w:r>
        <w:rPr>
          <w:sz w:val="20"/>
        </w:rPr>
        <w:t>subsequent</w:t>
      </w:r>
      <w:r>
        <w:rPr>
          <w:spacing w:val="-5"/>
          <w:sz w:val="20"/>
        </w:rPr>
        <w:t xml:space="preserve"> </w:t>
      </w:r>
      <w:r>
        <w:rPr>
          <w:sz w:val="20"/>
        </w:rPr>
        <w:t>reimbursement</w:t>
      </w:r>
      <w:r>
        <w:rPr>
          <w:spacing w:val="-5"/>
          <w:sz w:val="20"/>
        </w:rPr>
        <w:t xml:space="preserve"> </w:t>
      </w:r>
      <w:r>
        <w:rPr>
          <w:sz w:val="20"/>
        </w:rPr>
        <w:t>requests</w:t>
      </w:r>
      <w:r>
        <w:rPr>
          <w:spacing w:val="-10"/>
          <w:sz w:val="20"/>
        </w:rPr>
        <w:t xml:space="preserve"> </w:t>
      </w:r>
      <w:r>
        <w:rPr>
          <w:sz w:val="20"/>
        </w:rPr>
        <w:t>following</w:t>
      </w:r>
      <w:r>
        <w:rPr>
          <w:spacing w:val="-8"/>
          <w:sz w:val="20"/>
        </w:rPr>
        <w:t xml:space="preserve"> </w:t>
      </w:r>
      <w:r>
        <w:rPr>
          <w:sz w:val="20"/>
        </w:rPr>
        <w:t>determination</w:t>
      </w:r>
      <w:r>
        <w:rPr>
          <w:spacing w:val="-8"/>
          <w:sz w:val="20"/>
        </w:rPr>
        <w:t xml:space="preserve"> </w:t>
      </w:r>
      <w:r>
        <w:rPr>
          <w:sz w:val="20"/>
        </w:rPr>
        <w:t>of</w:t>
      </w:r>
      <w:r>
        <w:rPr>
          <w:spacing w:val="-5"/>
          <w:sz w:val="20"/>
        </w:rPr>
        <w:t xml:space="preserve"> </w:t>
      </w:r>
      <w:r>
        <w:rPr>
          <w:sz w:val="20"/>
        </w:rPr>
        <w:t>ineligibility.</w:t>
      </w:r>
      <w:r>
        <w:rPr>
          <w:spacing w:val="40"/>
          <w:sz w:val="20"/>
        </w:rPr>
        <w:t xml:space="preserve"> </w:t>
      </w:r>
      <w:r>
        <w:rPr>
          <w:sz w:val="20"/>
        </w:rPr>
        <w:t>Upon</w:t>
      </w:r>
      <w:r>
        <w:rPr>
          <w:spacing w:val="-8"/>
          <w:sz w:val="20"/>
        </w:rPr>
        <w:t xml:space="preserve"> </w:t>
      </w:r>
      <w:r>
        <w:rPr>
          <w:sz w:val="20"/>
        </w:rPr>
        <w:t>receipt of a notice of ineligible items the MPO may present evidence supporting the propriety of the questioned reimbursements.</w:t>
      </w:r>
      <w:r>
        <w:rPr>
          <w:spacing w:val="40"/>
          <w:sz w:val="20"/>
        </w:rPr>
        <w:t xml:space="preserve"> </w:t>
      </w:r>
      <w:r>
        <w:rPr>
          <w:sz w:val="20"/>
        </w:rPr>
        <w:t>Such evidence will be evaluated by the Department, and the MPO will be given final notification of the amounts, if any, to be deducted from subsequent reimbursement requests.</w:t>
      </w:r>
    </w:p>
    <w:p w14:paraId="7243B943" w14:textId="77777777" w:rsidR="0049712E" w:rsidRDefault="0049712E">
      <w:pPr>
        <w:pStyle w:val="BodyText"/>
        <w:spacing w:before="1"/>
      </w:pPr>
    </w:p>
    <w:p w14:paraId="7243B944" w14:textId="77777777" w:rsidR="0049712E" w:rsidRDefault="009707E4">
      <w:pPr>
        <w:pStyle w:val="BodyText"/>
        <w:ind w:left="1559" w:right="193"/>
        <w:jc w:val="both"/>
      </w:pPr>
      <w:r>
        <w:t>In addition, the MPO agrees to promptly reimburse the Department for any and all amounts for which the Department has</w:t>
      </w:r>
      <w:r>
        <w:rPr>
          <w:spacing w:val="-2"/>
        </w:rPr>
        <w:t xml:space="preserve"> </w:t>
      </w:r>
      <w:r>
        <w:t>made payment</w:t>
      </w:r>
      <w:r>
        <w:rPr>
          <w:spacing w:val="-5"/>
        </w:rPr>
        <w:t xml:space="preserve"> </w:t>
      </w:r>
      <w:r>
        <w:t>to</w:t>
      </w:r>
      <w:r>
        <w:rPr>
          <w:spacing w:val="-3"/>
        </w:rPr>
        <w:t xml:space="preserve"> </w:t>
      </w:r>
      <w:r>
        <w:t>the MPO</w:t>
      </w:r>
      <w:r>
        <w:rPr>
          <w:spacing w:val="-1"/>
        </w:rPr>
        <w:t xml:space="preserve"> </w:t>
      </w:r>
      <w:r>
        <w:t>if</w:t>
      </w:r>
      <w:r>
        <w:rPr>
          <w:spacing w:val="-1"/>
        </w:rPr>
        <w:t xml:space="preserve"> </w:t>
      </w:r>
      <w:r>
        <w:t>such</w:t>
      </w:r>
      <w:r>
        <w:rPr>
          <w:spacing w:val="-3"/>
        </w:rPr>
        <w:t xml:space="preserve"> </w:t>
      </w:r>
      <w:r>
        <w:t>amounts become ineligible, disqualified, or disallowed for</w:t>
      </w:r>
      <w:r>
        <w:rPr>
          <w:spacing w:val="-14"/>
        </w:rPr>
        <w:t xml:space="preserve"> </w:t>
      </w:r>
      <w:r>
        <w:t>federal</w:t>
      </w:r>
      <w:r>
        <w:rPr>
          <w:spacing w:val="-14"/>
        </w:rPr>
        <w:t xml:space="preserve"> </w:t>
      </w:r>
      <w:r>
        <w:t>reimbursement</w:t>
      </w:r>
      <w:r>
        <w:rPr>
          <w:spacing w:val="-14"/>
        </w:rPr>
        <w:t xml:space="preserve"> </w:t>
      </w:r>
      <w:r>
        <w:t>due</w:t>
      </w:r>
      <w:r>
        <w:rPr>
          <w:spacing w:val="-14"/>
        </w:rPr>
        <w:t xml:space="preserve"> </w:t>
      </w:r>
      <w:r>
        <w:t>to</w:t>
      </w:r>
      <w:r>
        <w:rPr>
          <w:spacing w:val="-14"/>
        </w:rPr>
        <w:t xml:space="preserve"> </w:t>
      </w:r>
      <w:r>
        <w:t>any</w:t>
      </w:r>
      <w:r>
        <w:rPr>
          <w:spacing w:val="-14"/>
        </w:rPr>
        <w:t xml:space="preserve"> </w:t>
      </w:r>
      <w:r>
        <w:t>act,</w:t>
      </w:r>
      <w:r>
        <w:rPr>
          <w:spacing w:val="-14"/>
        </w:rPr>
        <w:t xml:space="preserve"> </w:t>
      </w:r>
      <w:r>
        <w:t>error,</w:t>
      </w:r>
      <w:r>
        <w:rPr>
          <w:spacing w:val="-14"/>
        </w:rPr>
        <w:t xml:space="preserve"> </w:t>
      </w:r>
      <w:r>
        <w:t>omission,</w:t>
      </w:r>
      <w:r>
        <w:rPr>
          <w:spacing w:val="-14"/>
        </w:rPr>
        <w:t xml:space="preserve"> </w:t>
      </w:r>
      <w:r>
        <w:t>or</w:t>
      </w:r>
      <w:r>
        <w:rPr>
          <w:spacing w:val="-13"/>
        </w:rPr>
        <w:t xml:space="preserve"> </w:t>
      </w:r>
      <w:r>
        <w:t>negligence</w:t>
      </w:r>
      <w:r>
        <w:rPr>
          <w:spacing w:val="-14"/>
        </w:rPr>
        <w:t xml:space="preserve"> </w:t>
      </w:r>
      <w:r>
        <w:t>of</w:t>
      </w:r>
      <w:r>
        <w:rPr>
          <w:spacing w:val="-14"/>
        </w:rPr>
        <w:t xml:space="preserve"> </w:t>
      </w:r>
      <w:r>
        <w:t>the</w:t>
      </w:r>
      <w:r>
        <w:rPr>
          <w:spacing w:val="-14"/>
        </w:rPr>
        <w:t xml:space="preserve"> </w:t>
      </w:r>
      <w:r>
        <w:t>MPO.</w:t>
      </w:r>
      <w:r>
        <w:rPr>
          <w:spacing w:val="-2"/>
        </w:rPr>
        <w:t xml:space="preserve"> </w:t>
      </w:r>
      <w:r>
        <w:t>This</w:t>
      </w:r>
      <w:r>
        <w:rPr>
          <w:spacing w:val="-13"/>
        </w:rPr>
        <w:t xml:space="preserve"> </w:t>
      </w:r>
      <w:r>
        <w:t>includes</w:t>
      </w:r>
      <w:r>
        <w:rPr>
          <w:spacing w:val="-14"/>
        </w:rPr>
        <w:t xml:space="preserve"> </w:t>
      </w:r>
      <w:r>
        <w:t>omission or deficient documentation of costs and charges, untimely, incomplete, or insufficient submittals, or any other reason declared by the applicable Federal Agency.</w:t>
      </w:r>
    </w:p>
    <w:p w14:paraId="7243B945" w14:textId="77777777" w:rsidR="0049712E" w:rsidRDefault="009707E4">
      <w:pPr>
        <w:pStyle w:val="BodyText"/>
        <w:spacing w:before="228"/>
        <w:ind w:left="1559" w:right="193"/>
        <w:jc w:val="both"/>
      </w:pPr>
      <w:r>
        <w:t>Any determination by the Department made pursuant to this section of the Agreement is subject to the conflict and dispute resolution process set forth in Section 15 of this Agreement.</w:t>
      </w:r>
    </w:p>
    <w:p w14:paraId="7243B946" w14:textId="77777777" w:rsidR="0049712E" w:rsidRDefault="0049712E">
      <w:pPr>
        <w:pStyle w:val="BodyText"/>
        <w:spacing w:before="1"/>
      </w:pPr>
    </w:p>
    <w:p w14:paraId="7243B947" w14:textId="77777777" w:rsidR="0049712E" w:rsidRDefault="009707E4">
      <w:pPr>
        <w:pStyle w:val="ListParagraph"/>
        <w:numPr>
          <w:ilvl w:val="1"/>
          <w:numId w:val="3"/>
        </w:numPr>
        <w:tabs>
          <w:tab w:val="left" w:pos="1557"/>
          <w:tab w:val="left" w:pos="1559"/>
        </w:tabs>
        <w:ind w:left="1559" w:right="190"/>
        <w:rPr>
          <w:sz w:val="20"/>
        </w:rPr>
      </w:pPr>
      <w:r>
        <w:rPr>
          <w:sz w:val="20"/>
        </w:rPr>
        <w:t>If, after Project completion, any claim is made by the Department resulting from an audit or for work or services performed pursuant to this Agreement, the Department may offset such amount from payments due</w:t>
      </w:r>
      <w:r>
        <w:rPr>
          <w:spacing w:val="-7"/>
          <w:sz w:val="20"/>
        </w:rPr>
        <w:t xml:space="preserve"> </w:t>
      </w:r>
      <w:r>
        <w:rPr>
          <w:sz w:val="20"/>
        </w:rPr>
        <w:t>for</w:t>
      </w:r>
      <w:r>
        <w:rPr>
          <w:spacing w:val="-5"/>
          <w:sz w:val="20"/>
        </w:rPr>
        <w:t xml:space="preserve"> </w:t>
      </w:r>
      <w:r>
        <w:rPr>
          <w:sz w:val="20"/>
        </w:rPr>
        <w:t>work</w:t>
      </w:r>
      <w:r>
        <w:rPr>
          <w:spacing w:val="-5"/>
          <w:sz w:val="20"/>
        </w:rPr>
        <w:t xml:space="preserve"> </w:t>
      </w:r>
      <w:r>
        <w:rPr>
          <w:sz w:val="20"/>
        </w:rPr>
        <w:t>or</w:t>
      </w:r>
      <w:r>
        <w:rPr>
          <w:spacing w:val="-5"/>
          <w:sz w:val="20"/>
        </w:rPr>
        <w:t xml:space="preserve"> </w:t>
      </w:r>
      <w:r>
        <w:rPr>
          <w:sz w:val="20"/>
        </w:rPr>
        <w:t>services</w:t>
      </w:r>
      <w:r>
        <w:rPr>
          <w:spacing w:val="-5"/>
          <w:sz w:val="20"/>
        </w:rPr>
        <w:t xml:space="preserve"> </w:t>
      </w:r>
      <w:r>
        <w:rPr>
          <w:sz w:val="20"/>
        </w:rPr>
        <w:t>done</w:t>
      </w:r>
      <w:r>
        <w:rPr>
          <w:spacing w:val="-7"/>
          <w:sz w:val="20"/>
        </w:rPr>
        <w:t xml:space="preserve"> </w:t>
      </w:r>
      <w:r>
        <w:rPr>
          <w:sz w:val="20"/>
        </w:rPr>
        <w:t>under</w:t>
      </w:r>
      <w:r>
        <w:rPr>
          <w:spacing w:val="-5"/>
          <w:sz w:val="20"/>
        </w:rPr>
        <w:t xml:space="preserve"> </w:t>
      </w:r>
      <w:r>
        <w:rPr>
          <w:sz w:val="20"/>
        </w:rPr>
        <w:t>any</w:t>
      </w:r>
      <w:r>
        <w:rPr>
          <w:spacing w:val="-5"/>
          <w:sz w:val="20"/>
        </w:rPr>
        <w:t xml:space="preserve"> </w:t>
      </w:r>
      <w:r>
        <w:rPr>
          <w:sz w:val="20"/>
        </w:rPr>
        <w:t>agreement</w:t>
      </w:r>
      <w:r>
        <w:rPr>
          <w:spacing w:val="-4"/>
          <w:sz w:val="20"/>
        </w:rPr>
        <w:t xml:space="preserve"> </w:t>
      </w:r>
      <w:r>
        <w:rPr>
          <w:sz w:val="20"/>
        </w:rPr>
        <w:t>which</w:t>
      </w:r>
      <w:r>
        <w:rPr>
          <w:spacing w:val="-7"/>
          <w:sz w:val="20"/>
        </w:rPr>
        <w:t xml:space="preserve"> </w:t>
      </w:r>
      <w:r>
        <w:rPr>
          <w:sz w:val="20"/>
        </w:rPr>
        <w:t>it</w:t>
      </w:r>
      <w:r>
        <w:rPr>
          <w:spacing w:val="-4"/>
          <w:sz w:val="20"/>
        </w:rPr>
        <w:t xml:space="preserve"> </w:t>
      </w:r>
      <w:r>
        <w:rPr>
          <w:sz w:val="20"/>
        </w:rPr>
        <w:t>has</w:t>
      </w:r>
      <w:r>
        <w:rPr>
          <w:spacing w:val="-5"/>
          <w:sz w:val="20"/>
        </w:rPr>
        <w:t xml:space="preserve"> </w:t>
      </w:r>
      <w:r>
        <w:rPr>
          <w:sz w:val="20"/>
        </w:rPr>
        <w:t>with</w:t>
      </w:r>
      <w:r>
        <w:rPr>
          <w:spacing w:val="-7"/>
          <w:sz w:val="20"/>
        </w:rPr>
        <w:t xml:space="preserve"> </w:t>
      </w:r>
      <w:r>
        <w:rPr>
          <w:sz w:val="20"/>
        </w:rPr>
        <w:t>the</w:t>
      </w:r>
      <w:r>
        <w:rPr>
          <w:spacing w:val="-7"/>
          <w:sz w:val="20"/>
        </w:rPr>
        <w:t xml:space="preserve"> </w:t>
      </w:r>
      <w:r>
        <w:rPr>
          <w:sz w:val="20"/>
        </w:rPr>
        <w:t>MPO</w:t>
      </w:r>
      <w:r>
        <w:rPr>
          <w:spacing w:val="-4"/>
          <w:sz w:val="20"/>
        </w:rPr>
        <w:t xml:space="preserve"> </w:t>
      </w:r>
      <w:r>
        <w:rPr>
          <w:sz w:val="20"/>
        </w:rPr>
        <w:t>owing</w:t>
      </w:r>
      <w:r>
        <w:rPr>
          <w:spacing w:val="-7"/>
          <w:sz w:val="20"/>
        </w:rPr>
        <w:t xml:space="preserve"> </w:t>
      </w:r>
      <w:r>
        <w:rPr>
          <w:sz w:val="20"/>
        </w:rPr>
        <w:t>such</w:t>
      </w:r>
      <w:r>
        <w:rPr>
          <w:spacing w:val="-7"/>
          <w:sz w:val="20"/>
        </w:rPr>
        <w:t xml:space="preserve"> </w:t>
      </w:r>
      <w:r>
        <w:rPr>
          <w:sz w:val="20"/>
        </w:rPr>
        <w:t>amount</w:t>
      </w:r>
      <w:r>
        <w:rPr>
          <w:spacing w:val="-4"/>
          <w:sz w:val="20"/>
        </w:rPr>
        <w:t xml:space="preserve"> </w:t>
      </w:r>
      <w:r>
        <w:rPr>
          <w:sz w:val="20"/>
        </w:rPr>
        <w:t>if,</w:t>
      </w:r>
      <w:r>
        <w:rPr>
          <w:spacing w:val="-8"/>
          <w:sz w:val="20"/>
        </w:rPr>
        <w:t xml:space="preserve"> </w:t>
      </w:r>
      <w:r>
        <w:rPr>
          <w:sz w:val="20"/>
        </w:rPr>
        <w:t>upon demand, payment of the amount is not made within 60 days to the Department. Offsetting any amount pursuant to this paragraph shall not be considered a breach of contract by the Department. Any determination by the Department made pursuant to</w:t>
      </w:r>
      <w:r>
        <w:rPr>
          <w:spacing w:val="-2"/>
          <w:sz w:val="20"/>
        </w:rPr>
        <w:t xml:space="preserve"> </w:t>
      </w:r>
      <w:r>
        <w:rPr>
          <w:sz w:val="20"/>
        </w:rPr>
        <w:t>this section of the Agreement is subject to</w:t>
      </w:r>
      <w:r>
        <w:rPr>
          <w:spacing w:val="-2"/>
          <w:sz w:val="20"/>
        </w:rPr>
        <w:t xml:space="preserve"> </w:t>
      </w:r>
      <w:r>
        <w:rPr>
          <w:sz w:val="20"/>
        </w:rPr>
        <w:t>the conflict and dispute resolution process set forth in Section 16 of this Agreement.</w:t>
      </w:r>
    </w:p>
    <w:p w14:paraId="7243B948" w14:textId="77777777" w:rsidR="0049712E" w:rsidRDefault="009707E4">
      <w:pPr>
        <w:pStyle w:val="ListParagraph"/>
        <w:numPr>
          <w:ilvl w:val="1"/>
          <w:numId w:val="3"/>
        </w:numPr>
        <w:tabs>
          <w:tab w:val="left" w:pos="1556"/>
          <w:tab w:val="left" w:pos="1559"/>
        </w:tabs>
        <w:spacing w:before="229"/>
        <w:ind w:left="1559" w:right="193"/>
        <w:rPr>
          <w:sz w:val="20"/>
        </w:rPr>
      </w:pPr>
      <w:r>
        <w:rPr>
          <w:b/>
          <w:sz w:val="20"/>
        </w:rPr>
        <w:t xml:space="preserve">Indirect Costs: </w:t>
      </w:r>
      <w:r>
        <w:rPr>
          <w:sz w:val="20"/>
        </w:rPr>
        <w:t>A state or federally approved indirect cost rate may be applied to the Agreement. If the MPO</w:t>
      </w:r>
      <w:r>
        <w:rPr>
          <w:spacing w:val="-4"/>
          <w:sz w:val="20"/>
        </w:rPr>
        <w:t xml:space="preserve"> </w:t>
      </w:r>
      <w:r>
        <w:rPr>
          <w:sz w:val="20"/>
        </w:rPr>
        <w:t>does not have</w:t>
      </w:r>
      <w:r>
        <w:rPr>
          <w:spacing w:val="-7"/>
          <w:sz w:val="20"/>
        </w:rPr>
        <w:t xml:space="preserve"> </w:t>
      </w:r>
      <w:r>
        <w:rPr>
          <w:sz w:val="20"/>
        </w:rPr>
        <w:t>a</w:t>
      </w:r>
      <w:r>
        <w:rPr>
          <w:spacing w:val="-2"/>
          <w:sz w:val="20"/>
        </w:rPr>
        <w:t xml:space="preserve"> </w:t>
      </w:r>
      <w:r>
        <w:rPr>
          <w:sz w:val="20"/>
        </w:rPr>
        <w:t>federally approved</w:t>
      </w:r>
      <w:r>
        <w:rPr>
          <w:spacing w:val="-4"/>
          <w:sz w:val="20"/>
        </w:rPr>
        <w:t xml:space="preserve"> </w:t>
      </w:r>
      <w:r>
        <w:rPr>
          <w:sz w:val="20"/>
        </w:rPr>
        <w:t>indirect cost rate, a</w:t>
      </w:r>
      <w:r>
        <w:rPr>
          <w:spacing w:val="-7"/>
          <w:sz w:val="20"/>
        </w:rPr>
        <w:t xml:space="preserve"> </w:t>
      </w:r>
      <w:r>
        <w:rPr>
          <w:sz w:val="20"/>
        </w:rPr>
        <w:t>rate</w:t>
      </w:r>
      <w:r>
        <w:rPr>
          <w:spacing w:val="-2"/>
          <w:sz w:val="20"/>
        </w:rPr>
        <w:t xml:space="preserve"> </w:t>
      </w:r>
      <w:r>
        <w:rPr>
          <w:sz w:val="20"/>
        </w:rPr>
        <w:t>up</w:t>
      </w:r>
      <w:r>
        <w:rPr>
          <w:spacing w:val="-7"/>
          <w:sz w:val="20"/>
        </w:rPr>
        <w:t xml:space="preserve"> </w:t>
      </w:r>
      <w:r>
        <w:rPr>
          <w:sz w:val="20"/>
        </w:rPr>
        <w:t>to</w:t>
      </w:r>
      <w:r>
        <w:rPr>
          <w:spacing w:val="-7"/>
          <w:sz w:val="20"/>
        </w:rPr>
        <w:t xml:space="preserve"> </w:t>
      </w:r>
      <w:r>
        <w:rPr>
          <w:sz w:val="20"/>
        </w:rPr>
        <w:t>the</w:t>
      </w:r>
      <w:r>
        <w:rPr>
          <w:spacing w:val="-2"/>
          <w:sz w:val="20"/>
        </w:rPr>
        <w:t xml:space="preserve"> </w:t>
      </w:r>
      <w:r>
        <w:rPr>
          <w:sz w:val="20"/>
        </w:rPr>
        <w:t>de</w:t>
      </w:r>
      <w:r>
        <w:rPr>
          <w:spacing w:val="-2"/>
          <w:sz w:val="20"/>
        </w:rPr>
        <w:t xml:space="preserve"> </w:t>
      </w:r>
      <w:r>
        <w:rPr>
          <w:sz w:val="20"/>
        </w:rPr>
        <w:t>minimis indirect</w:t>
      </w:r>
      <w:r>
        <w:rPr>
          <w:spacing w:val="-4"/>
          <w:sz w:val="20"/>
        </w:rPr>
        <w:t xml:space="preserve"> </w:t>
      </w:r>
      <w:r>
        <w:rPr>
          <w:sz w:val="20"/>
        </w:rPr>
        <w:t>cost</w:t>
      </w:r>
      <w:r>
        <w:rPr>
          <w:spacing w:val="-4"/>
          <w:sz w:val="20"/>
        </w:rPr>
        <w:t xml:space="preserve"> </w:t>
      </w:r>
      <w:r>
        <w:rPr>
          <w:sz w:val="20"/>
        </w:rPr>
        <w:t>rate</w:t>
      </w:r>
      <w:r>
        <w:rPr>
          <w:spacing w:val="-7"/>
          <w:sz w:val="20"/>
        </w:rPr>
        <w:t xml:space="preserve"> </w:t>
      </w:r>
      <w:r>
        <w:rPr>
          <w:sz w:val="20"/>
        </w:rPr>
        <w:t>of</w:t>
      </w:r>
    </w:p>
    <w:p w14:paraId="7243B949" w14:textId="77777777" w:rsidR="0049712E" w:rsidRDefault="0049712E">
      <w:pPr>
        <w:jc w:val="both"/>
        <w:rPr>
          <w:sz w:val="20"/>
        </w:rPr>
        <w:sectPr w:rsidR="0049712E" w:rsidSect="008723FC">
          <w:pgSz w:w="12240" w:h="15840"/>
          <w:pgMar w:top="1380" w:right="520" w:bottom="280" w:left="600" w:header="655" w:footer="0" w:gutter="0"/>
          <w:cols w:space="720"/>
        </w:sectPr>
      </w:pPr>
    </w:p>
    <w:p w14:paraId="7243B94A" w14:textId="77777777" w:rsidR="0049712E" w:rsidRDefault="009707E4">
      <w:pPr>
        <w:pStyle w:val="BodyText"/>
        <w:spacing w:before="85"/>
        <w:ind w:left="1560" w:right="160"/>
      </w:pPr>
      <w:r>
        <w:lastRenderedPageBreak/>
        <w:t>10%</w:t>
      </w:r>
      <w:r>
        <w:rPr>
          <w:spacing w:val="-2"/>
        </w:rPr>
        <w:t xml:space="preserve"> </w:t>
      </w:r>
      <w:r>
        <w:t>of modified</w:t>
      </w:r>
      <w:r>
        <w:rPr>
          <w:spacing w:val="-2"/>
        </w:rPr>
        <w:t xml:space="preserve"> </w:t>
      </w:r>
      <w:r>
        <w:t>total</w:t>
      </w:r>
      <w:r>
        <w:rPr>
          <w:spacing w:val="-2"/>
        </w:rPr>
        <w:t xml:space="preserve"> </w:t>
      </w:r>
      <w:r>
        <w:t>direct</w:t>
      </w:r>
      <w:r>
        <w:rPr>
          <w:spacing w:val="-4"/>
        </w:rPr>
        <w:t xml:space="preserve"> </w:t>
      </w:r>
      <w:r>
        <w:t>costs</w:t>
      </w:r>
      <w:r>
        <w:rPr>
          <w:spacing w:val="-5"/>
        </w:rPr>
        <w:t xml:space="preserve"> </w:t>
      </w:r>
      <w:r>
        <w:t>may</w:t>
      </w:r>
      <w:r>
        <w:rPr>
          <w:spacing w:val="-5"/>
        </w:rPr>
        <w:t xml:space="preserve"> </w:t>
      </w:r>
      <w:r>
        <w:t>be</w:t>
      </w:r>
      <w:r>
        <w:rPr>
          <w:spacing w:val="-2"/>
        </w:rPr>
        <w:t xml:space="preserve"> </w:t>
      </w:r>
      <w:r>
        <w:t>applied. The</w:t>
      </w:r>
      <w:r>
        <w:rPr>
          <w:spacing w:val="-7"/>
        </w:rPr>
        <w:t xml:space="preserve"> </w:t>
      </w:r>
      <w:r>
        <w:t>MPO</w:t>
      </w:r>
      <w:r>
        <w:rPr>
          <w:spacing w:val="-6"/>
        </w:rPr>
        <w:t xml:space="preserve"> </w:t>
      </w:r>
      <w:r>
        <w:t>may</w:t>
      </w:r>
      <w:r>
        <w:rPr>
          <w:spacing w:val="-5"/>
        </w:rPr>
        <w:t xml:space="preserve"> </w:t>
      </w:r>
      <w:r>
        <w:t>opt</w:t>
      </w:r>
      <w:r>
        <w:rPr>
          <w:spacing w:val="-4"/>
        </w:rPr>
        <w:t xml:space="preserve"> </w:t>
      </w:r>
      <w:r>
        <w:t>to</w:t>
      </w:r>
      <w:r>
        <w:rPr>
          <w:spacing w:val="-2"/>
        </w:rPr>
        <w:t xml:space="preserve"> </w:t>
      </w:r>
      <w:r>
        <w:t>request</w:t>
      </w:r>
      <w:r>
        <w:rPr>
          <w:spacing w:val="-4"/>
        </w:rPr>
        <w:t xml:space="preserve"> </w:t>
      </w:r>
      <w:r>
        <w:t>no</w:t>
      </w:r>
      <w:r>
        <w:rPr>
          <w:spacing w:val="-2"/>
        </w:rPr>
        <w:t xml:space="preserve"> </w:t>
      </w:r>
      <w:r>
        <w:t>indirect cost rate, even if it has a federally approved indirect cost rate.</w:t>
      </w:r>
    </w:p>
    <w:p w14:paraId="7243B94B" w14:textId="77777777" w:rsidR="0049712E" w:rsidRDefault="0049712E">
      <w:pPr>
        <w:pStyle w:val="BodyText"/>
        <w:spacing w:before="1"/>
      </w:pPr>
    </w:p>
    <w:p w14:paraId="7243B94C" w14:textId="77777777" w:rsidR="0049712E" w:rsidRDefault="009707E4">
      <w:pPr>
        <w:pStyle w:val="Heading1"/>
        <w:numPr>
          <w:ilvl w:val="0"/>
          <w:numId w:val="3"/>
        </w:numPr>
        <w:tabs>
          <w:tab w:val="left" w:pos="838"/>
        </w:tabs>
        <w:ind w:left="838" w:hanging="358"/>
      </w:pPr>
      <w:r>
        <w:t>Procurement</w:t>
      </w:r>
      <w:r>
        <w:rPr>
          <w:spacing w:val="-5"/>
        </w:rPr>
        <w:t xml:space="preserve"> </w:t>
      </w:r>
      <w:r>
        <w:t>and</w:t>
      </w:r>
      <w:r>
        <w:rPr>
          <w:spacing w:val="-8"/>
        </w:rPr>
        <w:t xml:space="preserve"> </w:t>
      </w:r>
      <w:r>
        <w:t>Contracts</w:t>
      </w:r>
      <w:r>
        <w:rPr>
          <w:spacing w:val="-7"/>
        </w:rPr>
        <w:t xml:space="preserve"> </w:t>
      </w:r>
      <w:r>
        <w:t>of</w:t>
      </w:r>
      <w:r>
        <w:rPr>
          <w:spacing w:val="-8"/>
        </w:rPr>
        <w:t xml:space="preserve"> </w:t>
      </w:r>
      <w:r>
        <w:t>the</w:t>
      </w:r>
      <w:r>
        <w:rPr>
          <w:spacing w:val="-6"/>
        </w:rPr>
        <w:t xml:space="preserve"> </w:t>
      </w:r>
      <w:r>
        <w:rPr>
          <w:spacing w:val="-4"/>
        </w:rPr>
        <w:t>MPO:</w:t>
      </w:r>
    </w:p>
    <w:p w14:paraId="7243B94D" w14:textId="77777777" w:rsidR="0049712E" w:rsidRDefault="0049712E">
      <w:pPr>
        <w:pStyle w:val="BodyText"/>
        <w:spacing w:before="1"/>
        <w:rPr>
          <w:b/>
        </w:rPr>
      </w:pPr>
    </w:p>
    <w:p w14:paraId="7243B94E" w14:textId="77777777" w:rsidR="0049712E" w:rsidRDefault="009707E4">
      <w:pPr>
        <w:pStyle w:val="ListParagraph"/>
        <w:numPr>
          <w:ilvl w:val="1"/>
          <w:numId w:val="3"/>
        </w:numPr>
        <w:tabs>
          <w:tab w:val="left" w:pos="1558"/>
          <w:tab w:val="left" w:pos="1560"/>
        </w:tabs>
        <w:ind w:right="198"/>
        <w:rPr>
          <w:sz w:val="20"/>
        </w:rPr>
      </w:pPr>
      <w:r>
        <w:rPr>
          <w:sz w:val="20"/>
        </w:rPr>
        <w:t>The</w:t>
      </w:r>
      <w:r>
        <w:rPr>
          <w:spacing w:val="-12"/>
          <w:sz w:val="20"/>
        </w:rPr>
        <w:t xml:space="preserve"> </w:t>
      </w:r>
      <w:r>
        <w:rPr>
          <w:sz w:val="20"/>
        </w:rPr>
        <w:t>procurement,</w:t>
      </w:r>
      <w:r>
        <w:rPr>
          <w:spacing w:val="-8"/>
          <w:sz w:val="20"/>
        </w:rPr>
        <w:t xml:space="preserve"> </w:t>
      </w:r>
      <w:r>
        <w:rPr>
          <w:sz w:val="20"/>
        </w:rPr>
        <w:t>use,</w:t>
      </w:r>
      <w:r>
        <w:rPr>
          <w:spacing w:val="-8"/>
          <w:sz w:val="20"/>
        </w:rPr>
        <w:t xml:space="preserve"> </w:t>
      </w:r>
      <w:r>
        <w:rPr>
          <w:sz w:val="20"/>
        </w:rPr>
        <w:t>and</w:t>
      </w:r>
      <w:r>
        <w:rPr>
          <w:spacing w:val="-12"/>
          <w:sz w:val="20"/>
        </w:rPr>
        <w:t xml:space="preserve"> </w:t>
      </w:r>
      <w:r>
        <w:rPr>
          <w:sz w:val="20"/>
        </w:rPr>
        <w:t>disposition</w:t>
      </w:r>
      <w:r>
        <w:rPr>
          <w:spacing w:val="-12"/>
          <w:sz w:val="20"/>
        </w:rPr>
        <w:t xml:space="preserve"> </w:t>
      </w:r>
      <w:r>
        <w:rPr>
          <w:sz w:val="20"/>
        </w:rPr>
        <w:t>of</w:t>
      </w:r>
      <w:r>
        <w:rPr>
          <w:spacing w:val="-8"/>
          <w:sz w:val="20"/>
        </w:rPr>
        <w:t xml:space="preserve"> </w:t>
      </w:r>
      <w:r>
        <w:rPr>
          <w:sz w:val="20"/>
        </w:rPr>
        <w:t>real</w:t>
      </w:r>
      <w:r>
        <w:rPr>
          <w:spacing w:val="-12"/>
          <w:sz w:val="20"/>
        </w:rPr>
        <w:t xml:space="preserve"> </w:t>
      </w:r>
      <w:r>
        <w:rPr>
          <w:sz w:val="20"/>
        </w:rPr>
        <w:t>property,</w:t>
      </w:r>
      <w:r>
        <w:rPr>
          <w:spacing w:val="-8"/>
          <w:sz w:val="20"/>
        </w:rPr>
        <w:t xml:space="preserve"> </w:t>
      </w:r>
      <w:r>
        <w:rPr>
          <w:sz w:val="20"/>
        </w:rPr>
        <w:t>equipment</w:t>
      </w:r>
      <w:r>
        <w:rPr>
          <w:spacing w:val="-8"/>
          <w:sz w:val="20"/>
        </w:rPr>
        <w:t xml:space="preserve"> </w:t>
      </w:r>
      <w:r>
        <w:rPr>
          <w:sz w:val="20"/>
        </w:rPr>
        <w:t>and</w:t>
      </w:r>
      <w:r>
        <w:rPr>
          <w:spacing w:val="-12"/>
          <w:sz w:val="20"/>
        </w:rPr>
        <w:t xml:space="preserve"> </w:t>
      </w:r>
      <w:r>
        <w:rPr>
          <w:sz w:val="20"/>
        </w:rPr>
        <w:t>supplies</w:t>
      </w:r>
      <w:r>
        <w:rPr>
          <w:spacing w:val="-10"/>
          <w:sz w:val="20"/>
        </w:rPr>
        <w:t xml:space="preserve"> </w:t>
      </w:r>
      <w:r>
        <w:rPr>
          <w:sz w:val="20"/>
        </w:rPr>
        <w:t>shall</w:t>
      </w:r>
      <w:r>
        <w:rPr>
          <w:spacing w:val="-12"/>
          <w:sz w:val="20"/>
        </w:rPr>
        <w:t xml:space="preserve"> </w:t>
      </w:r>
      <w:r>
        <w:rPr>
          <w:sz w:val="20"/>
        </w:rPr>
        <w:t>be</w:t>
      </w:r>
      <w:r>
        <w:rPr>
          <w:spacing w:val="-12"/>
          <w:sz w:val="20"/>
        </w:rPr>
        <w:t xml:space="preserve"> </w:t>
      </w:r>
      <w:r>
        <w:rPr>
          <w:sz w:val="20"/>
        </w:rPr>
        <w:t>consistent</w:t>
      </w:r>
      <w:r>
        <w:rPr>
          <w:spacing w:val="-8"/>
          <w:sz w:val="20"/>
        </w:rPr>
        <w:t xml:space="preserve"> </w:t>
      </w:r>
      <w:r>
        <w:rPr>
          <w:sz w:val="20"/>
        </w:rPr>
        <w:t>with</w:t>
      </w:r>
      <w:r>
        <w:rPr>
          <w:spacing w:val="-12"/>
          <w:sz w:val="20"/>
        </w:rPr>
        <w:t xml:space="preserve"> </w:t>
      </w:r>
      <w:r>
        <w:rPr>
          <w:sz w:val="20"/>
        </w:rPr>
        <w:t>the approved UPWP and in accordance with the requirements of 2 CFR §200.</w:t>
      </w:r>
    </w:p>
    <w:p w14:paraId="7243B94F" w14:textId="77777777" w:rsidR="0049712E" w:rsidRDefault="0049712E">
      <w:pPr>
        <w:pStyle w:val="BodyText"/>
        <w:spacing w:before="1"/>
      </w:pPr>
    </w:p>
    <w:p w14:paraId="7243B950" w14:textId="77777777" w:rsidR="0049712E" w:rsidRDefault="009707E4">
      <w:pPr>
        <w:pStyle w:val="ListParagraph"/>
        <w:numPr>
          <w:ilvl w:val="1"/>
          <w:numId w:val="3"/>
        </w:numPr>
        <w:tabs>
          <w:tab w:val="left" w:pos="1558"/>
          <w:tab w:val="left" w:pos="1560"/>
        </w:tabs>
        <w:ind w:right="190"/>
        <w:rPr>
          <w:sz w:val="20"/>
        </w:rPr>
      </w:pPr>
      <w:r>
        <w:rPr>
          <w:sz w:val="20"/>
        </w:rPr>
        <w:t>It</w:t>
      </w:r>
      <w:r>
        <w:rPr>
          <w:spacing w:val="-14"/>
          <w:sz w:val="20"/>
        </w:rPr>
        <w:t xml:space="preserve"> </w:t>
      </w:r>
      <w:r>
        <w:rPr>
          <w:sz w:val="20"/>
        </w:rPr>
        <w:t>is</w:t>
      </w:r>
      <w:r>
        <w:rPr>
          <w:spacing w:val="-14"/>
          <w:sz w:val="20"/>
        </w:rPr>
        <w:t xml:space="preserve"> </w:t>
      </w:r>
      <w:r>
        <w:rPr>
          <w:sz w:val="20"/>
        </w:rPr>
        <w:t>understood</w:t>
      </w:r>
      <w:r>
        <w:rPr>
          <w:spacing w:val="-14"/>
          <w:sz w:val="20"/>
        </w:rPr>
        <w:t xml:space="preserve"> </w:t>
      </w:r>
      <w:r>
        <w:rPr>
          <w:sz w:val="20"/>
        </w:rPr>
        <w:t>and</w:t>
      </w:r>
      <w:r>
        <w:rPr>
          <w:spacing w:val="-14"/>
          <w:sz w:val="20"/>
        </w:rPr>
        <w:t xml:space="preserve"> </w:t>
      </w:r>
      <w:r>
        <w:rPr>
          <w:sz w:val="20"/>
        </w:rPr>
        <w:t>agreed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parties</w:t>
      </w:r>
      <w:r>
        <w:rPr>
          <w:spacing w:val="-14"/>
          <w:sz w:val="20"/>
        </w:rPr>
        <w:t xml:space="preserve"> </w:t>
      </w:r>
      <w:r>
        <w:rPr>
          <w:sz w:val="20"/>
        </w:rPr>
        <w:t>to</w:t>
      </w:r>
      <w:r>
        <w:rPr>
          <w:spacing w:val="-14"/>
          <w:sz w:val="20"/>
        </w:rPr>
        <w:t xml:space="preserve"> </w:t>
      </w:r>
      <w:r>
        <w:rPr>
          <w:sz w:val="20"/>
        </w:rPr>
        <w:t>this</w:t>
      </w:r>
      <w:r>
        <w:rPr>
          <w:spacing w:val="-13"/>
          <w:sz w:val="20"/>
        </w:rPr>
        <w:t xml:space="preserve"> </w:t>
      </w:r>
      <w:r>
        <w:rPr>
          <w:sz w:val="20"/>
        </w:rPr>
        <w:t>Agreement</w:t>
      </w:r>
      <w:r>
        <w:rPr>
          <w:spacing w:val="-13"/>
          <w:sz w:val="20"/>
        </w:rPr>
        <w:t xml:space="preserve"> </w:t>
      </w:r>
      <w:r>
        <w:rPr>
          <w:sz w:val="20"/>
        </w:rPr>
        <w:t>that</w:t>
      </w:r>
      <w:r>
        <w:rPr>
          <w:spacing w:val="-13"/>
          <w:sz w:val="20"/>
        </w:rPr>
        <w:t xml:space="preserve"> </w:t>
      </w:r>
      <w:r>
        <w:rPr>
          <w:sz w:val="20"/>
        </w:rPr>
        <w:t>participation</w:t>
      </w:r>
      <w:r>
        <w:rPr>
          <w:spacing w:val="-11"/>
          <w:sz w:val="20"/>
        </w:rPr>
        <w:t xml:space="preserve"> </w:t>
      </w:r>
      <w:r>
        <w:rPr>
          <w:sz w:val="20"/>
        </w:rPr>
        <w:t>by</w:t>
      </w:r>
      <w:r>
        <w:rPr>
          <w:spacing w:val="-14"/>
          <w:sz w:val="20"/>
        </w:rPr>
        <w:t xml:space="preserve"> </w:t>
      </w:r>
      <w:r>
        <w:rPr>
          <w:sz w:val="20"/>
        </w:rPr>
        <w:t>the</w:t>
      </w:r>
      <w:r>
        <w:rPr>
          <w:spacing w:val="-14"/>
          <w:sz w:val="20"/>
        </w:rPr>
        <w:t xml:space="preserve"> </w:t>
      </w:r>
      <w:r>
        <w:rPr>
          <w:sz w:val="20"/>
        </w:rPr>
        <w:t>Department</w:t>
      </w:r>
      <w:r>
        <w:rPr>
          <w:spacing w:val="-13"/>
          <w:sz w:val="20"/>
        </w:rPr>
        <w:t xml:space="preserve"> </w:t>
      </w:r>
      <w:r>
        <w:rPr>
          <w:sz w:val="20"/>
        </w:rPr>
        <w:t>in</w:t>
      </w:r>
      <w:r>
        <w:rPr>
          <w:spacing w:val="-11"/>
          <w:sz w:val="20"/>
        </w:rPr>
        <w:t xml:space="preserve"> </w:t>
      </w:r>
      <w:r>
        <w:rPr>
          <w:sz w:val="20"/>
        </w:rPr>
        <w:t>a</w:t>
      </w:r>
      <w:r>
        <w:rPr>
          <w:spacing w:val="-14"/>
          <w:sz w:val="20"/>
        </w:rPr>
        <w:t xml:space="preserve"> </w:t>
      </w:r>
      <w:r>
        <w:rPr>
          <w:sz w:val="20"/>
        </w:rPr>
        <w:t>project with the</w:t>
      </w:r>
      <w:r>
        <w:rPr>
          <w:spacing w:val="-2"/>
          <w:sz w:val="20"/>
        </w:rPr>
        <w:t xml:space="preserve"> </w:t>
      </w:r>
      <w:r>
        <w:rPr>
          <w:sz w:val="20"/>
        </w:rPr>
        <w:t>MPO, where</w:t>
      </w:r>
      <w:r>
        <w:rPr>
          <w:spacing w:val="-2"/>
          <w:sz w:val="20"/>
        </w:rPr>
        <w:t xml:space="preserve"> </w:t>
      </w:r>
      <w:r>
        <w:rPr>
          <w:sz w:val="20"/>
        </w:rPr>
        <w:t>said project involves a</w:t>
      </w:r>
      <w:r>
        <w:rPr>
          <w:spacing w:val="-2"/>
          <w:sz w:val="20"/>
        </w:rPr>
        <w:t xml:space="preserve"> </w:t>
      </w:r>
      <w:r>
        <w:rPr>
          <w:sz w:val="20"/>
        </w:rPr>
        <w:t>consultant contract for</w:t>
      </w:r>
      <w:r>
        <w:rPr>
          <w:spacing w:val="-1"/>
          <w:sz w:val="20"/>
        </w:rPr>
        <w:t xml:space="preserve"> </w:t>
      </w:r>
      <w:r>
        <w:rPr>
          <w:sz w:val="20"/>
        </w:rPr>
        <w:t>engineering, architecture or</w:t>
      </w:r>
      <w:r>
        <w:rPr>
          <w:spacing w:val="-1"/>
          <w:sz w:val="20"/>
        </w:rPr>
        <w:t xml:space="preserve"> </w:t>
      </w:r>
      <w:r>
        <w:rPr>
          <w:sz w:val="20"/>
        </w:rPr>
        <w:t>surveying services, is</w:t>
      </w:r>
      <w:r>
        <w:rPr>
          <w:spacing w:val="-6"/>
          <w:sz w:val="20"/>
        </w:rPr>
        <w:t xml:space="preserve"> </w:t>
      </w:r>
      <w:r>
        <w:rPr>
          <w:sz w:val="20"/>
        </w:rPr>
        <w:t>contingent on</w:t>
      </w:r>
      <w:r>
        <w:rPr>
          <w:spacing w:val="-8"/>
          <w:sz w:val="20"/>
        </w:rPr>
        <w:t xml:space="preserve"> </w:t>
      </w:r>
      <w:r>
        <w:rPr>
          <w:sz w:val="20"/>
        </w:rPr>
        <w:t>the</w:t>
      </w:r>
      <w:r>
        <w:rPr>
          <w:spacing w:val="-3"/>
          <w:sz w:val="20"/>
        </w:rPr>
        <w:t xml:space="preserve"> </w:t>
      </w:r>
      <w:r>
        <w:rPr>
          <w:sz w:val="20"/>
        </w:rPr>
        <w:t>MPO’s</w:t>
      </w:r>
      <w:r>
        <w:rPr>
          <w:spacing w:val="-6"/>
          <w:sz w:val="20"/>
        </w:rPr>
        <w:t xml:space="preserve"> </w:t>
      </w:r>
      <w:r>
        <w:rPr>
          <w:sz w:val="20"/>
        </w:rPr>
        <w:t>complying</w:t>
      </w:r>
      <w:r>
        <w:rPr>
          <w:spacing w:val="-3"/>
          <w:sz w:val="20"/>
        </w:rPr>
        <w:t xml:space="preserve"> </w:t>
      </w:r>
      <w:r>
        <w:rPr>
          <w:sz w:val="20"/>
        </w:rPr>
        <w:t>in</w:t>
      </w:r>
      <w:r>
        <w:rPr>
          <w:spacing w:val="-3"/>
          <w:sz w:val="20"/>
        </w:rPr>
        <w:t xml:space="preserve"> </w:t>
      </w:r>
      <w:r>
        <w:rPr>
          <w:sz w:val="20"/>
        </w:rPr>
        <w:t>full</w:t>
      </w:r>
      <w:r>
        <w:rPr>
          <w:spacing w:val="-3"/>
          <w:sz w:val="20"/>
        </w:rPr>
        <w:t xml:space="preserve"> </w:t>
      </w:r>
      <w:r>
        <w:rPr>
          <w:sz w:val="20"/>
        </w:rPr>
        <w:t>with</w:t>
      </w:r>
      <w:r>
        <w:rPr>
          <w:spacing w:val="-3"/>
          <w:sz w:val="20"/>
        </w:rPr>
        <w:t xml:space="preserve"> </w:t>
      </w:r>
      <w:r>
        <w:rPr>
          <w:sz w:val="20"/>
        </w:rPr>
        <w:t>provisions</w:t>
      </w:r>
      <w:r>
        <w:rPr>
          <w:spacing w:val="-1"/>
          <w:sz w:val="20"/>
        </w:rPr>
        <w:t xml:space="preserve"> </w:t>
      </w:r>
      <w:r>
        <w:rPr>
          <w:sz w:val="20"/>
        </w:rPr>
        <w:t>of</w:t>
      </w:r>
      <w:r>
        <w:rPr>
          <w:spacing w:val="-5"/>
          <w:sz w:val="20"/>
        </w:rPr>
        <w:t xml:space="preserve"> </w:t>
      </w:r>
      <w:r>
        <w:rPr>
          <w:sz w:val="20"/>
        </w:rPr>
        <w:t>Section</w:t>
      </w:r>
      <w:r>
        <w:rPr>
          <w:spacing w:val="-3"/>
          <w:sz w:val="20"/>
        </w:rPr>
        <w:t xml:space="preserve"> </w:t>
      </w:r>
      <w:r>
        <w:rPr>
          <w:sz w:val="20"/>
        </w:rPr>
        <w:t>287.055,</w:t>
      </w:r>
      <w:r>
        <w:rPr>
          <w:spacing w:val="-5"/>
          <w:sz w:val="20"/>
        </w:rPr>
        <w:t xml:space="preserve"> </w:t>
      </w:r>
      <w:r>
        <w:rPr>
          <w:sz w:val="20"/>
        </w:rPr>
        <w:t>Florida</w:t>
      </w:r>
      <w:r>
        <w:rPr>
          <w:spacing w:val="-3"/>
          <w:sz w:val="20"/>
        </w:rPr>
        <w:t xml:space="preserve"> </w:t>
      </w:r>
      <w:r>
        <w:rPr>
          <w:sz w:val="20"/>
        </w:rPr>
        <w:t>Statutes, Consultants’ Competitive Negotiation Act, the federal Brooks Act, 23 C.F.R. 172, and 23 U.S.C. 112.</w:t>
      </w:r>
      <w:r>
        <w:rPr>
          <w:spacing w:val="40"/>
          <w:sz w:val="20"/>
        </w:rPr>
        <w:t xml:space="preserve"> </w:t>
      </w:r>
      <w:r>
        <w:rPr>
          <w:sz w:val="20"/>
        </w:rPr>
        <w:t>At the discretion of the Department, the MPO will involve the Department, to an extent to be determined by the Department, in the consultant selection process for all projects funded under this Agreement.</w:t>
      </w:r>
      <w:r>
        <w:rPr>
          <w:spacing w:val="40"/>
          <w:sz w:val="20"/>
        </w:rPr>
        <w:t xml:space="preserve"> </w:t>
      </w:r>
      <w:r>
        <w:rPr>
          <w:sz w:val="20"/>
        </w:rPr>
        <w:t>In all cases, the MPO shall certify to the Department that selection has been accomplished in compliance with the Consultants’ Competitive Negotiation Act and the federal Brooks Act.</w:t>
      </w:r>
    </w:p>
    <w:p w14:paraId="7243B951" w14:textId="77777777" w:rsidR="0049712E" w:rsidRDefault="009707E4">
      <w:pPr>
        <w:pStyle w:val="ListParagraph"/>
        <w:numPr>
          <w:ilvl w:val="1"/>
          <w:numId w:val="3"/>
        </w:numPr>
        <w:tabs>
          <w:tab w:val="left" w:pos="1558"/>
          <w:tab w:val="left" w:pos="1560"/>
        </w:tabs>
        <w:spacing w:before="229"/>
        <w:ind w:right="194"/>
        <w:rPr>
          <w:sz w:val="20"/>
        </w:rPr>
      </w:pPr>
      <w:r>
        <w:rPr>
          <w:sz w:val="20"/>
        </w:rPr>
        <w:t>The MPO shall comply with, and require its consultants and contractors</w:t>
      </w:r>
      <w:r>
        <w:rPr>
          <w:spacing w:val="-1"/>
          <w:sz w:val="20"/>
        </w:rPr>
        <w:t xml:space="preserve"> </w:t>
      </w:r>
      <w:r>
        <w:rPr>
          <w:sz w:val="20"/>
        </w:rPr>
        <w:t>to comply with applicable federal law pertaining to the use of federal-aid funds.</w:t>
      </w:r>
    </w:p>
    <w:p w14:paraId="7243B952" w14:textId="77777777" w:rsidR="0049712E" w:rsidRDefault="0049712E">
      <w:pPr>
        <w:pStyle w:val="BodyText"/>
        <w:spacing w:before="2"/>
      </w:pPr>
    </w:p>
    <w:p w14:paraId="7243B953" w14:textId="77777777" w:rsidR="0049712E" w:rsidRDefault="009707E4">
      <w:pPr>
        <w:pStyle w:val="ListParagraph"/>
        <w:numPr>
          <w:ilvl w:val="0"/>
          <w:numId w:val="3"/>
        </w:numPr>
        <w:tabs>
          <w:tab w:val="left" w:pos="837"/>
          <w:tab w:val="left" w:pos="840"/>
        </w:tabs>
        <w:ind w:right="189" w:hanging="361"/>
        <w:rPr>
          <w:b/>
          <w:sz w:val="20"/>
        </w:rPr>
      </w:pPr>
      <w:r>
        <w:rPr>
          <w:b/>
          <w:sz w:val="20"/>
        </w:rPr>
        <w:t>Audit Reports:</w:t>
      </w:r>
      <w:r>
        <w:rPr>
          <w:b/>
          <w:spacing w:val="40"/>
          <w:sz w:val="20"/>
        </w:rPr>
        <w:t xml:space="preserve"> </w:t>
      </w:r>
      <w:r>
        <w:rPr>
          <w:sz w:val="20"/>
        </w:rPr>
        <w:t>The administration of resources awarded through the Department to</w:t>
      </w:r>
      <w:r>
        <w:rPr>
          <w:spacing w:val="-2"/>
          <w:sz w:val="20"/>
        </w:rPr>
        <w:t xml:space="preserve"> </w:t>
      </w:r>
      <w:r>
        <w:rPr>
          <w:sz w:val="20"/>
        </w:rPr>
        <w:t>the</w:t>
      </w:r>
      <w:r>
        <w:rPr>
          <w:spacing w:val="-2"/>
          <w:sz w:val="20"/>
        </w:rPr>
        <w:t xml:space="preserve"> </w:t>
      </w:r>
      <w:r>
        <w:rPr>
          <w:sz w:val="20"/>
        </w:rPr>
        <w:t>MPO by this Agreement may</w:t>
      </w:r>
      <w:r>
        <w:rPr>
          <w:spacing w:val="-5"/>
          <w:sz w:val="20"/>
        </w:rPr>
        <w:t xml:space="preserve"> </w:t>
      </w:r>
      <w:r>
        <w:rPr>
          <w:sz w:val="20"/>
        </w:rPr>
        <w:t>be</w:t>
      </w:r>
      <w:r>
        <w:rPr>
          <w:spacing w:val="-7"/>
          <w:sz w:val="20"/>
        </w:rPr>
        <w:t xml:space="preserve"> </w:t>
      </w:r>
      <w:r>
        <w:rPr>
          <w:sz w:val="20"/>
        </w:rPr>
        <w:t>subject</w:t>
      </w:r>
      <w:r>
        <w:rPr>
          <w:spacing w:val="-8"/>
          <w:sz w:val="20"/>
        </w:rPr>
        <w:t xml:space="preserve"> </w:t>
      </w:r>
      <w:r>
        <w:rPr>
          <w:sz w:val="20"/>
        </w:rPr>
        <w:t>to</w:t>
      </w:r>
      <w:r>
        <w:rPr>
          <w:spacing w:val="-7"/>
          <w:sz w:val="20"/>
        </w:rPr>
        <w:t xml:space="preserve"> </w:t>
      </w:r>
      <w:r>
        <w:rPr>
          <w:sz w:val="20"/>
        </w:rPr>
        <w:t>audits</w:t>
      </w:r>
      <w:r>
        <w:rPr>
          <w:spacing w:val="-5"/>
          <w:sz w:val="20"/>
        </w:rPr>
        <w:t xml:space="preserve"> </w:t>
      </w:r>
      <w:r>
        <w:rPr>
          <w:sz w:val="20"/>
        </w:rPr>
        <w:t>and/or</w:t>
      </w:r>
      <w:r>
        <w:rPr>
          <w:spacing w:val="-10"/>
          <w:sz w:val="20"/>
        </w:rPr>
        <w:t xml:space="preserve"> </w:t>
      </w:r>
      <w:r>
        <w:rPr>
          <w:sz w:val="20"/>
        </w:rPr>
        <w:t>monitoring</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Department.</w:t>
      </w:r>
      <w:r>
        <w:rPr>
          <w:spacing w:val="-8"/>
          <w:sz w:val="20"/>
        </w:rPr>
        <w:t xml:space="preserve"> </w:t>
      </w:r>
      <w:r>
        <w:rPr>
          <w:sz w:val="20"/>
        </w:rPr>
        <w:t>The</w:t>
      </w:r>
      <w:r>
        <w:rPr>
          <w:spacing w:val="-12"/>
          <w:sz w:val="20"/>
        </w:rPr>
        <w:t xml:space="preserve"> </w:t>
      </w:r>
      <w:r>
        <w:rPr>
          <w:sz w:val="20"/>
        </w:rPr>
        <w:t>following</w:t>
      </w:r>
      <w:r>
        <w:rPr>
          <w:spacing w:val="-7"/>
          <w:sz w:val="20"/>
        </w:rPr>
        <w:t xml:space="preserve"> </w:t>
      </w:r>
      <w:r>
        <w:rPr>
          <w:sz w:val="20"/>
        </w:rPr>
        <w:t>requirements</w:t>
      </w:r>
      <w:r>
        <w:rPr>
          <w:spacing w:val="-5"/>
          <w:sz w:val="20"/>
        </w:rPr>
        <w:t xml:space="preserve"> </w:t>
      </w:r>
      <w:r>
        <w:rPr>
          <w:sz w:val="20"/>
        </w:rPr>
        <w:t>do</w:t>
      </w:r>
      <w:r>
        <w:rPr>
          <w:spacing w:val="-7"/>
          <w:sz w:val="20"/>
        </w:rPr>
        <w:t xml:space="preserve"> </w:t>
      </w:r>
      <w:r>
        <w:rPr>
          <w:sz w:val="20"/>
        </w:rPr>
        <w:t>not</w:t>
      </w:r>
      <w:r>
        <w:rPr>
          <w:spacing w:val="-4"/>
          <w:sz w:val="20"/>
        </w:rPr>
        <w:t xml:space="preserve"> </w:t>
      </w:r>
      <w:r>
        <w:rPr>
          <w:sz w:val="20"/>
        </w:rPr>
        <w:t>limit</w:t>
      </w:r>
      <w:r>
        <w:rPr>
          <w:spacing w:val="-4"/>
          <w:sz w:val="20"/>
        </w:rPr>
        <w:t xml:space="preserve"> </w:t>
      </w:r>
      <w:r>
        <w:rPr>
          <w:sz w:val="20"/>
        </w:rPr>
        <w:t>the</w:t>
      </w:r>
      <w:r>
        <w:rPr>
          <w:spacing w:val="-7"/>
          <w:sz w:val="20"/>
        </w:rPr>
        <w:t xml:space="preserve"> </w:t>
      </w:r>
      <w:r>
        <w:rPr>
          <w:sz w:val="20"/>
        </w:rPr>
        <w:t>authority of the Department to conduct or arrange for the conduct of additional audits or evaluations of Federal awards or limit the authority of any State agency inspector general, the State of Florida Auditor General or any other State official. The MPO shall comply with all audit and audit reporting requirements as specified below.</w:t>
      </w:r>
    </w:p>
    <w:p w14:paraId="7243B954" w14:textId="77777777" w:rsidR="0049712E" w:rsidRDefault="009707E4">
      <w:pPr>
        <w:pStyle w:val="ListParagraph"/>
        <w:numPr>
          <w:ilvl w:val="1"/>
          <w:numId w:val="3"/>
        </w:numPr>
        <w:tabs>
          <w:tab w:val="left" w:pos="1558"/>
          <w:tab w:val="left" w:pos="1560"/>
        </w:tabs>
        <w:spacing w:before="228"/>
        <w:ind w:right="189"/>
        <w:rPr>
          <w:sz w:val="20"/>
        </w:rPr>
      </w:pPr>
      <w:r>
        <w:rPr>
          <w:sz w:val="20"/>
        </w:rPr>
        <w:t>In addition to reviews of audits conducted in accordance with 2 CFR Part 200, Subpart F – Audit Requirements, monitoring procedures may include but not be limited to on-site visits by Department staff and/or</w:t>
      </w:r>
      <w:r>
        <w:rPr>
          <w:spacing w:val="-2"/>
          <w:sz w:val="20"/>
        </w:rPr>
        <w:t xml:space="preserve"> </w:t>
      </w:r>
      <w:r>
        <w:rPr>
          <w:sz w:val="20"/>
        </w:rPr>
        <w:t>other</w:t>
      </w:r>
      <w:r>
        <w:rPr>
          <w:spacing w:val="-2"/>
          <w:sz w:val="20"/>
        </w:rPr>
        <w:t xml:space="preserve"> </w:t>
      </w:r>
      <w:r>
        <w:rPr>
          <w:sz w:val="20"/>
        </w:rPr>
        <w:t>procedures</w:t>
      </w:r>
      <w:r>
        <w:rPr>
          <w:spacing w:val="-2"/>
          <w:sz w:val="20"/>
        </w:rPr>
        <w:t xml:space="preserve"> </w:t>
      </w:r>
      <w:r>
        <w:rPr>
          <w:sz w:val="20"/>
        </w:rPr>
        <w:t>including,</w:t>
      </w:r>
      <w:r>
        <w:rPr>
          <w:spacing w:val="-1"/>
          <w:sz w:val="20"/>
        </w:rPr>
        <w:t xml:space="preserve"> </w:t>
      </w:r>
      <w:r>
        <w:rPr>
          <w:sz w:val="20"/>
        </w:rPr>
        <w:t>reviewing</w:t>
      </w:r>
      <w:r>
        <w:rPr>
          <w:spacing w:val="-4"/>
          <w:sz w:val="20"/>
        </w:rPr>
        <w:t xml:space="preserve"> </w:t>
      </w:r>
      <w:r>
        <w:rPr>
          <w:sz w:val="20"/>
        </w:rPr>
        <w:t>any</w:t>
      </w:r>
      <w:r>
        <w:rPr>
          <w:spacing w:val="-2"/>
          <w:sz w:val="20"/>
        </w:rPr>
        <w:t xml:space="preserve"> </w:t>
      </w:r>
      <w:r>
        <w:rPr>
          <w:sz w:val="20"/>
        </w:rPr>
        <w:t>required</w:t>
      </w:r>
      <w:r>
        <w:rPr>
          <w:spacing w:val="-4"/>
          <w:sz w:val="20"/>
        </w:rPr>
        <w:t xml:space="preserve"> </w:t>
      </w:r>
      <w:r>
        <w:rPr>
          <w:sz w:val="20"/>
        </w:rPr>
        <w:t>performance</w:t>
      </w:r>
      <w:r>
        <w:rPr>
          <w:spacing w:val="-4"/>
          <w:sz w:val="20"/>
        </w:rPr>
        <w:t xml:space="preserve"> </w:t>
      </w:r>
      <w:r>
        <w:rPr>
          <w:sz w:val="20"/>
        </w:rPr>
        <w:t>and</w:t>
      </w:r>
      <w:r>
        <w:rPr>
          <w:spacing w:val="-4"/>
          <w:sz w:val="20"/>
        </w:rPr>
        <w:t xml:space="preserve"> </w:t>
      </w:r>
      <w:r>
        <w:rPr>
          <w:sz w:val="20"/>
        </w:rPr>
        <w:t>financial</w:t>
      </w:r>
      <w:r>
        <w:rPr>
          <w:spacing w:val="-4"/>
          <w:sz w:val="20"/>
        </w:rPr>
        <w:t xml:space="preserve"> </w:t>
      </w:r>
      <w:r>
        <w:rPr>
          <w:sz w:val="20"/>
        </w:rPr>
        <w:t>reports,</w:t>
      </w:r>
      <w:r>
        <w:rPr>
          <w:spacing w:val="-6"/>
          <w:sz w:val="20"/>
        </w:rPr>
        <w:t xml:space="preserve"> </w:t>
      </w:r>
      <w:r>
        <w:rPr>
          <w:sz w:val="20"/>
        </w:rPr>
        <w:t>following</w:t>
      </w:r>
      <w:r>
        <w:rPr>
          <w:spacing w:val="-4"/>
          <w:sz w:val="20"/>
        </w:rPr>
        <w:t xml:space="preserve"> </w:t>
      </w:r>
      <w:r>
        <w:rPr>
          <w:sz w:val="20"/>
        </w:rPr>
        <w:t>up, ensuring</w:t>
      </w:r>
      <w:r>
        <w:rPr>
          <w:spacing w:val="-4"/>
          <w:sz w:val="20"/>
        </w:rPr>
        <w:t xml:space="preserve"> </w:t>
      </w:r>
      <w:r>
        <w:rPr>
          <w:sz w:val="20"/>
        </w:rPr>
        <w:t>corrective</w:t>
      </w:r>
      <w:r>
        <w:rPr>
          <w:spacing w:val="-4"/>
          <w:sz w:val="20"/>
        </w:rPr>
        <w:t xml:space="preserve"> </w:t>
      </w:r>
      <w:r>
        <w:rPr>
          <w:sz w:val="20"/>
        </w:rPr>
        <w:t>action,</w:t>
      </w:r>
      <w:r>
        <w:rPr>
          <w:spacing w:val="-1"/>
          <w:sz w:val="20"/>
        </w:rPr>
        <w:t xml:space="preserve"> </w:t>
      </w:r>
      <w:r>
        <w:rPr>
          <w:sz w:val="20"/>
        </w:rPr>
        <w:t>and</w:t>
      </w:r>
      <w:r>
        <w:rPr>
          <w:spacing w:val="-4"/>
          <w:sz w:val="20"/>
        </w:rPr>
        <w:t xml:space="preserve"> </w:t>
      </w:r>
      <w:r>
        <w:rPr>
          <w:sz w:val="20"/>
        </w:rPr>
        <w:t>issuing</w:t>
      </w:r>
      <w:r>
        <w:rPr>
          <w:spacing w:val="-4"/>
          <w:sz w:val="20"/>
        </w:rPr>
        <w:t xml:space="preserve"> </w:t>
      </w:r>
      <w:r>
        <w:rPr>
          <w:sz w:val="20"/>
        </w:rPr>
        <w:t>management</w:t>
      </w:r>
      <w:r>
        <w:rPr>
          <w:spacing w:val="-1"/>
          <w:sz w:val="20"/>
        </w:rPr>
        <w:t xml:space="preserve"> </w:t>
      </w:r>
      <w:r>
        <w:rPr>
          <w:sz w:val="20"/>
        </w:rPr>
        <w:t>decisions</w:t>
      </w:r>
      <w:r>
        <w:rPr>
          <w:spacing w:val="-2"/>
          <w:sz w:val="20"/>
        </w:rPr>
        <w:t xml:space="preserve"> </w:t>
      </w:r>
      <w:r>
        <w:rPr>
          <w:sz w:val="20"/>
        </w:rPr>
        <w:t>on</w:t>
      </w:r>
      <w:r>
        <w:rPr>
          <w:spacing w:val="-4"/>
          <w:sz w:val="20"/>
        </w:rPr>
        <w:t xml:space="preserve"> </w:t>
      </w:r>
      <w:r>
        <w:rPr>
          <w:sz w:val="20"/>
        </w:rPr>
        <w:t>weaknesses</w:t>
      </w:r>
      <w:r>
        <w:rPr>
          <w:spacing w:val="-2"/>
          <w:sz w:val="20"/>
        </w:rPr>
        <w:t xml:space="preserve"> </w:t>
      </w:r>
      <w:r>
        <w:rPr>
          <w:sz w:val="20"/>
        </w:rPr>
        <w:t>found</w:t>
      </w:r>
      <w:r>
        <w:rPr>
          <w:spacing w:val="-4"/>
          <w:sz w:val="20"/>
        </w:rPr>
        <w:t xml:space="preserve"> </w:t>
      </w:r>
      <w:r>
        <w:rPr>
          <w:sz w:val="20"/>
        </w:rPr>
        <w:t>through</w:t>
      </w:r>
      <w:r>
        <w:rPr>
          <w:spacing w:val="-4"/>
          <w:sz w:val="20"/>
        </w:rPr>
        <w:t xml:space="preserve"> </w:t>
      </w:r>
      <w:r>
        <w:rPr>
          <w:sz w:val="20"/>
        </w:rPr>
        <w:t>audits</w:t>
      </w:r>
      <w:r>
        <w:rPr>
          <w:spacing w:val="-2"/>
          <w:sz w:val="20"/>
        </w:rPr>
        <w:t xml:space="preserve"> </w:t>
      </w:r>
      <w:r>
        <w:rPr>
          <w:sz w:val="20"/>
        </w:rPr>
        <w:t>when those</w:t>
      </w:r>
      <w:r>
        <w:rPr>
          <w:spacing w:val="-2"/>
          <w:sz w:val="20"/>
        </w:rPr>
        <w:t xml:space="preserve"> </w:t>
      </w:r>
      <w:r>
        <w:rPr>
          <w:sz w:val="20"/>
        </w:rPr>
        <w:t>findings pertain</w:t>
      </w:r>
      <w:r>
        <w:rPr>
          <w:spacing w:val="-2"/>
          <w:sz w:val="20"/>
        </w:rPr>
        <w:t xml:space="preserve"> </w:t>
      </w:r>
      <w:r>
        <w:rPr>
          <w:sz w:val="20"/>
        </w:rPr>
        <w:t>to</w:t>
      </w:r>
      <w:r>
        <w:rPr>
          <w:spacing w:val="-2"/>
          <w:sz w:val="20"/>
        </w:rPr>
        <w:t xml:space="preserve"> </w:t>
      </w:r>
      <w:r>
        <w:rPr>
          <w:sz w:val="20"/>
        </w:rPr>
        <w:t>Federal</w:t>
      </w:r>
      <w:r>
        <w:rPr>
          <w:spacing w:val="-2"/>
          <w:sz w:val="20"/>
        </w:rPr>
        <w:t xml:space="preserve"> </w:t>
      </w:r>
      <w:r>
        <w:rPr>
          <w:sz w:val="20"/>
        </w:rPr>
        <w:t>awards provided</w:t>
      </w:r>
      <w:r>
        <w:rPr>
          <w:spacing w:val="-2"/>
          <w:sz w:val="20"/>
        </w:rPr>
        <w:t xml:space="preserve"> </w:t>
      </w:r>
      <w:r>
        <w:rPr>
          <w:sz w:val="20"/>
        </w:rPr>
        <w:t>through</w:t>
      </w:r>
      <w:r>
        <w:rPr>
          <w:spacing w:val="-2"/>
          <w:sz w:val="20"/>
        </w:rPr>
        <w:t xml:space="preserve"> </w:t>
      </w:r>
      <w:r>
        <w:rPr>
          <w:sz w:val="20"/>
        </w:rPr>
        <w:t>the</w:t>
      </w:r>
      <w:r>
        <w:rPr>
          <w:spacing w:val="-2"/>
          <w:sz w:val="20"/>
        </w:rPr>
        <w:t xml:space="preserve"> </w:t>
      </w:r>
      <w:r>
        <w:rPr>
          <w:sz w:val="20"/>
        </w:rPr>
        <w:t>Department by this Agreement.</w:t>
      </w:r>
      <w:r>
        <w:rPr>
          <w:spacing w:val="-4"/>
          <w:sz w:val="20"/>
        </w:rPr>
        <w:t xml:space="preserve"> </w:t>
      </w:r>
      <w:r>
        <w:rPr>
          <w:sz w:val="20"/>
        </w:rPr>
        <w:t>By entering into this Agreement, the MPO agrees to comply and cooperate fully with any monitoring procedures/processes deemed appropriate by the Department. The MPO further agrees to comply and cooperate with any inspections, reviews, investigations or audits deemed necessary by the Department, State of Florida Chief Financial Officer (CFO) or State of Florida Auditor General.</w:t>
      </w:r>
    </w:p>
    <w:p w14:paraId="7243B955" w14:textId="77777777" w:rsidR="0049712E" w:rsidRDefault="009707E4">
      <w:pPr>
        <w:pStyle w:val="ListParagraph"/>
        <w:numPr>
          <w:ilvl w:val="1"/>
          <w:numId w:val="3"/>
        </w:numPr>
        <w:tabs>
          <w:tab w:val="left" w:pos="1558"/>
          <w:tab w:val="left" w:pos="1560"/>
        </w:tabs>
        <w:spacing w:before="229"/>
        <w:ind w:right="187"/>
        <w:rPr>
          <w:sz w:val="20"/>
        </w:rPr>
      </w:pPr>
      <w:r>
        <w:rPr>
          <w:sz w:val="20"/>
        </w:rPr>
        <w:t>The MPO, a non-Federal entity as defined by 2 CFR Part 200, Subpart F – Audit Requirements, as a subrecipient of a Federal award awarded by the Department through this Agreement is subject to the following requirements:</w:t>
      </w:r>
    </w:p>
    <w:p w14:paraId="7243B956" w14:textId="77777777" w:rsidR="0049712E" w:rsidRDefault="0049712E">
      <w:pPr>
        <w:pStyle w:val="BodyText"/>
        <w:spacing w:before="2"/>
      </w:pPr>
    </w:p>
    <w:p w14:paraId="7243B957" w14:textId="77777777" w:rsidR="0049712E" w:rsidRDefault="009707E4">
      <w:pPr>
        <w:pStyle w:val="ListParagraph"/>
        <w:numPr>
          <w:ilvl w:val="2"/>
          <w:numId w:val="3"/>
        </w:numPr>
        <w:tabs>
          <w:tab w:val="left" w:pos="2278"/>
          <w:tab w:val="left" w:pos="2280"/>
        </w:tabs>
        <w:ind w:right="189"/>
        <w:jc w:val="both"/>
        <w:rPr>
          <w:sz w:val="20"/>
        </w:rPr>
      </w:pPr>
      <w:r>
        <w:rPr>
          <w:sz w:val="20"/>
        </w:rPr>
        <w:t>In the event the MPO expends a total amount of Federal awards equal to or in excess of the threshold</w:t>
      </w:r>
      <w:r>
        <w:rPr>
          <w:spacing w:val="-2"/>
          <w:sz w:val="20"/>
        </w:rPr>
        <w:t xml:space="preserve"> </w:t>
      </w:r>
      <w:r>
        <w:rPr>
          <w:sz w:val="20"/>
        </w:rPr>
        <w:t>established</w:t>
      </w:r>
      <w:r>
        <w:rPr>
          <w:spacing w:val="-2"/>
          <w:sz w:val="20"/>
        </w:rPr>
        <w:t xml:space="preserve"> </w:t>
      </w:r>
      <w:r>
        <w:rPr>
          <w:sz w:val="20"/>
        </w:rPr>
        <w:t>by 2</w:t>
      </w:r>
      <w:r>
        <w:rPr>
          <w:spacing w:val="-2"/>
          <w:sz w:val="20"/>
        </w:rPr>
        <w:t xml:space="preserve"> </w:t>
      </w:r>
      <w:r>
        <w:rPr>
          <w:sz w:val="20"/>
        </w:rPr>
        <w:t>CFR</w:t>
      </w:r>
      <w:r>
        <w:rPr>
          <w:spacing w:val="-2"/>
          <w:sz w:val="20"/>
        </w:rPr>
        <w:t xml:space="preserve"> </w:t>
      </w:r>
      <w:r>
        <w:rPr>
          <w:sz w:val="20"/>
        </w:rPr>
        <w:t>Part 200, Subpart F –</w:t>
      </w:r>
      <w:r>
        <w:rPr>
          <w:spacing w:val="-9"/>
          <w:sz w:val="20"/>
        </w:rPr>
        <w:t xml:space="preserve"> </w:t>
      </w:r>
      <w:r>
        <w:rPr>
          <w:sz w:val="20"/>
        </w:rPr>
        <w:t>Audit Requirements, the</w:t>
      </w:r>
      <w:r>
        <w:rPr>
          <w:spacing w:val="-2"/>
          <w:sz w:val="20"/>
        </w:rPr>
        <w:t xml:space="preserve"> </w:t>
      </w:r>
      <w:r>
        <w:rPr>
          <w:sz w:val="20"/>
        </w:rPr>
        <w:t>MPO must</w:t>
      </w:r>
      <w:r>
        <w:rPr>
          <w:spacing w:val="-4"/>
          <w:sz w:val="20"/>
        </w:rPr>
        <w:t xml:space="preserve"> </w:t>
      </w:r>
      <w:r>
        <w:rPr>
          <w:sz w:val="20"/>
        </w:rPr>
        <w:t>have</w:t>
      </w:r>
      <w:r>
        <w:rPr>
          <w:spacing w:val="-2"/>
          <w:sz w:val="20"/>
        </w:rPr>
        <w:t xml:space="preserve"> </w:t>
      </w:r>
      <w:r>
        <w:rPr>
          <w:sz w:val="20"/>
        </w:rPr>
        <w:t xml:space="preserve">a Federal single or program-specific audit for such fiscal year conducted in accordance with the provisions of 2 CFR Part 200, Subpart F – Audit Requirements. </w:t>
      </w:r>
      <w:r>
        <w:rPr>
          <w:b/>
          <w:sz w:val="20"/>
        </w:rPr>
        <w:t>Exhibit “B”, Federal Financial Assistance (Single Audit Act)</w:t>
      </w:r>
      <w:r>
        <w:rPr>
          <w:sz w:val="20"/>
        </w:rPr>
        <w:t>, to this Agreement provides the required Federal award identification</w:t>
      </w:r>
      <w:r>
        <w:rPr>
          <w:spacing w:val="-14"/>
          <w:sz w:val="20"/>
        </w:rPr>
        <w:t xml:space="preserve"> </w:t>
      </w:r>
      <w:r>
        <w:rPr>
          <w:sz w:val="20"/>
        </w:rPr>
        <w:t>information</w:t>
      </w:r>
      <w:r>
        <w:rPr>
          <w:spacing w:val="-14"/>
          <w:sz w:val="20"/>
        </w:rPr>
        <w:t xml:space="preserve"> </w:t>
      </w:r>
      <w:r>
        <w:rPr>
          <w:sz w:val="20"/>
        </w:rPr>
        <w:t>needed</w:t>
      </w:r>
      <w:r>
        <w:rPr>
          <w:spacing w:val="-12"/>
          <w:sz w:val="20"/>
        </w:rPr>
        <w:t xml:space="preserve"> </w:t>
      </w:r>
      <w:r>
        <w:rPr>
          <w:sz w:val="20"/>
        </w:rPr>
        <w:t>by</w:t>
      </w:r>
      <w:r>
        <w:rPr>
          <w:spacing w:val="-9"/>
          <w:sz w:val="20"/>
        </w:rPr>
        <w:t xml:space="preserve"> </w:t>
      </w:r>
      <w:r>
        <w:rPr>
          <w:sz w:val="20"/>
        </w:rPr>
        <w:t>the</w:t>
      </w:r>
      <w:r>
        <w:rPr>
          <w:spacing w:val="-11"/>
          <w:sz w:val="20"/>
        </w:rPr>
        <w:t xml:space="preserve"> </w:t>
      </w:r>
      <w:r>
        <w:rPr>
          <w:sz w:val="20"/>
        </w:rPr>
        <w:t>MPO</w:t>
      </w:r>
      <w:r>
        <w:rPr>
          <w:spacing w:val="-12"/>
          <w:sz w:val="20"/>
        </w:rPr>
        <w:t xml:space="preserve"> </w:t>
      </w:r>
      <w:r>
        <w:rPr>
          <w:sz w:val="20"/>
        </w:rPr>
        <w:t>to</w:t>
      </w:r>
      <w:r>
        <w:rPr>
          <w:spacing w:val="-14"/>
          <w:sz w:val="20"/>
        </w:rPr>
        <w:t xml:space="preserve"> </w:t>
      </w:r>
      <w:r>
        <w:rPr>
          <w:sz w:val="20"/>
        </w:rPr>
        <w:t>further</w:t>
      </w:r>
      <w:r>
        <w:rPr>
          <w:spacing w:val="-14"/>
          <w:sz w:val="20"/>
        </w:rPr>
        <w:t xml:space="preserve"> </w:t>
      </w:r>
      <w:r>
        <w:rPr>
          <w:sz w:val="20"/>
        </w:rPr>
        <w:t>comply</w:t>
      </w:r>
      <w:r>
        <w:rPr>
          <w:spacing w:val="-9"/>
          <w:sz w:val="20"/>
        </w:rPr>
        <w:t xml:space="preserve"> </w:t>
      </w:r>
      <w:r>
        <w:rPr>
          <w:sz w:val="20"/>
        </w:rPr>
        <w:t>with</w:t>
      </w:r>
      <w:r>
        <w:rPr>
          <w:spacing w:val="-11"/>
          <w:sz w:val="20"/>
        </w:rPr>
        <w:t xml:space="preserve"> </w:t>
      </w:r>
      <w:r>
        <w:rPr>
          <w:sz w:val="20"/>
        </w:rPr>
        <w:t>the</w:t>
      </w:r>
      <w:r>
        <w:rPr>
          <w:spacing w:val="-11"/>
          <w:sz w:val="20"/>
        </w:rPr>
        <w:t xml:space="preserve"> </w:t>
      </w:r>
      <w:r>
        <w:rPr>
          <w:sz w:val="20"/>
        </w:rPr>
        <w:t>requirements</w:t>
      </w:r>
      <w:r>
        <w:rPr>
          <w:spacing w:val="-14"/>
          <w:sz w:val="20"/>
        </w:rPr>
        <w:t xml:space="preserve"> </w:t>
      </w:r>
      <w:r>
        <w:rPr>
          <w:sz w:val="20"/>
        </w:rPr>
        <w:t>of</w:t>
      </w:r>
      <w:r>
        <w:rPr>
          <w:spacing w:val="-7"/>
          <w:sz w:val="20"/>
        </w:rPr>
        <w:t xml:space="preserve"> </w:t>
      </w:r>
      <w:r>
        <w:rPr>
          <w:sz w:val="20"/>
        </w:rPr>
        <w:t>2</w:t>
      </w:r>
      <w:r>
        <w:rPr>
          <w:spacing w:val="-11"/>
          <w:sz w:val="20"/>
        </w:rPr>
        <w:t xml:space="preserve"> </w:t>
      </w:r>
      <w:r>
        <w:rPr>
          <w:sz w:val="20"/>
        </w:rPr>
        <w:t>CFR</w:t>
      </w:r>
      <w:r>
        <w:rPr>
          <w:spacing w:val="-11"/>
          <w:sz w:val="20"/>
        </w:rPr>
        <w:t xml:space="preserve"> </w:t>
      </w:r>
      <w:r>
        <w:rPr>
          <w:sz w:val="20"/>
        </w:rPr>
        <w:t>Part 200, Subpart F – Audit Requirements. In determining Federal awards expended in a fiscal year, the MPO must consider all sources of Federal awards based on when the activity related to the Federal award occurs, including the Federal award provided through the Department by this Agreement. The determination of amounts of Federal awards expended should be in accordance with the guidelines established by 2 CFR Part 200, Subpart F – Audit Requirements. An audit conducted</w:t>
      </w:r>
      <w:r>
        <w:rPr>
          <w:spacing w:val="-2"/>
          <w:sz w:val="20"/>
        </w:rPr>
        <w:t xml:space="preserve"> </w:t>
      </w:r>
      <w:r>
        <w:rPr>
          <w:sz w:val="20"/>
        </w:rPr>
        <w:t>by</w:t>
      </w:r>
      <w:r>
        <w:rPr>
          <w:spacing w:val="-5"/>
          <w:sz w:val="20"/>
        </w:rPr>
        <w:t xml:space="preserve"> </w:t>
      </w:r>
      <w:r>
        <w:rPr>
          <w:sz w:val="20"/>
        </w:rPr>
        <w:t>the</w:t>
      </w:r>
      <w:r>
        <w:rPr>
          <w:spacing w:val="-7"/>
          <w:sz w:val="20"/>
        </w:rPr>
        <w:t xml:space="preserve"> </w:t>
      </w:r>
      <w:r>
        <w:rPr>
          <w:sz w:val="20"/>
        </w:rPr>
        <w:t>State</w:t>
      </w:r>
      <w:r>
        <w:rPr>
          <w:spacing w:val="-7"/>
          <w:sz w:val="20"/>
        </w:rPr>
        <w:t xml:space="preserve"> </w:t>
      </w:r>
      <w:r>
        <w:rPr>
          <w:sz w:val="20"/>
        </w:rPr>
        <w:t>of</w:t>
      </w:r>
      <w:r>
        <w:rPr>
          <w:spacing w:val="-8"/>
          <w:sz w:val="20"/>
        </w:rPr>
        <w:t xml:space="preserve"> </w:t>
      </w:r>
      <w:r>
        <w:rPr>
          <w:sz w:val="20"/>
        </w:rPr>
        <w:t>Florida</w:t>
      </w:r>
      <w:r>
        <w:rPr>
          <w:spacing w:val="-2"/>
          <w:sz w:val="20"/>
        </w:rPr>
        <w:t xml:space="preserve"> </w:t>
      </w:r>
      <w:r>
        <w:rPr>
          <w:sz w:val="20"/>
        </w:rPr>
        <w:t>Auditor</w:t>
      </w:r>
      <w:r>
        <w:rPr>
          <w:spacing w:val="-5"/>
          <w:sz w:val="20"/>
        </w:rPr>
        <w:t xml:space="preserve"> </w:t>
      </w:r>
      <w:r>
        <w:rPr>
          <w:sz w:val="20"/>
        </w:rPr>
        <w:t>General</w:t>
      </w:r>
      <w:r>
        <w:rPr>
          <w:spacing w:val="-2"/>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7"/>
          <w:sz w:val="20"/>
        </w:rPr>
        <w:t xml:space="preserve"> </w:t>
      </w:r>
      <w:r>
        <w:rPr>
          <w:sz w:val="20"/>
        </w:rPr>
        <w:t>the</w:t>
      </w:r>
      <w:r>
        <w:rPr>
          <w:spacing w:val="-2"/>
          <w:sz w:val="20"/>
        </w:rPr>
        <w:t xml:space="preserve"> </w:t>
      </w:r>
      <w:r>
        <w:rPr>
          <w:sz w:val="20"/>
        </w:rPr>
        <w:t>provisions of 2</w:t>
      </w:r>
      <w:r>
        <w:rPr>
          <w:spacing w:val="-7"/>
          <w:sz w:val="20"/>
        </w:rPr>
        <w:t xml:space="preserve"> </w:t>
      </w:r>
      <w:r>
        <w:rPr>
          <w:sz w:val="20"/>
        </w:rPr>
        <w:t>CFR</w:t>
      </w:r>
      <w:r>
        <w:rPr>
          <w:spacing w:val="-7"/>
          <w:sz w:val="20"/>
        </w:rPr>
        <w:t xml:space="preserve"> </w:t>
      </w:r>
      <w:r>
        <w:rPr>
          <w:sz w:val="20"/>
        </w:rPr>
        <w:t>Part 200, Subpart F – Audit Requirements, will meet the requirements of this part.</w:t>
      </w:r>
    </w:p>
    <w:p w14:paraId="7243B958" w14:textId="77777777" w:rsidR="0049712E" w:rsidRDefault="0049712E">
      <w:pPr>
        <w:pStyle w:val="BodyText"/>
        <w:spacing w:before="1"/>
      </w:pPr>
    </w:p>
    <w:p w14:paraId="7243B959" w14:textId="77777777" w:rsidR="0049712E" w:rsidRDefault="009707E4">
      <w:pPr>
        <w:pStyle w:val="ListParagraph"/>
        <w:numPr>
          <w:ilvl w:val="2"/>
          <w:numId w:val="3"/>
        </w:numPr>
        <w:tabs>
          <w:tab w:val="left" w:pos="2292"/>
          <w:tab w:val="left" w:pos="2295"/>
        </w:tabs>
        <w:ind w:left="2295" w:right="192" w:hanging="356"/>
        <w:jc w:val="both"/>
        <w:rPr>
          <w:sz w:val="20"/>
        </w:rPr>
      </w:pPr>
      <w:r>
        <w:rPr>
          <w:sz w:val="20"/>
        </w:rPr>
        <w:t>In connection with the audit requirements, the MPO shall fulfill the requirements relative to the auditee responsibilities as provided in 2 CFR Part 200, Subpart F – Audit Requirements.</w:t>
      </w:r>
    </w:p>
    <w:p w14:paraId="7243B95A" w14:textId="77777777" w:rsidR="0049712E" w:rsidRDefault="009707E4">
      <w:pPr>
        <w:pStyle w:val="ListParagraph"/>
        <w:numPr>
          <w:ilvl w:val="2"/>
          <w:numId w:val="3"/>
        </w:numPr>
        <w:tabs>
          <w:tab w:val="left" w:pos="2277"/>
          <w:tab w:val="left" w:pos="2281"/>
        </w:tabs>
        <w:spacing w:before="227"/>
        <w:ind w:left="2281" w:right="189" w:hanging="404"/>
        <w:jc w:val="both"/>
        <w:rPr>
          <w:sz w:val="20"/>
        </w:rPr>
      </w:pPr>
      <w:r>
        <w:rPr>
          <w:sz w:val="20"/>
        </w:rPr>
        <w:t>In the event the</w:t>
      </w:r>
      <w:r>
        <w:rPr>
          <w:spacing w:val="-1"/>
          <w:sz w:val="20"/>
        </w:rPr>
        <w:t xml:space="preserve"> </w:t>
      </w:r>
      <w:r>
        <w:rPr>
          <w:sz w:val="20"/>
        </w:rPr>
        <w:t>MPO expends less than the threshold established by 2 CFR Part 200, Subpart F –</w:t>
      </w:r>
      <w:r>
        <w:rPr>
          <w:spacing w:val="-3"/>
          <w:sz w:val="20"/>
        </w:rPr>
        <w:t xml:space="preserve"> </w:t>
      </w:r>
      <w:r>
        <w:rPr>
          <w:sz w:val="20"/>
        </w:rPr>
        <w:t>Audit Requirements, in</w:t>
      </w:r>
      <w:r>
        <w:rPr>
          <w:spacing w:val="-3"/>
          <w:sz w:val="20"/>
        </w:rPr>
        <w:t xml:space="preserve"> </w:t>
      </w:r>
      <w:r>
        <w:rPr>
          <w:sz w:val="20"/>
        </w:rPr>
        <w:t>Federal</w:t>
      </w:r>
      <w:r>
        <w:rPr>
          <w:spacing w:val="-3"/>
          <w:sz w:val="20"/>
        </w:rPr>
        <w:t xml:space="preserve"> </w:t>
      </w:r>
      <w:r>
        <w:rPr>
          <w:sz w:val="20"/>
        </w:rPr>
        <w:t>awards, the</w:t>
      </w:r>
      <w:r>
        <w:rPr>
          <w:spacing w:val="-5"/>
          <w:sz w:val="20"/>
        </w:rPr>
        <w:t xml:space="preserve"> </w:t>
      </w:r>
      <w:r>
        <w:rPr>
          <w:sz w:val="20"/>
        </w:rPr>
        <w:t>MPO is</w:t>
      </w:r>
      <w:r>
        <w:rPr>
          <w:spacing w:val="-1"/>
          <w:sz w:val="20"/>
        </w:rPr>
        <w:t xml:space="preserve"> </w:t>
      </w:r>
      <w:r>
        <w:rPr>
          <w:sz w:val="20"/>
        </w:rPr>
        <w:t>exempt from</w:t>
      </w:r>
      <w:r>
        <w:rPr>
          <w:spacing w:val="-6"/>
          <w:sz w:val="20"/>
        </w:rPr>
        <w:t xml:space="preserve"> </w:t>
      </w:r>
      <w:r>
        <w:rPr>
          <w:sz w:val="20"/>
        </w:rPr>
        <w:t>Federal</w:t>
      </w:r>
      <w:r>
        <w:rPr>
          <w:spacing w:val="-3"/>
          <w:sz w:val="20"/>
        </w:rPr>
        <w:t xml:space="preserve"> </w:t>
      </w:r>
      <w:r>
        <w:rPr>
          <w:sz w:val="20"/>
        </w:rPr>
        <w:t>audit requirements</w:t>
      </w:r>
      <w:r>
        <w:rPr>
          <w:spacing w:val="-1"/>
          <w:sz w:val="20"/>
        </w:rPr>
        <w:t xml:space="preserve"> </w:t>
      </w:r>
      <w:r>
        <w:rPr>
          <w:sz w:val="20"/>
        </w:rPr>
        <w:t>for</w:t>
      </w:r>
    </w:p>
    <w:p w14:paraId="7243B95B" w14:textId="77777777" w:rsidR="0049712E" w:rsidRDefault="0049712E">
      <w:pPr>
        <w:jc w:val="both"/>
        <w:rPr>
          <w:sz w:val="20"/>
        </w:rPr>
        <w:sectPr w:rsidR="0049712E" w:rsidSect="008723FC">
          <w:pgSz w:w="12240" w:h="15840"/>
          <w:pgMar w:top="1380" w:right="520" w:bottom="280" w:left="600" w:header="655" w:footer="0" w:gutter="0"/>
          <w:cols w:space="720"/>
        </w:sectPr>
      </w:pPr>
    </w:p>
    <w:p w14:paraId="7243B95C" w14:textId="77777777" w:rsidR="0049712E" w:rsidRDefault="009707E4">
      <w:pPr>
        <w:pStyle w:val="BodyText"/>
        <w:spacing w:before="85"/>
        <w:ind w:left="2280" w:right="189"/>
        <w:jc w:val="both"/>
      </w:pPr>
      <w:r>
        <w:lastRenderedPageBreak/>
        <w:t xml:space="preserve">that fiscal year. However, the MPO must provide a single audit exemption statement to the Department at </w:t>
      </w:r>
      <w:hyperlink r:id="rId13">
        <w:r>
          <w:rPr>
            <w:color w:val="0000FF"/>
            <w:u w:val="single" w:color="0000FF"/>
          </w:rPr>
          <w:t>FDOTSingleAudit@dot.state.fl.us</w:t>
        </w:r>
      </w:hyperlink>
      <w:r>
        <w:rPr>
          <w:color w:val="0000FF"/>
        </w:rPr>
        <w:t xml:space="preserve"> </w:t>
      </w:r>
      <w:r>
        <w:t>no later than nine months after the end of the MPO’s audit period for each applicable audit year. In the event the MPO expends less than the threshold</w:t>
      </w:r>
      <w:r>
        <w:rPr>
          <w:spacing w:val="-2"/>
        </w:rPr>
        <w:t xml:space="preserve"> </w:t>
      </w:r>
      <w:r>
        <w:t>established</w:t>
      </w:r>
      <w:r>
        <w:rPr>
          <w:spacing w:val="-2"/>
        </w:rPr>
        <w:t xml:space="preserve"> </w:t>
      </w:r>
      <w:r>
        <w:t>by 2</w:t>
      </w:r>
      <w:r>
        <w:rPr>
          <w:spacing w:val="-2"/>
        </w:rPr>
        <w:t xml:space="preserve"> </w:t>
      </w:r>
      <w:r>
        <w:t>CFR</w:t>
      </w:r>
      <w:r>
        <w:rPr>
          <w:spacing w:val="-7"/>
        </w:rPr>
        <w:t xml:space="preserve"> </w:t>
      </w:r>
      <w:r>
        <w:t>Part</w:t>
      </w:r>
      <w:r>
        <w:rPr>
          <w:spacing w:val="-4"/>
        </w:rPr>
        <w:t xml:space="preserve"> </w:t>
      </w:r>
      <w:r>
        <w:t>200,</w:t>
      </w:r>
      <w:r>
        <w:rPr>
          <w:spacing w:val="-4"/>
        </w:rPr>
        <w:t xml:space="preserve"> </w:t>
      </w:r>
      <w:r>
        <w:t>Subpart</w:t>
      </w:r>
      <w:r>
        <w:rPr>
          <w:spacing w:val="-4"/>
        </w:rPr>
        <w:t xml:space="preserve"> </w:t>
      </w:r>
      <w:r>
        <w:t>F –</w:t>
      </w:r>
      <w:r>
        <w:rPr>
          <w:spacing w:val="-9"/>
        </w:rPr>
        <w:t xml:space="preserve"> </w:t>
      </w:r>
      <w:r>
        <w:t>Audit Requirements, in</w:t>
      </w:r>
      <w:r>
        <w:rPr>
          <w:spacing w:val="-7"/>
        </w:rPr>
        <w:t xml:space="preserve"> </w:t>
      </w:r>
      <w:r>
        <w:t>Federal</w:t>
      </w:r>
      <w:r>
        <w:rPr>
          <w:spacing w:val="-2"/>
        </w:rPr>
        <w:t xml:space="preserve"> </w:t>
      </w:r>
      <w:r>
        <w:t>awards in</w:t>
      </w:r>
      <w:r>
        <w:rPr>
          <w:spacing w:val="-2"/>
        </w:rPr>
        <w:t xml:space="preserve"> </w:t>
      </w:r>
      <w:r>
        <w:t>a fiscal</w:t>
      </w:r>
      <w:r>
        <w:rPr>
          <w:spacing w:val="-1"/>
        </w:rPr>
        <w:t xml:space="preserve"> </w:t>
      </w:r>
      <w:r>
        <w:t>year and</w:t>
      </w:r>
      <w:r>
        <w:rPr>
          <w:spacing w:val="-1"/>
        </w:rPr>
        <w:t xml:space="preserve"> </w:t>
      </w:r>
      <w:r>
        <w:rPr>
          <w:u w:val="single"/>
        </w:rPr>
        <w:t>elects</w:t>
      </w:r>
      <w:r>
        <w:t xml:space="preserve"> to</w:t>
      </w:r>
      <w:r>
        <w:rPr>
          <w:spacing w:val="-1"/>
        </w:rPr>
        <w:t xml:space="preserve"> </w:t>
      </w:r>
      <w:r>
        <w:t>have</w:t>
      </w:r>
      <w:r>
        <w:rPr>
          <w:spacing w:val="-1"/>
        </w:rPr>
        <w:t xml:space="preserve"> </w:t>
      </w:r>
      <w:r>
        <w:t>an</w:t>
      </w:r>
      <w:r>
        <w:rPr>
          <w:spacing w:val="-1"/>
        </w:rPr>
        <w:t xml:space="preserve"> </w:t>
      </w:r>
      <w:r>
        <w:t>audit conducted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provisions of 2</w:t>
      </w:r>
      <w:r>
        <w:rPr>
          <w:spacing w:val="-1"/>
        </w:rPr>
        <w:t xml:space="preserve"> </w:t>
      </w:r>
      <w:r>
        <w:t>CFR</w:t>
      </w:r>
      <w:r>
        <w:rPr>
          <w:spacing w:val="-1"/>
        </w:rPr>
        <w:t xml:space="preserve"> </w:t>
      </w:r>
      <w:r>
        <w:t>Part 200, Subpart F – Audit Requirements, the cost of the audit must be paid from non-Federal resources (</w:t>
      </w:r>
      <w:r>
        <w:rPr>
          <w:i/>
        </w:rPr>
        <w:t>i.e.</w:t>
      </w:r>
      <w:r>
        <w:t>, the cost of such an audit must be paid from the MPO’s resources obtained from other than Federal entities).</w:t>
      </w:r>
    </w:p>
    <w:p w14:paraId="7243B95D" w14:textId="77777777" w:rsidR="0049712E" w:rsidRDefault="0049712E">
      <w:pPr>
        <w:pStyle w:val="BodyText"/>
        <w:spacing w:before="3"/>
      </w:pPr>
    </w:p>
    <w:p w14:paraId="7243B95E" w14:textId="77777777" w:rsidR="0049712E" w:rsidRDefault="009707E4">
      <w:pPr>
        <w:pStyle w:val="ListParagraph"/>
        <w:numPr>
          <w:ilvl w:val="2"/>
          <w:numId w:val="3"/>
        </w:numPr>
        <w:tabs>
          <w:tab w:val="left" w:pos="2276"/>
          <w:tab w:val="left" w:pos="2279"/>
        </w:tabs>
        <w:ind w:left="2279" w:right="190" w:hanging="404"/>
        <w:jc w:val="both"/>
        <w:rPr>
          <w:sz w:val="20"/>
        </w:rPr>
      </w:pPr>
      <w:r>
        <w:rPr>
          <w:sz w:val="20"/>
        </w:rPr>
        <w:t xml:space="preserve">The MPO must electronically submit to the Federal Audit Clearinghouse (FAC) at </w:t>
      </w:r>
      <w:hyperlink r:id="rId14">
        <w:r>
          <w:rPr>
            <w:color w:val="0000FF"/>
            <w:sz w:val="20"/>
            <w:u w:val="single" w:color="0000FF"/>
          </w:rPr>
          <w:t>https://harvester.census.gov/facweb/</w:t>
        </w:r>
      </w:hyperlink>
      <w:r>
        <w:rPr>
          <w:color w:val="0000FF"/>
          <w:sz w:val="20"/>
        </w:rPr>
        <w:t xml:space="preserve"> </w:t>
      </w:r>
      <w:r>
        <w:rPr>
          <w:sz w:val="20"/>
        </w:rPr>
        <w:t>the audit reporting package as required by 2 CFR Part 200, Subpart</w:t>
      </w:r>
      <w:r>
        <w:rPr>
          <w:spacing w:val="-4"/>
          <w:sz w:val="20"/>
        </w:rPr>
        <w:t xml:space="preserve"> </w:t>
      </w:r>
      <w:r>
        <w:rPr>
          <w:sz w:val="20"/>
        </w:rPr>
        <w:t>F</w:t>
      </w:r>
      <w:r>
        <w:rPr>
          <w:spacing w:val="-4"/>
          <w:sz w:val="20"/>
        </w:rPr>
        <w:t xml:space="preserve"> </w:t>
      </w:r>
      <w:r>
        <w:rPr>
          <w:sz w:val="20"/>
        </w:rPr>
        <w:t>–</w:t>
      </w:r>
      <w:r>
        <w:rPr>
          <w:spacing w:val="-7"/>
          <w:sz w:val="20"/>
        </w:rPr>
        <w:t xml:space="preserve"> </w:t>
      </w:r>
      <w:r>
        <w:rPr>
          <w:sz w:val="20"/>
        </w:rPr>
        <w:t>Audit</w:t>
      </w:r>
      <w:r>
        <w:rPr>
          <w:spacing w:val="-8"/>
          <w:sz w:val="20"/>
        </w:rPr>
        <w:t xml:space="preserve"> </w:t>
      </w:r>
      <w:r>
        <w:rPr>
          <w:sz w:val="20"/>
        </w:rPr>
        <w:t>Requirements,</w:t>
      </w:r>
      <w:r>
        <w:rPr>
          <w:spacing w:val="-4"/>
          <w:sz w:val="20"/>
        </w:rPr>
        <w:t xml:space="preserve"> </w:t>
      </w:r>
      <w:r>
        <w:rPr>
          <w:sz w:val="20"/>
        </w:rPr>
        <w:t>within</w:t>
      </w:r>
      <w:r>
        <w:rPr>
          <w:spacing w:val="-7"/>
          <w:sz w:val="20"/>
        </w:rPr>
        <w:t xml:space="preserve"> </w:t>
      </w:r>
      <w:r>
        <w:rPr>
          <w:sz w:val="20"/>
        </w:rPr>
        <w:t>the</w:t>
      </w:r>
      <w:r>
        <w:rPr>
          <w:spacing w:val="-7"/>
          <w:sz w:val="20"/>
        </w:rPr>
        <w:t xml:space="preserve"> </w:t>
      </w:r>
      <w:r>
        <w:rPr>
          <w:sz w:val="20"/>
        </w:rPr>
        <w:t>earlier</w:t>
      </w:r>
      <w:r>
        <w:rPr>
          <w:spacing w:val="-5"/>
          <w:sz w:val="20"/>
        </w:rPr>
        <w:t xml:space="preserve"> </w:t>
      </w:r>
      <w:r>
        <w:rPr>
          <w:sz w:val="20"/>
        </w:rPr>
        <w:t>of</w:t>
      </w:r>
      <w:r>
        <w:rPr>
          <w:spacing w:val="-4"/>
          <w:sz w:val="20"/>
        </w:rPr>
        <w:t xml:space="preserve"> </w:t>
      </w:r>
      <w:r>
        <w:rPr>
          <w:sz w:val="20"/>
        </w:rPr>
        <w:t>30</w:t>
      </w:r>
      <w:r>
        <w:rPr>
          <w:spacing w:val="-12"/>
          <w:sz w:val="20"/>
        </w:rPr>
        <w:t xml:space="preserve"> </w:t>
      </w:r>
      <w:r>
        <w:rPr>
          <w:sz w:val="20"/>
        </w:rPr>
        <w:t>calendar</w:t>
      </w:r>
      <w:r>
        <w:rPr>
          <w:spacing w:val="-5"/>
          <w:sz w:val="20"/>
        </w:rPr>
        <w:t xml:space="preserve"> </w:t>
      </w:r>
      <w:r>
        <w:rPr>
          <w:sz w:val="20"/>
        </w:rPr>
        <w:t>days</w:t>
      </w:r>
      <w:r>
        <w:rPr>
          <w:spacing w:val="-5"/>
          <w:sz w:val="20"/>
        </w:rPr>
        <w:t xml:space="preserve"> </w:t>
      </w:r>
      <w:r>
        <w:rPr>
          <w:sz w:val="20"/>
        </w:rPr>
        <w:t>after</w:t>
      </w:r>
      <w:r>
        <w:rPr>
          <w:spacing w:val="-5"/>
          <w:sz w:val="20"/>
        </w:rPr>
        <w:t xml:space="preserve"> </w:t>
      </w:r>
      <w:r>
        <w:rPr>
          <w:sz w:val="20"/>
        </w:rPr>
        <w:t>receipt</w:t>
      </w:r>
      <w:r>
        <w:rPr>
          <w:spacing w:val="-4"/>
          <w:sz w:val="20"/>
        </w:rPr>
        <w:t xml:space="preserve"> </w:t>
      </w:r>
      <w:r>
        <w:rPr>
          <w:sz w:val="20"/>
        </w:rPr>
        <w:t>of</w:t>
      </w:r>
      <w:r>
        <w:rPr>
          <w:spacing w:val="-8"/>
          <w:sz w:val="20"/>
        </w:rPr>
        <w:t xml:space="preserve"> </w:t>
      </w:r>
      <w:r>
        <w:rPr>
          <w:sz w:val="20"/>
        </w:rPr>
        <w:t>the</w:t>
      </w:r>
      <w:r>
        <w:rPr>
          <w:spacing w:val="-7"/>
          <w:sz w:val="20"/>
        </w:rPr>
        <w:t xml:space="preserve"> </w:t>
      </w:r>
      <w:r>
        <w:rPr>
          <w:sz w:val="20"/>
        </w:rPr>
        <w:t>auditor’s report(s) or nine months after the end of the audit period. The FAC is the repository of record for audits</w:t>
      </w:r>
      <w:r>
        <w:rPr>
          <w:spacing w:val="-14"/>
          <w:sz w:val="20"/>
        </w:rPr>
        <w:t xml:space="preserve"> </w:t>
      </w:r>
      <w:r>
        <w:rPr>
          <w:sz w:val="20"/>
        </w:rPr>
        <w:t>required</w:t>
      </w:r>
      <w:r>
        <w:rPr>
          <w:spacing w:val="-14"/>
          <w:sz w:val="20"/>
        </w:rPr>
        <w:t xml:space="preserve"> </w:t>
      </w:r>
      <w:r>
        <w:rPr>
          <w:sz w:val="20"/>
        </w:rPr>
        <w:t>by</w:t>
      </w:r>
      <w:r>
        <w:rPr>
          <w:spacing w:val="-14"/>
          <w:sz w:val="20"/>
        </w:rPr>
        <w:t xml:space="preserve"> </w:t>
      </w:r>
      <w:r>
        <w:rPr>
          <w:sz w:val="20"/>
        </w:rPr>
        <w:t>2</w:t>
      </w:r>
      <w:r>
        <w:rPr>
          <w:spacing w:val="-14"/>
          <w:sz w:val="20"/>
        </w:rPr>
        <w:t xml:space="preserve"> </w:t>
      </w:r>
      <w:r>
        <w:rPr>
          <w:sz w:val="20"/>
        </w:rPr>
        <w:t>CFR</w:t>
      </w:r>
      <w:r>
        <w:rPr>
          <w:spacing w:val="-14"/>
          <w:sz w:val="20"/>
        </w:rPr>
        <w:t xml:space="preserve"> </w:t>
      </w:r>
      <w:r>
        <w:rPr>
          <w:sz w:val="20"/>
        </w:rPr>
        <w:t>Part</w:t>
      </w:r>
      <w:r>
        <w:rPr>
          <w:spacing w:val="-14"/>
          <w:sz w:val="20"/>
        </w:rPr>
        <w:t xml:space="preserve"> </w:t>
      </w:r>
      <w:r>
        <w:rPr>
          <w:sz w:val="20"/>
        </w:rPr>
        <w:t>200,</w:t>
      </w:r>
      <w:r>
        <w:rPr>
          <w:spacing w:val="-14"/>
          <w:sz w:val="20"/>
        </w:rPr>
        <w:t xml:space="preserve"> </w:t>
      </w:r>
      <w:r>
        <w:rPr>
          <w:sz w:val="20"/>
        </w:rPr>
        <w:t>Subpart</w:t>
      </w:r>
      <w:r>
        <w:rPr>
          <w:spacing w:val="-13"/>
          <w:sz w:val="20"/>
        </w:rPr>
        <w:t xml:space="preserve"> </w:t>
      </w:r>
      <w:r>
        <w:rPr>
          <w:sz w:val="20"/>
        </w:rPr>
        <w:t>F</w:t>
      </w:r>
      <w:r>
        <w:rPr>
          <w:spacing w:val="-14"/>
          <w:sz w:val="20"/>
        </w:rPr>
        <w:t xml:space="preserve"> </w:t>
      </w:r>
      <w:r>
        <w:rPr>
          <w:sz w:val="20"/>
        </w:rPr>
        <w:t>–</w:t>
      </w:r>
      <w:r>
        <w:rPr>
          <w:spacing w:val="-14"/>
          <w:sz w:val="20"/>
        </w:rPr>
        <w:t xml:space="preserve"> </w:t>
      </w:r>
      <w:r>
        <w:rPr>
          <w:sz w:val="20"/>
        </w:rPr>
        <w:t>Audit</w:t>
      </w:r>
      <w:r>
        <w:rPr>
          <w:spacing w:val="-14"/>
          <w:sz w:val="20"/>
        </w:rPr>
        <w:t xml:space="preserve"> </w:t>
      </w:r>
      <w:r>
        <w:rPr>
          <w:sz w:val="20"/>
        </w:rPr>
        <w:t>Requirements,</w:t>
      </w:r>
      <w:r>
        <w:rPr>
          <w:spacing w:val="-9"/>
          <w:sz w:val="20"/>
        </w:rPr>
        <w:t xml:space="preserve"> </w:t>
      </w:r>
      <w:r>
        <w:rPr>
          <w:sz w:val="20"/>
        </w:rPr>
        <w:t>and</w:t>
      </w:r>
      <w:r>
        <w:rPr>
          <w:spacing w:val="-14"/>
          <w:sz w:val="20"/>
        </w:rPr>
        <w:t xml:space="preserve"> </w:t>
      </w:r>
      <w:r>
        <w:rPr>
          <w:sz w:val="20"/>
        </w:rPr>
        <w:t>this</w:t>
      </w:r>
      <w:r>
        <w:rPr>
          <w:spacing w:val="-11"/>
          <w:sz w:val="20"/>
        </w:rPr>
        <w:t xml:space="preserve"> </w:t>
      </w:r>
      <w:r>
        <w:rPr>
          <w:sz w:val="20"/>
        </w:rPr>
        <w:t>Agreement.</w:t>
      </w:r>
      <w:r>
        <w:rPr>
          <w:spacing w:val="-9"/>
          <w:sz w:val="20"/>
        </w:rPr>
        <w:t xml:space="preserve"> </w:t>
      </w:r>
      <w:r>
        <w:rPr>
          <w:sz w:val="20"/>
        </w:rPr>
        <w:t xml:space="preserve">However, the Department requires a copy of the audit reporting package also be submitted to </w:t>
      </w:r>
      <w:hyperlink r:id="rId15">
        <w:r>
          <w:rPr>
            <w:color w:val="0000FF"/>
            <w:sz w:val="20"/>
            <w:u w:val="single" w:color="0000FF"/>
          </w:rPr>
          <w:t>FDOTSingleAudit@dot.state.fl.us</w:t>
        </w:r>
      </w:hyperlink>
      <w:r>
        <w:rPr>
          <w:color w:val="0000FF"/>
          <w:spacing w:val="-11"/>
          <w:sz w:val="20"/>
        </w:rPr>
        <w:t xml:space="preserve"> </w:t>
      </w:r>
      <w:r>
        <w:rPr>
          <w:sz w:val="20"/>
        </w:rPr>
        <w:t>within</w:t>
      </w:r>
      <w:r>
        <w:rPr>
          <w:spacing w:val="-13"/>
          <w:sz w:val="20"/>
        </w:rPr>
        <w:t xml:space="preserve"> </w:t>
      </w:r>
      <w:r>
        <w:rPr>
          <w:sz w:val="20"/>
        </w:rPr>
        <w:t>the</w:t>
      </w:r>
      <w:r>
        <w:rPr>
          <w:spacing w:val="-13"/>
          <w:sz w:val="20"/>
        </w:rPr>
        <w:t xml:space="preserve"> </w:t>
      </w:r>
      <w:r>
        <w:rPr>
          <w:sz w:val="20"/>
        </w:rPr>
        <w:t>earlier</w:t>
      </w:r>
      <w:r>
        <w:rPr>
          <w:spacing w:val="-11"/>
          <w:sz w:val="20"/>
        </w:rPr>
        <w:t xml:space="preserve"> </w:t>
      </w:r>
      <w:r>
        <w:rPr>
          <w:sz w:val="20"/>
        </w:rPr>
        <w:t>of</w:t>
      </w:r>
      <w:r>
        <w:rPr>
          <w:spacing w:val="-9"/>
          <w:sz w:val="20"/>
        </w:rPr>
        <w:t xml:space="preserve"> </w:t>
      </w:r>
      <w:r>
        <w:rPr>
          <w:sz w:val="20"/>
        </w:rPr>
        <w:t>30</w:t>
      </w:r>
      <w:r>
        <w:rPr>
          <w:spacing w:val="-13"/>
          <w:sz w:val="20"/>
        </w:rPr>
        <w:t xml:space="preserve"> </w:t>
      </w:r>
      <w:r>
        <w:rPr>
          <w:sz w:val="20"/>
        </w:rPr>
        <w:t>calendar</w:t>
      </w:r>
      <w:r>
        <w:rPr>
          <w:spacing w:val="-11"/>
          <w:sz w:val="20"/>
        </w:rPr>
        <w:t xml:space="preserve"> </w:t>
      </w:r>
      <w:r>
        <w:rPr>
          <w:sz w:val="20"/>
        </w:rPr>
        <w:t>days</w:t>
      </w:r>
      <w:r>
        <w:rPr>
          <w:spacing w:val="-11"/>
          <w:sz w:val="20"/>
        </w:rPr>
        <w:t xml:space="preserve"> </w:t>
      </w:r>
      <w:r>
        <w:rPr>
          <w:sz w:val="20"/>
        </w:rPr>
        <w:t>after</w:t>
      </w:r>
      <w:r>
        <w:rPr>
          <w:spacing w:val="-11"/>
          <w:sz w:val="20"/>
        </w:rPr>
        <w:t xml:space="preserve"> </w:t>
      </w:r>
      <w:r>
        <w:rPr>
          <w:sz w:val="20"/>
        </w:rPr>
        <w:t>receipt</w:t>
      </w:r>
      <w:r>
        <w:rPr>
          <w:spacing w:val="-9"/>
          <w:sz w:val="20"/>
        </w:rPr>
        <w:t xml:space="preserve"> </w:t>
      </w:r>
      <w:r>
        <w:rPr>
          <w:sz w:val="20"/>
        </w:rPr>
        <w:t>of</w:t>
      </w:r>
      <w:r>
        <w:rPr>
          <w:spacing w:val="-9"/>
          <w:sz w:val="20"/>
        </w:rPr>
        <w:t xml:space="preserve"> </w:t>
      </w:r>
      <w:r>
        <w:rPr>
          <w:sz w:val="20"/>
        </w:rPr>
        <w:t>the</w:t>
      </w:r>
      <w:r>
        <w:rPr>
          <w:spacing w:val="-13"/>
          <w:sz w:val="20"/>
        </w:rPr>
        <w:t xml:space="preserve"> </w:t>
      </w:r>
      <w:r>
        <w:rPr>
          <w:sz w:val="20"/>
        </w:rPr>
        <w:t>auditor’s report(s) or nine months after the end of the audit period as required by 2 CFR</w:t>
      </w:r>
      <w:r>
        <w:rPr>
          <w:spacing w:val="-2"/>
          <w:sz w:val="20"/>
        </w:rPr>
        <w:t xml:space="preserve"> </w:t>
      </w:r>
      <w:r>
        <w:rPr>
          <w:sz w:val="20"/>
        </w:rPr>
        <w:t>Part 200, Subpart F – Audit Requirements.</w:t>
      </w:r>
    </w:p>
    <w:p w14:paraId="7243B95F" w14:textId="77777777" w:rsidR="0049712E" w:rsidRDefault="0049712E">
      <w:pPr>
        <w:pStyle w:val="BodyText"/>
      </w:pPr>
    </w:p>
    <w:p w14:paraId="7243B960" w14:textId="77777777" w:rsidR="0049712E" w:rsidRDefault="009707E4">
      <w:pPr>
        <w:pStyle w:val="ListParagraph"/>
        <w:numPr>
          <w:ilvl w:val="2"/>
          <w:numId w:val="3"/>
        </w:numPr>
        <w:tabs>
          <w:tab w:val="left" w:pos="2278"/>
          <w:tab w:val="left" w:pos="2280"/>
        </w:tabs>
        <w:ind w:right="187" w:hanging="346"/>
        <w:jc w:val="both"/>
        <w:rPr>
          <w:sz w:val="20"/>
        </w:rPr>
      </w:pPr>
      <w:r>
        <w:rPr>
          <w:sz w:val="20"/>
        </w:rPr>
        <w:t>Within six months of acceptance of the audit report by the FAC, the Department will review the MPO’s audit reporting package, including corrective action plans and management letters, to the extent necessary</w:t>
      </w:r>
      <w:r>
        <w:rPr>
          <w:spacing w:val="-1"/>
          <w:sz w:val="20"/>
        </w:rPr>
        <w:t xml:space="preserve"> </w:t>
      </w:r>
      <w:r>
        <w:rPr>
          <w:sz w:val="20"/>
        </w:rPr>
        <w:t>to determine whether timely</w:t>
      </w:r>
      <w:r>
        <w:rPr>
          <w:spacing w:val="-1"/>
          <w:sz w:val="20"/>
        </w:rPr>
        <w:t xml:space="preserve"> </w:t>
      </w:r>
      <w:r>
        <w:rPr>
          <w:sz w:val="20"/>
        </w:rPr>
        <w:t>and appropriate action on all deficiencies has been taken pertaining to the Federal award provided through the Department by this Agreement. If the MPO fails to have an audit conducted in accordance with 2 CFR Part 200, Subpart F – Audit Requirements,</w:t>
      </w:r>
      <w:r>
        <w:rPr>
          <w:spacing w:val="-1"/>
          <w:sz w:val="20"/>
        </w:rPr>
        <w:t xml:space="preserve"> </w:t>
      </w:r>
      <w:r>
        <w:rPr>
          <w:sz w:val="20"/>
        </w:rPr>
        <w:t>the</w:t>
      </w:r>
      <w:r>
        <w:rPr>
          <w:spacing w:val="-3"/>
          <w:sz w:val="20"/>
        </w:rPr>
        <w:t xml:space="preserve"> </w:t>
      </w:r>
      <w:r>
        <w:rPr>
          <w:sz w:val="20"/>
        </w:rPr>
        <w:t>Department</w:t>
      </w:r>
      <w:r>
        <w:rPr>
          <w:spacing w:val="-5"/>
          <w:sz w:val="20"/>
        </w:rPr>
        <w:t xml:space="preserve"> </w:t>
      </w:r>
      <w:r>
        <w:rPr>
          <w:sz w:val="20"/>
        </w:rPr>
        <w:t>may</w:t>
      </w:r>
      <w:r>
        <w:rPr>
          <w:spacing w:val="-2"/>
          <w:sz w:val="20"/>
        </w:rPr>
        <w:t xml:space="preserve"> </w:t>
      </w:r>
      <w:r>
        <w:rPr>
          <w:sz w:val="20"/>
        </w:rPr>
        <w:t>impose</w:t>
      </w:r>
      <w:r>
        <w:rPr>
          <w:spacing w:val="-3"/>
          <w:sz w:val="20"/>
        </w:rPr>
        <w:t xml:space="preserve"> </w:t>
      </w:r>
      <w:r>
        <w:rPr>
          <w:sz w:val="20"/>
        </w:rPr>
        <w:t>additional</w:t>
      </w:r>
      <w:r>
        <w:rPr>
          <w:spacing w:val="-3"/>
          <w:sz w:val="20"/>
        </w:rPr>
        <w:t xml:space="preserve"> </w:t>
      </w:r>
      <w:r>
        <w:rPr>
          <w:sz w:val="20"/>
        </w:rPr>
        <w:t>conditions</w:t>
      </w:r>
      <w:r>
        <w:rPr>
          <w:spacing w:val="-2"/>
          <w:sz w:val="20"/>
        </w:rPr>
        <w:t xml:space="preserve"> </w:t>
      </w:r>
      <w:r>
        <w:rPr>
          <w:sz w:val="20"/>
        </w:rPr>
        <w:t>to</w:t>
      </w:r>
      <w:r>
        <w:rPr>
          <w:spacing w:val="-3"/>
          <w:sz w:val="20"/>
        </w:rPr>
        <w:t xml:space="preserve"> </w:t>
      </w:r>
      <w:r>
        <w:rPr>
          <w:sz w:val="20"/>
        </w:rPr>
        <w:t>remedy</w:t>
      </w:r>
      <w:r>
        <w:rPr>
          <w:spacing w:val="-2"/>
          <w:sz w:val="20"/>
        </w:rPr>
        <w:t xml:space="preserve"> </w:t>
      </w:r>
      <w:r>
        <w:rPr>
          <w:sz w:val="20"/>
        </w:rPr>
        <w:t>noncompliance.</w:t>
      </w:r>
      <w:r>
        <w:rPr>
          <w:spacing w:val="-1"/>
          <w:sz w:val="20"/>
        </w:rPr>
        <w:t xml:space="preserve"> </w:t>
      </w:r>
      <w:r>
        <w:rPr>
          <w:sz w:val="20"/>
        </w:rPr>
        <w:t>If</w:t>
      </w:r>
      <w:r>
        <w:rPr>
          <w:spacing w:val="-5"/>
          <w:sz w:val="20"/>
        </w:rPr>
        <w:t xml:space="preserve"> </w:t>
      </w:r>
      <w:r>
        <w:rPr>
          <w:sz w:val="20"/>
        </w:rPr>
        <w:t>the Department</w:t>
      </w:r>
      <w:r>
        <w:rPr>
          <w:spacing w:val="-14"/>
          <w:sz w:val="20"/>
        </w:rPr>
        <w:t xml:space="preserve"> </w:t>
      </w:r>
      <w:r>
        <w:rPr>
          <w:sz w:val="20"/>
        </w:rPr>
        <w:t>determines</w:t>
      </w:r>
      <w:r>
        <w:rPr>
          <w:spacing w:val="-14"/>
          <w:sz w:val="20"/>
        </w:rPr>
        <w:t xml:space="preserve"> </w:t>
      </w:r>
      <w:r>
        <w:rPr>
          <w:sz w:val="20"/>
        </w:rPr>
        <w:t>that</w:t>
      </w:r>
      <w:r>
        <w:rPr>
          <w:spacing w:val="-14"/>
          <w:sz w:val="20"/>
        </w:rPr>
        <w:t xml:space="preserve"> </w:t>
      </w:r>
      <w:r>
        <w:rPr>
          <w:sz w:val="20"/>
        </w:rPr>
        <w:t>noncompliance</w:t>
      </w:r>
      <w:r>
        <w:rPr>
          <w:spacing w:val="-14"/>
          <w:sz w:val="20"/>
        </w:rPr>
        <w:t xml:space="preserve"> </w:t>
      </w:r>
      <w:r>
        <w:rPr>
          <w:sz w:val="20"/>
        </w:rPr>
        <w:t>cannot</w:t>
      </w:r>
      <w:r>
        <w:rPr>
          <w:spacing w:val="-13"/>
          <w:sz w:val="20"/>
        </w:rPr>
        <w:t xml:space="preserve"> </w:t>
      </w:r>
      <w:r>
        <w:rPr>
          <w:sz w:val="20"/>
        </w:rPr>
        <w:t>be</w:t>
      </w:r>
      <w:r>
        <w:rPr>
          <w:spacing w:val="-14"/>
          <w:sz w:val="20"/>
        </w:rPr>
        <w:t xml:space="preserve"> </w:t>
      </w:r>
      <w:r>
        <w:rPr>
          <w:sz w:val="20"/>
        </w:rPr>
        <w:t>remedied</w:t>
      </w:r>
      <w:r>
        <w:rPr>
          <w:spacing w:val="-14"/>
          <w:sz w:val="20"/>
        </w:rPr>
        <w:t xml:space="preserve"> </w:t>
      </w:r>
      <w:r>
        <w:rPr>
          <w:sz w:val="20"/>
        </w:rPr>
        <w:t>by</w:t>
      </w:r>
      <w:r>
        <w:rPr>
          <w:spacing w:val="-13"/>
          <w:sz w:val="20"/>
        </w:rPr>
        <w:t xml:space="preserve"> </w:t>
      </w:r>
      <w:r>
        <w:rPr>
          <w:sz w:val="20"/>
        </w:rPr>
        <w:t>imposing</w:t>
      </w:r>
      <w:r>
        <w:rPr>
          <w:spacing w:val="-14"/>
          <w:sz w:val="20"/>
        </w:rPr>
        <w:t xml:space="preserve"> </w:t>
      </w:r>
      <w:r>
        <w:rPr>
          <w:sz w:val="20"/>
        </w:rPr>
        <w:t>additional</w:t>
      </w:r>
      <w:r>
        <w:rPr>
          <w:spacing w:val="-14"/>
          <w:sz w:val="20"/>
        </w:rPr>
        <w:t xml:space="preserve"> </w:t>
      </w:r>
      <w:r>
        <w:rPr>
          <w:sz w:val="20"/>
        </w:rPr>
        <w:t>conditions, the Department may take appropriate actions to enforce compliance, which actions may include but not be limited to the following:</w:t>
      </w:r>
    </w:p>
    <w:p w14:paraId="7243B961" w14:textId="77777777" w:rsidR="0049712E" w:rsidRDefault="009707E4">
      <w:pPr>
        <w:pStyle w:val="ListParagraph"/>
        <w:numPr>
          <w:ilvl w:val="0"/>
          <w:numId w:val="2"/>
        </w:numPr>
        <w:tabs>
          <w:tab w:val="left" w:pos="2998"/>
          <w:tab w:val="left" w:pos="3000"/>
        </w:tabs>
        <w:spacing w:before="119"/>
        <w:ind w:right="199"/>
        <w:rPr>
          <w:sz w:val="20"/>
        </w:rPr>
      </w:pPr>
      <w:r>
        <w:rPr>
          <w:sz w:val="20"/>
        </w:rPr>
        <w:t>Temporarily withhold cash payments pending correction of the deficiency by the MPO or more severe enforcement action by the Department;</w:t>
      </w:r>
    </w:p>
    <w:p w14:paraId="7243B962" w14:textId="77777777" w:rsidR="0049712E" w:rsidRDefault="009707E4">
      <w:pPr>
        <w:pStyle w:val="ListParagraph"/>
        <w:numPr>
          <w:ilvl w:val="0"/>
          <w:numId w:val="2"/>
        </w:numPr>
        <w:tabs>
          <w:tab w:val="left" w:pos="2998"/>
          <w:tab w:val="left" w:pos="3000"/>
        </w:tabs>
        <w:spacing w:before="121"/>
        <w:ind w:right="194"/>
        <w:rPr>
          <w:sz w:val="20"/>
        </w:rPr>
      </w:pPr>
      <w:r>
        <w:rPr>
          <w:sz w:val="20"/>
        </w:rPr>
        <w:t>Disallow (deny both use of funds and any applicable matching credit for) all or part of the cost of the activity or action not in compliance;</w:t>
      </w:r>
    </w:p>
    <w:p w14:paraId="7243B963" w14:textId="77777777" w:rsidR="0049712E" w:rsidRDefault="009707E4">
      <w:pPr>
        <w:pStyle w:val="ListParagraph"/>
        <w:numPr>
          <w:ilvl w:val="0"/>
          <w:numId w:val="2"/>
        </w:numPr>
        <w:tabs>
          <w:tab w:val="left" w:pos="2998"/>
        </w:tabs>
        <w:spacing w:before="121"/>
        <w:ind w:left="2998" w:hanging="358"/>
        <w:rPr>
          <w:sz w:val="20"/>
        </w:rPr>
      </w:pPr>
      <w:r>
        <w:rPr>
          <w:sz w:val="20"/>
        </w:rPr>
        <w:t>Wholly</w:t>
      </w:r>
      <w:r>
        <w:rPr>
          <w:spacing w:val="-4"/>
          <w:sz w:val="20"/>
        </w:rPr>
        <w:t xml:space="preserve"> </w:t>
      </w:r>
      <w:r>
        <w:rPr>
          <w:sz w:val="20"/>
        </w:rPr>
        <w:t>or</w:t>
      </w:r>
      <w:r>
        <w:rPr>
          <w:spacing w:val="-3"/>
          <w:sz w:val="20"/>
        </w:rPr>
        <w:t xml:space="preserve"> </w:t>
      </w:r>
      <w:r>
        <w:rPr>
          <w:sz w:val="20"/>
        </w:rPr>
        <w:t>partly</w:t>
      </w:r>
      <w:r>
        <w:rPr>
          <w:spacing w:val="-7"/>
          <w:sz w:val="20"/>
        </w:rPr>
        <w:t xml:space="preserve"> </w:t>
      </w:r>
      <w:r>
        <w:rPr>
          <w:sz w:val="20"/>
        </w:rPr>
        <w:t>suspend</w:t>
      </w:r>
      <w:r>
        <w:rPr>
          <w:spacing w:val="-5"/>
          <w:sz w:val="20"/>
        </w:rPr>
        <w:t xml:space="preserve"> </w:t>
      </w:r>
      <w:r>
        <w:rPr>
          <w:sz w:val="20"/>
        </w:rPr>
        <w:t>or</w:t>
      </w:r>
      <w:r>
        <w:rPr>
          <w:spacing w:val="-3"/>
          <w:sz w:val="20"/>
        </w:rPr>
        <w:t xml:space="preserve"> </w:t>
      </w:r>
      <w:r>
        <w:rPr>
          <w:sz w:val="20"/>
        </w:rPr>
        <w:t>terminate</w:t>
      </w:r>
      <w:r>
        <w:rPr>
          <w:spacing w:val="-10"/>
          <w:sz w:val="20"/>
        </w:rPr>
        <w:t xml:space="preserve"> </w:t>
      </w:r>
      <w:r>
        <w:rPr>
          <w:sz w:val="20"/>
        </w:rPr>
        <w:t>the</w:t>
      </w:r>
      <w:r>
        <w:rPr>
          <w:spacing w:val="-5"/>
          <w:sz w:val="20"/>
        </w:rPr>
        <w:t xml:space="preserve"> </w:t>
      </w:r>
      <w:r>
        <w:rPr>
          <w:sz w:val="20"/>
        </w:rPr>
        <w:t>Federal</w:t>
      </w:r>
      <w:r>
        <w:rPr>
          <w:spacing w:val="-4"/>
          <w:sz w:val="20"/>
        </w:rPr>
        <w:t xml:space="preserve"> </w:t>
      </w:r>
      <w:r>
        <w:rPr>
          <w:spacing w:val="-2"/>
          <w:sz w:val="20"/>
        </w:rPr>
        <w:t>award;</w:t>
      </w:r>
    </w:p>
    <w:p w14:paraId="7243B964" w14:textId="77777777" w:rsidR="0049712E" w:rsidRDefault="009707E4">
      <w:pPr>
        <w:pStyle w:val="ListParagraph"/>
        <w:numPr>
          <w:ilvl w:val="0"/>
          <w:numId w:val="2"/>
        </w:numPr>
        <w:tabs>
          <w:tab w:val="left" w:pos="2997"/>
          <w:tab w:val="left" w:pos="2999"/>
        </w:tabs>
        <w:spacing w:before="122" w:line="237" w:lineRule="auto"/>
        <w:ind w:left="2999" w:right="192"/>
        <w:rPr>
          <w:sz w:val="20"/>
        </w:rPr>
      </w:pPr>
      <w:r>
        <w:rPr>
          <w:sz w:val="20"/>
        </w:rPr>
        <w:t>Initiate suspension or debarment</w:t>
      </w:r>
      <w:r>
        <w:rPr>
          <w:spacing w:val="-1"/>
          <w:sz w:val="20"/>
        </w:rPr>
        <w:t xml:space="preserve"> </w:t>
      </w:r>
      <w:r>
        <w:rPr>
          <w:sz w:val="20"/>
        </w:rPr>
        <w:t>proceedings as authorized under 2 C.F.R.</w:t>
      </w:r>
      <w:r>
        <w:rPr>
          <w:spacing w:val="-1"/>
          <w:sz w:val="20"/>
        </w:rPr>
        <w:t xml:space="preserve"> </w:t>
      </w:r>
      <w:r>
        <w:rPr>
          <w:sz w:val="20"/>
        </w:rPr>
        <w:t>Part 180 and Federal</w:t>
      </w:r>
      <w:r>
        <w:rPr>
          <w:spacing w:val="-3"/>
          <w:sz w:val="20"/>
        </w:rPr>
        <w:t xml:space="preserve"> </w:t>
      </w:r>
      <w:r>
        <w:rPr>
          <w:sz w:val="20"/>
        </w:rPr>
        <w:t>awarding</w:t>
      </w:r>
      <w:r>
        <w:rPr>
          <w:spacing w:val="-3"/>
          <w:sz w:val="20"/>
        </w:rPr>
        <w:t xml:space="preserve"> </w:t>
      </w:r>
      <w:r>
        <w:rPr>
          <w:sz w:val="20"/>
        </w:rPr>
        <w:t>agency</w:t>
      </w:r>
      <w:r>
        <w:rPr>
          <w:spacing w:val="-1"/>
          <w:sz w:val="20"/>
        </w:rPr>
        <w:t xml:space="preserve"> </w:t>
      </w:r>
      <w:r>
        <w:rPr>
          <w:sz w:val="20"/>
        </w:rPr>
        <w:t>regulations</w:t>
      </w:r>
      <w:r>
        <w:rPr>
          <w:spacing w:val="-1"/>
          <w:sz w:val="20"/>
        </w:rPr>
        <w:t xml:space="preserve"> </w:t>
      </w:r>
      <w:r>
        <w:rPr>
          <w:sz w:val="20"/>
        </w:rPr>
        <w:t>(or</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 the</w:t>
      </w:r>
      <w:r>
        <w:rPr>
          <w:spacing w:val="-3"/>
          <w:sz w:val="20"/>
        </w:rPr>
        <w:t xml:space="preserve"> </w:t>
      </w:r>
      <w:r>
        <w:rPr>
          <w:sz w:val="20"/>
        </w:rPr>
        <w:t>Department, recommend</w:t>
      </w:r>
      <w:r>
        <w:rPr>
          <w:spacing w:val="-3"/>
          <w:sz w:val="20"/>
        </w:rPr>
        <w:t xml:space="preserve"> </w:t>
      </w:r>
      <w:r>
        <w:rPr>
          <w:sz w:val="20"/>
        </w:rPr>
        <w:t>such a proceeding be initiated by the Federal awarding agency);</w:t>
      </w:r>
    </w:p>
    <w:p w14:paraId="7243B965" w14:textId="77777777" w:rsidR="0049712E" w:rsidRDefault="009707E4">
      <w:pPr>
        <w:pStyle w:val="ListParagraph"/>
        <w:numPr>
          <w:ilvl w:val="0"/>
          <w:numId w:val="2"/>
        </w:numPr>
        <w:tabs>
          <w:tab w:val="left" w:pos="2997"/>
        </w:tabs>
        <w:spacing w:before="121"/>
        <w:ind w:left="2997" w:hanging="358"/>
        <w:rPr>
          <w:sz w:val="20"/>
        </w:rPr>
      </w:pPr>
      <w:r>
        <w:rPr>
          <w:sz w:val="20"/>
        </w:rPr>
        <w:t>Withhold</w:t>
      </w:r>
      <w:r>
        <w:rPr>
          <w:spacing w:val="-5"/>
          <w:sz w:val="20"/>
        </w:rPr>
        <w:t xml:space="preserve"> </w:t>
      </w:r>
      <w:r>
        <w:rPr>
          <w:sz w:val="20"/>
        </w:rPr>
        <w:t>further</w:t>
      </w:r>
      <w:r>
        <w:rPr>
          <w:spacing w:val="-8"/>
          <w:sz w:val="20"/>
        </w:rPr>
        <w:t xml:space="preserve"> </w:t>
      </w:r>
      <w:r>
        <w:rPr>
          <w:sz w:val="20"/>
        </w:rPr>
        <w:t>Federal</w:t>
      </w:r>
      <w:r>
        <w:rPr>
          <w:spacing w:val="-5"/>
          <w:sz w:val="20"/>
        </w:rPr>
        <w:t xml:space="preserve"> </w:t>
      </w:r>
      <w:r>
        <w:rPr>
          <w:sz w:val="20"/>
        </w:rPr>
        <w:t>awards</w:t>
      </w:r>
      <w:r>
        <w:rPr>
          <w:spacing w:val="-3"/>
          <w:sz w:val="20"/>
        </w:rPr>
        <w:t xml:space="preserve"> </w:t>
      </w:r>
      <w:r>
        <w:rPr>
          <w:sz w:val="20"/>
        </w:rPr>
        <w:t>for</w:t>
      </w:r>
      <w:r>
        <w:rPr>
          <w:spacing w:val="-7"/>
          <w:sz w:val="20"/>
        </w:rPr>
        <w:t xml:space="preserve"> </w:t>
      </w:r>
      <w:r>
        <w:rPr>
          <w:sz w:val="20"/>
        </w:rPr>
        <w:t>the</w:t>
      </w:r>
      <w:r>
        <w:rPr>
          <w:spacing w:val="-5"/>
          <w:sz w:val="20"/>
        </w:rPr>
        <w:t xml:space="preserve"> </w:t>
      </w:r>
      <w:r>
        <w:rPr>
          <w:sz w:val="20"/>
        </w:rPr>
        <w:t>Project</w:t>
      </w:r>
      <w:r>
        <w:rPr>
          <w:spacing w:val="-7"/>
          <w:sz w:val="20"/>
        </w:rPr>
        <w:t xml:space="preserve"> </w:t>
      </w:r>
      <w:r>
        <w:rPr>
          <w:sz w:val="20"/>
        </w:rPr>
        <w:t>or</w:t>
      </w:r>
      <w:r>
        <w:rPr>
          <w:spacing w:val="-2"/>
          <w:sz w:val="20"/>
        </w:rPr>
        <w:t xml:space="preserve"> program;</w:t>
      </w:r>
    </w:p>
    <w:p w14:paraId="7243B966" w14:textId="77777777" w:rsidR="0049712E" w:rsidRDefault="009707E4">
      <w:pPr>
        <w:pStyle w:val="ListParagraph"/>
        <w:numPr>
          <w:ilvl w:val="0"/>
          <w:numId w:val="2"/>
        </w:numPr>
        <w:tabs>
          <w:tab w:val="left" w:pos="2997"/>
        </w:tabs>
        <w:spacing w:before="121"/>
        <w:ind w:left="2997" w:hanging="358"/>
        <w:rPr>
          <w:sz w:val="20"/>
        </w:rPr>
      </w:pPr>
      <w:r>
        <w:rPr>
          <w:sz w:val="20"/>
        </w:rPr>
        <w:t>Take</w:t>
      </w:r>
      <w:r>
        <w:rPr>
          <w:spacing w:val="-6"/>
          <w:sz w:val="20"/>
        </w:rPr>
        <w:t xml:space="preserve"> </w:t>
      </w:r>
      <w:r>
        <w:rPr>
          <w:sz w:val="20"/>
        </w:rPr>
        <w:t>other</w:t>
      </w:r>
      <w:r>
        <w:rPr>
          <w:spacing w:val="-4"/>
          <w:sz w:val="20"/>
        </w:rPr>
        <w:t xml:space="preserve"> </w:t>
      </w:r>
      <w:r>
        <w:rPr>
          <w:sz w:val="20"/>
        </w:rPr>
        <w:t>remedies</w:t>
      </w:r>
      <w:r>
        <w:rPr>
          <w:spacing w:val="-4"/>
          <w:sz w:val="20"/>
        </w:rPr>
        <w:t xml:space="preserve"> </w:t>
      </w:r>
      <w:r>
        <w:rPr>
          <w:sz w:val="20"/>
        </w:rPr>
        <w:t>that</w:t>
      </w:r>
      <w:r>
        <w:rPr>
          <w:spacing w:val="-7"/>
          <w:sz w:val="20"/>
        </w:rPr>
        <w:t xml:space="preserve"> </w:t>
      </w:r>
      <w:r>
        <w:rPr>
          <w:sz w:val="20"/>
        </w:rPr>
        <w:t>may</w:t>
      </w:r>
      <w:r>
        <w:rPr>
          <w:spacing w:val="-4"/>
          <w:sz w:val="20"/>
        </w:rPr>
        <w:t xml:space="preserve"> </w:t>
      </w:r>
      <w:r>
        <w:rPr>
          <w:sz w:val="20"/>
        </w:rPr>
        <w:t>be</w:t>
      </w:r>
      <w:r>
        <w:rPr>
          <w:spacing w:val="-6"/>
          <w:sz w:val="20"/>
        </w:rPr>
        <w:t xml:space="preserve"> </w:t>
      </w:r>
      <w:r>
        <w:rPr>
          <w:sz w:val="20"/>
        </w:rPr>
        <w:t>legally</w:t>
      </w:r>
      <w:r>
        <w:rPr>
          <w:spacing w:val="-3"/>
          <w:sz w:val="20"/>
        </w:rPr>
        <w:t xml:space="preserve"> </w:t>
      </w:r>
      <w:r>
        <w:rPr>
          <w:spacing w:val="-2"/>
          <w:sz w:val="20"/>
        </w:rPr>
        <w:t>available.</w:t>
      </w:r>
    </w:p>
    <w:p w14:paraId="7243B967" w14:textId="77777777" w:rsidR="0049712E" w:rsidRDefault="009707E4">
      <w:pPr>
        <w:pStyle w:val="ListParagraph"/>
        <w:numPr>
          <w:ilvl w:val="2"/>
          <w:numId w:val="3"/>
        </w:numPr>
        <w:tabs>
          <w:tab w:val="left" w:pos="2276"/>
          <w:tab w:val="left" w:pos="2279"/>
        </w:tabs>
        <w:spacing w:before="120"/>
        <w:ind w:left="2279" w:right="190" w:hanging="404"/>
        <w:jc w:val="both"/>
        <w:rPr>
          <w:sz w:val="20"/>
        </w:rPr>
      </w:pPr>
      <w:r>
        <w:rPr>
          <w:sz w:val="20"/>
        </w:rPr>
        <w:t>As a condition of receiving this Federal award, the MPO shall permit the Department, or its designee, the CFO or State of Florida Auditor General access to the MPO’s records including financial</w:t>
      </w:r>
      <w:r>
        <w:rPr>
          <w:spacing w:val="-3"/>
          <w:sz w:val="20"/>
        </w:rPr>
        <w:t xml:space="preserve"> </w:t>
      </w:r>
      <w:r>
        <w:rPr>
          <w:sz w:val="20"/>
        </w:rPr>
        <w:t>statements, the</w:t>
      </w:r>
      <w:r>
        <w:rPr>
          <w:spacing w:val="-3"/>
          <w:sz w:val="20"/>
        </w:rPr>
        <w:t xml:space="preserve"> </w:t>
      </w:r>
      <w:r>
        <w:rPr>
          <w:sz w:val="20"/>
        </w:rPr>
        <w:t>independent auditor’s</w:t>
      </w:r>
      <w:r>
        <w:rPr>
          <w:spacing w:val="-1"/>
          <w:sz w:val="20"/>
        </w:rPr>
        <w:t xml:space="preserve"> </w:t>
      </w:r>
      <w:r>
        <w:rPr>
          <w:sz w:val="20"/>
        </w:rPr>
        <w:t>working papers</w:t>
      </w:r>
      <w:r>
        <w:rPr>
          <w:spacing w:val="-1"/>
          <w:sz w:val="20"/>
        </w:rPr>
        <w:t xml:space="preserve"> </w:t>
      </w:r>
      <w:r>
        <w:rPr>
          <w:sz w:val="20"/>
        </w:rPr>
        <w:t>and</w:t>
      </w:r>
      <w:r>
        <w:rPr>
          <w:spacing w:val="-3"/>
          <w:sz w:val="20"/>
        </w:rPr>
        <w:t xml:space="preserve"> </w:t>
      </w:r>
      <w:r>
        <w:rPr>
          <w:sz w:val="20"/>
        </w:rPr>
        <w:t>Project records</w:t>
      </w:r>
      <w:r>
        <w:rPr>
          <w:spacing w:val="-1"/>
          <w:sz w:val="20"/>
        </w:rPr>
        <w:t xml:space="preserve"> </w:t>
      </w:r>
      <w:r>
        <w:rPr>
          <w:sz w:val="20"/>
        </w:rPr>
        <w:t>as</w:t>
      </w:r>
      <w:r>
        <w:rPr>
          <w:spacing w:val="-1"/>
          <w:sz w:val="20"/>
        </w:rPr>
        <w:t xml:space="preserve"> </w:t>
      </w:r>
      <w:r>
        <w:rPr>
          <w:sz w:val="20"/>
        </w:rPr>
        <w:t>necessary. Records related</w:t>
      </w:r>
      <w:r>
        <w:rPr>
          <w:spacing w:val="-3"/>
          <w:sz w:val="20"/>
        </w:rPr>
        <w:t xml:space="preserve"> </w:t>
      </w:r>
      <w:r>
        <w:rPr>
          <w:sz w:val="20"/>
        </w:rPr>
        <w:t>to unresolved</w:t>
      </w:r>
      <w:r>
        <w:rPr>
          <w:spacing w:val="-3"/>
          <w:sz w:val="20"/>
        </w:rPr>
        <w:t xml:space="preserve"> </w:t>
      </w:r>
      <w:r>
        <w:rPr>
          <w:sz w:val="20"/>
        </w:rPr>
        <w:t>audit</w:t>
      </w:r>
      <w:r>
        <w:rPr>
          <w:spacing w:val="-1"/>
          <w:sz w:val="20"/>
        </w:rPr>
        <w:t xml:space="preserve"> </w:t>
      </w:r>
      <w:r>
        <w:rPr>
          <w:sz w:val="20"/>
        </w:rPr>
        <w:t>findings, appeals or litigation shall be</w:t>
      </w:r>
      <w:r>
        <w:rPr>
          <w:spacing w:val="-3"/>
          <w:sz w:val="20"/>
        </w:rPr>
        <w:t xml:space="preserve"> </w:t>
      </w:r>
      <w:r>
        <w:rPr>
          <w:sz w:val="20"/>
        </w:rPr>
        <w:t>retained until</w:t>
      </w:r>
      <w:r>
        <w:rPr>
          <w:spacing w:val="-3"/>
          <w:sz w:val="20"/>
        </w:rPr>
        <w:t xml:space="preserve"> </w:t>
      </w:r>
      <w:r>
        <w:rPr>
          <w:sz w:val="20"/>
        </w:rPr>
        <w:t>the</w:t>
      </w:r>
      <w:r>
        <w:rPr>
          <w:spacing w:val="-3"/>
          <w:sz w:val="20"/>
        </w:rPr>
        <w:t xml:space="preserve"> </w:t>
      </w:r>
      <w:r>
        <w:rPr>
          <w:sz w:val="20"/>
        </w:rPr>
        <w:t>action is complete or the dispute is resolved.</w:t>
      </w:r>
    </w:p>
    <w:p w14:paraId="7243B968" w14:textId="77777777" w:rsidR="0049712E" w:rsidRDefault="009707E4">
      <w:pPr>
        <w:pStyle w:val="ListParagraph"/>
        <w:numPr>
          <w:ilvl w:val="2"/>
          <w:numId w:val="3"/>
        </w:numPr>
        <w:tabs>
          <w:tab w:val="left" w:pos="2275"/>
          <w:tab w:val="left" w:pos="2279"/>
        </w:tabs>
        <w:spacing w:before="13" w:line="450" w:lineRule="atLeast"/>
        <w:ind w:left="2279" w:right="1463" w:hanging="457"/>
        <w:jc w:val="both"/>
        <w:rPr>
          <w:sz w:val="20"/>
        </w:rPr>
      </w:pPr>
      <w:r>
        <w:rPr>
          <w:sz w:val="20"/>
        </w:rPr>
        <w:t>The</w:t>
      </w:r>
      <w:r>
        <w:rPr>
          <w:spacing w:val="-3"/>
          <w:sz w:val="20"/>
        </w:rPr>
        <w:t xml:space="preserve"> </w:t>
      </w:r>
      <w:r>
        <w:rPr>
          <w:sz w:val="20"/>
        </w:rPr>
        <w:t>Department’s</w:t>
      </w:r>
      <w:r>
        <w:rPr>
          <w:spacing w:val="-2"/>
          <w:sz w:val="20"/>
        </w:rPr>
        <w:t xml:space="preserve"> </w:t>
      </w:r>
      <w:r>
        <w:rPr>
          <w:sz w:val="20"/>
        </w:rPr>
        <w:t>contact</w:t>
      </w:r>
      <w:r>
        <w:rPr>
          <w:spacing w:val="-1"/>
          <w:sz w:val="20"/>
        </w:rPr>
        <w:t xml:space="preserve"> </w:t>
      </w:r>
      <w:r>
        <w:rPr>
          <w:sz w:val="20"/>
        </w:rPr>
        <w:t>information</w:t>
      </w:r>
      <w:r>
        <w:rPr>
          <w:spacing w:val="-3"/>
          <w:sz w:val="20"/>
        </w:rPr>
        <w:t xml:space="preserve"> </w:t>
      </w:r>
      <w:r>
        <w:rPr>
          <w:sz w:val="20"/>
        </w:rPr>
        <w:t>for</w:t>
      </w:r>
      <w:r>
        <w:rPr>
          <w:spacing w:val="-6"/>
          <w:sz w:val="20"/>
        </w:rPr>
        <w:t xml:space="preserve"> </w:t>
      </w:r>
      <w:r>
        <w:rPr>
          <w:sz w:val="20"/>
        </w:rPr>
        <w:t>requirements</w:t>
      </w:r>
      <w:r>
        <w:rPr>
          <w:spacing w:val="-6"/>
          <w:sz w:val="20"/>
        </w:rPr>
        <w:t xml:space="preserve"> </w:t>
      </w:r>
      <w:r>
        <w:rPr>
          <w:sz w:val="20"/>
        </w:rPr>
        <w:t>under</w:t>
      </w:r>
      <w:r>
        <w:rPr>
          <w:spacing w:val="-2"/>
          <w:sz w:val="20"/>
        </w:rPr>
        <w:t xml:space="preserve"> </w:t>
      </w:r>
      <w:r>
        <w:rPr>
          <w:sz w:val="20"/>
        </w:rPr>
        <w:t>this</w:t>
      </w:r>
      <w:r>
        <w:rPr>
          <w:spacing w:val="-2"/>
          <w:sz w:val="20"/>
        </w:rPr>
        <w:t xml:space="preserve"> </w:t>
      </w:r>
      <w:r>
        <w:rPr>
          <w:sz w:val="20"/>
        </w:rPr>
        <w:t>part</w:t>
      </w:r>
      <w:r>
        <w:rPr>
          <w:spacing w:val="-1"/>
          <w:sz w:val="20"/>
        </w:rPr>
        <w:t xml:space="preserve"> </w:t>
      </w:r>
      <w:r>
        <w:rPr>
          <w:sz w:val="20"/>
        </w:rPr>
        <w:t>is</w:t>
      </w:r>
      <w:r>
        <w:rPr>
          <w:spacing w:val="-2"/>
          <w:sz w:val="20"/>
        </w:rPr>
        <w:t xml:space="preserve"> </w:t>
      </w:r>
      <w:r>
        <w:rPr>
          <w:sz w:val="20"/>
        </w:rPr>
        <w:t>as</w:t>
      </w:r>
      <w:r>
        <w:rPr>
          <w:spacing w:val="-6"/>
          <w:sz w:val="20"/>
        </w:rPr>
        <w:t xml:space="preserve"> </w:t>
      </w:r>
      <w:r>
        <w:rPr>
          <w:sz w:val="20"/>
        </w:rPr>
        <w:t>follows: Office of Comptroller</w:t>
      </w:r>
    </w:p>
    <w:p w14:paraId="7243B969" w14:textId="77777777" w:rsidR="0049712E" w:rsidRDefault="009707E4">
      <w:pPr>
        <w:pStyle w:val="BodyText"/>
        <w:spacing w:before="6"/>
        <w:ind w:left="2279"/>
        <w:jc w:val="both"/>
      </w:pPr>
      <w:r>
        <w:t>605</w:t>
      </w:r>
      <w:r>
        <w:rPr>
          <w:spacing w:val="-7"/>
        </w:rPr>
        <w:t xml:space="preserve"> </w:t>
      </w:r>
      <w:r>
        <w:t>Suwannee</w:t>
      </w:r>
      <w:r>
        <w:rPr>
          <w:spacing w:val="-6"/>
        </w:rPr>
        <w:t xml:space="preserve"> </w:t>
      </w:r>
      <w:r>
        <w:t>Street,</w:t>
      </w:r>
      <w:r>
        <w:rPr>
          <w:spacing w:val="-4"/>
        </w:rPr>
        <w:t xml:space="preserve"> </w:t>
      </w:r>
      <w:r>
        <w:t>MS</w:t>
      </w:r>
      <w:r>
        <w:rPr>
          <w:spacing w:val="-4"/>
        </w:rPr>
        <w:t xml:space="preserve"> </w:t>
      </w:r>
      <w:r>
        <w:rPr>
          <w:spacing w:val="-5"/>
        </w:rPr>
        <w:t>24</w:t>
      </w:r>
    </w:p>
    <w:p w14:paraId="7243B96A" w14:textId="77777777" w:rsidR="0049712E" w:rsidRDefault="009707E4">
      <w:pPr>
        <w:pStyle w:val="BodyText"/>
        <w:spacing w:before="1"/>
        <w:ind w:left="2279" w:right="5886"/>
        <w:jc w:val="both"/>
      </w:pPr>
      <w:r>
        <w:t>Tallahassee,</w:t>
      </w:r>
      <w:r>
        <w:rPr>
          <w:spacing w:val="-4"/>
        </w:rPr>
        <w:t xml:space="preserve"> </w:t>
      </w:r>
      <w:r>
        <w:t>Florida</w:t>
      </w:r>
      <w:r>
        <w:rPr>
          <w:spacing w:val="-6"/>
        </w:rPr>
        <w:t xml:space="preserve"> </w:t>
      </w:r>
      <w:r>
        <w:t xml:space="preserve">32399-0450 </w:t>
      </w:r>
      <w:hyperlink r:id="rId16">
        <w:r>
          <w:rPr>
            <w:color w:val="0000FF"/>
            <w:spacing w:val="-2"/>
            <w:u w:val="single" w:color="0000FF"/>
          </w:rPr>
          <w:t>FDOTSingleAudit@dot.state.fl.us</w:t>
        </w:r>
      </w:hyperlink>
    </w:p>
    <w:p w14:paraId="7243B96B" w14:textId="77777777" w:rsidR="0049712E" w:rsidRDefault="0049712E">
      <w:pPr>
        <w:jc w:val="both"/>
        <w:sectPr w:rsidR="0049712E" w:rsidSect="008723FC">
          <w:pgSz w:w="12240" w:h="15840"/>
          <w:pgMar w:top="1380" w:right="520" w:bottom="280" w:left="600" w:header="655" w:footer="0" w:gutter="0"/>
          <w:cols w:space="720"/>
        </w:sectPr>
      </w:pPr>
    </w:p>
    <w:p w14:paraId="7243B96C" w14:textId="77777777" w:rsidR="0049712E" w:rsidRDefault="009707E4">
      <w:pPr>
        <w:pStyle w:val="ListParagraph"/>
        <w:numPr>
          <w:ilvl w:val="1"/>
          <w:numId w:val="3"/>
        </w:numPr>
        <w:tabs>
          <w:tab w:val="left" w:pos="1558"/>
          <w:tab w:val="left" w:pos="1560"/>
        </w:tabs>
        <w:spacing w:before="85"/>
        <w:ind w:right="191"/>
        <w:rPr>
          <w:sz w:val="20"/>
        </w:rPr>
      </w:pPr>
      <w:r>
        <w:rPr>
          <w:sz w:val="20"/>
        </w:rPr>
        <w:lastRenderedPageBreak/>
        <w:t>The MPO shall retain sufficient records</w:t>
      </w:r>
      <w:r>
        <w:rPr>
          <w:spacing w:val="-1"/>
          <w:sz w:val="20"/>
        </w:rPr>
        <w:t xml:space="preserve"> </w:t>
      </w:r>
      <w:r>
        <w:rPr>
          <w:sz w:val="20"/>
        </w:rPr>
        <w:t>demonstrating its compliance with the</w:t>
      </w:r>
      <w:r>
        <w:rPr>
          <w:spacing w:val="-2"/>
          <w:sz w:val="20"/>
        </w:rPr>
        <w:t xml:space="preserve"> </w:t>
      </w:r>
      <w:r>
        <w:rPr>
          <w:sz w:val="20"/>
        </w:rPr>
        <w:t>terms</w:t>
      </w:r>
      <w:r>
        <w:rPr>
          <w:spacing w:val="-1"/>
          <w:sz w:val="20"/>
        </w:rPr>
        <w:t xml:space="preserve"> </w:t>
      </w:r>
      <w:r>
        <w:rPr>
          <w:sz w:val="20"/>
        </w:rPr>
        <w:t>of this</w:t>
      </w:r>
      <w:r>
        <w:rPr>
          <w:spacing w:val="-1"/>
          <w:sz w:val="20"/>
        </w:rPr>
        <w:t xml:space="preserve"> </w:t>
      </w:r>
      <w:r>
        <w:rPr>
          <w:sz w:val="20"/>
        </w:rPr>
        <w:t>Agreement for a</w:t>
      </w:r>
      <w:r>
        <w:rPr>
          <w:spacing w:val="-14"/>
          <w:sz w:val="20"/>
        </w:rPr>
        <w:t xml:space="preserve"> </w:t>
      </w:r>
      <w:r>
        <w:rPr>
          <w:sz w:val="20"/>
        </w:rPr>
        <w:t>period</w:t>
      </w:r>
      <w:r>
        <w:rPr>
          <w:spacing w:val="-14"/>
          <w:sz w:val="20"/>
        </w:rPr>
        <w:t xml:space="preserve"> </w:t>
      </w:r>
      <w:r>
        <w:rPr>
          <w:sz w:val="20"/>
        </w:rPr>
        <w:t>of</w:t>
      </w:r>
      <w:r>
        <w:rPr>
          <w:spacing w:val="-14"/>
          <w:sz w:val="20"/>
        </w:rPr>
        <w:t xml:space="preserve"> </w:t>
      </w:r>
      <w:r>
        <w:rPr>
          <w:sz w:val="20"/>
        </w:rPr>
        <w:t>five</w:t>
      </w:r>
      <w:r>
        <w:rPr>
          <w:spacing w:val="-14"/>
          <w:sz w:val="20"/>
        </w:rPr>
        <w:t xml:space="preserve"> </w:t>
      </w:r>
      <w:r>
        <w:rPr>
          <w:sz w:val="20"/>
        </w:rPr>
        <w:t>years</w:t>
      </w:r>
      <w:r>
        <w:rPr>
          <w:spacing w:val="-14"/>
          <w:sz w:val="20"/>
        </w:rPr>
        <w:t xml:space="preserve"> </w:t>
      </w:r>
      <w:r>
        <w:rPr>
          <w:sz w:val="20"/>
        </w:rPr>
        <w:t>from</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the</w:t>
      </w:r>
      <w:r>
        <w:rPr>
          <w:spacing w:val="-14"/>
          <w:sz w:val="20"/>
        </w:rPr>
        <w:t xml:space="preserve"> </w:t>
      </w:r>
      <w:r>
        <w:rPr>
          <w:sz w:val="20"/>
        </w:rPr>
        <w:t>audit</w:t>
      </w:r>
      <w:r>
        <w:rPr>
          <w:spacing w:val="-13"/>
          <w:sz w:val="20"/>
        </w:rPr>
        <w:t xml:space="preserve"> </w:t>
      </w:r>
      <w:r>
        <w:rPr>
          <w:sz w:val="20"/>
        </w:rPr>
        <w:t>report</w:t>
      </w:r>
      <w:r>
        <w:rPr>
          <w:spacing w:val="-14"/>
          <w:sz w:val="20"/>
        </w:rPr>
        <w:t xml:space="preserve"> </w:t>
      </w:r>
      <w:r>
        <w:rPr>
          <w:sz w:val="20"/>
        </w:rPr>
        <w:t>is</w:t>
      </w:r>
      <w:r>
        <w:rPr>
          <w:spacing w:val="-14"/>
          <w:sz w:val="20"/>
        </w:rPr>
        <w:t xml:space="preserve"> </w:t>
      </w:r>
      <w:r>
        <w:rPr>
          <w:sz w:val="20"/>
        </w:rPr>
        <w:t>issued</w:t>
      </w:r>
      <w:r>
        <w:rPr>
          <w:spacing w:val="-14"/>
          <w:sz w:val="20"/>
        </w:rPr>
        <w:t xml:space="preserve"> </w:t>
      </w:r>
      <w:r>
        <w:rPr>
          <w:sz w:val="20"/>
        </w:rPr>
        <w:t>and</w:t>
      </w:r>
      <w:r>
        <w:rPr>
          <w:spacing w:val="-14"/>
          <w:sz w:val="20"/>
        </w:rPr>
        <w:t xml:space="preserve"> </w:t>
      </w:r>
      <w:r>
        <w:rPr>
          <w:sz w:val="20"/>
        </w:rPr>
        <w:t>shall</w:t>
      </w:r>
      <w:r>
        <w:rPr>
          <w:spacing w:val="-12"/>
          <w:sz w:val="20"/>
        </w:rPr>
        <w:t xml:space="preserve"> </w:t>
      </w:r>
      <w:r>
        <w:rPr>
          <w:sz w:val="20"/>
        </w:rPr>
        <w:t>allow</w:t>
      </w:r>
      <w:r>
        <w:rPr>
          <w:spacing w:val="-13"/>
          <w:sz w:val="20"/>
        </w:rPr>
        <w:t xml:space="preserve"> </w:t>
      </w:r>
      <w:r>
        <w:rPr>
          <w:sz w:val="20"/>
        </w:rPr>
        <w:t>the</w:t>
      </w:r>
      <w:r>
        <w:rPr>
          <w:spacing w:val="-14"/>
          <w:sz w:val="20"/>
        </w:rPr>
        <w:t xml:space="preserve"> </w:t>
      </w:r>
      <w:r>
        <w:rPr>
          <w:sz w:val="20"/>
        </w:rPr>
        <w:t>Department,</w:t>
      </w:r>
      <w:r>
        <w:rPr>
          <w:spacing w:val="-9"/>
          <w:sz w:val="20"/>
        </w:rPr>
        <w:t xml:space="preserve"> </w:t>
      </w:r>
      <w:r>
        <w:rPr>
          <w:sz w:val="20"/>
        </w:rPr>
        <w:t>or</w:t>
      </w:r>
      <w:r>
        <w:rPr>
          <w:spacing w:val="-14"/>
          <w:sz w:val="20"/>
        </w:rPr>
        <w:t xml:space="preserve"> </w:t>
      </w:r>
      <w:r>
        <w:rPr>
          <w:sz w:val="20"/>
        </w:rPr>
        <w:t>its</w:t>
      </w:r>
      <w:r>
        <w:rPr>
          <w:spacing w:val="-10"/>
          <w:sz w:val="20"/>
        </w:rPr>
        <w:t xml:space="preserve"> </w:t>
      </w:r>
      <w:r>
        <w:rPr>
          <w:sz w:val="20"/>
        </w:rPr>
        <w:t>designee, the CFO or State</w:t>
      </w:r>
      <w:r>
        <w:rPr>
          <w:spacing w:val="-1"/>
          <w:sz w:val="20"/>
        </w:rPr>
        <w:t xml:space="preserve"> </w:t>
      </w:r>
      <w:r>
        <w:rPr>
          <w:sz w:val="20"/>
        </w:rPr>
        <w:t>of Florida Auditor General access to</w:t>
      </w:r>
      <w:r>
        <w:rPr>
          <w:spacing w:val="-1"/>
          <w:sz w:val="20"/>
        </w:rPr>
        <w:t xml:space="preserve"> </w:t>
      </w:r>
      <w:r>
        <w:rPr>
          <w:sz w:val="20"/>
        </w:rPr>
        <w:t>such records upon request. The</w:t>
      </w:r>
      <w:r>
        <w:rPr>
          <w:spacing w:val="-1"/>
          <w:sz w:val="20"/>
        </w:rPr>
        <w:t xml:space="preserve"> </w:t>
      </w:r>
      <w:r>
        <w:rPr>
          <w:sz w:val="20"/>
        </w:rPr>
        <w:t>MPO shall ensure that the</w:t>
      </w:r>
      <w:r>
        <w:rPr>
          <w:spacing w:val="-2"/>
          <w:sz w:val="20"/>
        </w:rPr>
        <w:t xml:space="preserve"> </w:t>
      </w:r>
      <w:r>
        <w:rPr>
          <w:sz w:val="20"/>
        </w:rPr>
        <w:t>audit working papers are</w:t>
      </w:r>
      <w:r>
        <w:rPr>
          <w:spacing w:val="-2"/>
          <w:sz w:val="20"/>
        </w:rPr>
        <w:t xml:space="preserve"> </w:t>
      </w:r>
      <w:r>
        <w:rPr>
          <w:sz w:val="20"/>
        </w:rPr>
        <w:t>made available to the</w:t>
      </w:r>
      <w:r>
        <w:rPr>
          <w:spacing w:val="-2"/>
          <w:sz w:val="20"/>
        </w:rPr>
        <w:t xml:space="preserve"> </w:t>
      </w:r>
      <w:r>
        <w:rPr>
          <w:sz w:val="20"/>
        </w:rPr>
        <w:t>Department, or its designee, the</w:t>
      </w:r>
      <w:r>
        <w:rPr>
          <w:spacing w:val="-2"/>
          <w:sz w:val="20"/>
        </w:rPr>
        <w:t xml:space="preserve"> </w:t>
      </w:r>
      <w:r>
        <w:rPr>
          <w:sz w:val="20"/>
        </w:rPr>
        <w:t>CFO, or State of Florida Auditor General upon request for a period of five years from the date the audit report is issued unless extended in writing by the Department.</w:t>
      </w:r>
    </w:p>
    <w:p w14:paraId="7243B96D" w14:textId="77777777" w:rsidR="0049712E" w:rsidRDefault="0049712E">
      <w:pPr>
        <w:pStyle w:val="BodyText"/>
        <w:spacing w:before="3"/>
      </w:pPr>
    </w:p>
    <w:p w14:paraId="7243B96E" w14:textId="77777777" w:rsidR="0049712E" w:rsidRDefault="009707E4">
      <w:pPr>
        <w:pStyle w:val="ListParagraph"/>
        <w:numPr>
          <w:ilvl w:val="0"/>
          <w:numId w:val="3"/>
        </w:numPr>
        <w:tabs>
          <w:tab w:val="left" w:pos="837"/>
          <w:tab w:val="left" w:pos="840"/>
        </w:tabs>
        <w:ind w:right="192" w:hanging="361"/>
        <w:rPr>
          <w:b/>
          <w:sz w:val="20"/>
        </w:rPr>
      </w:pPr>
      <w:r>
        <w:rPr>
          <w:b/>
          <w:sz w:val="20"/>
        </w:rPr>
        <w:t>Termination</w:t>
      </w:r>
      <w:r>
        <w:rPr>
          <w:b/>
          <w:spacing w:val="-10"/>
          <w:sz w:val="20"/>
        </w:rPr>
        <w:t xml:space="preserve"> </w:t>
      </w:r>
      <w:r>
        <w:rPr>
          <w:b/>
          <w:sz w:val="20"/>
        </w:rPr>
        <w:t>or</w:t>
      </w:r>
      <w:r>
        <w:rPr>
          <w:b/>
          <w:spacing w:val="-12"/>
          <w:sz w:val="20"/>
        </w:rPr>
        <w:t xml:space="preserve"> </w:t>
      </w:r>
      <w:r>
        <w:rPr>
          <w:b/>
          <w:sz w:val="20"/>
        </w:rPr>
        <w:t>Suspension:</w:t>
      </w:r>
      <w:r>
        <w:rPr>
          <w:b/>
          <w:spacing w:val="37"/>
          <w:sz w:val="20"/>
        </w:rPr>
        <w:t xml:space="preserve"> </w:t>
      </w:r>
      <w:r>
        <w:rPr>
          <w:sz w:val="20"/>
        </w:rPr>
        <w:t>The</w:t>
      </w:r>
      <w:r>
        <w:rPr>
          <w:spacing w:val="-12"/>
          <w:sz w:val="20"/>
        </w:rPr>
        <w:t xml:space="preserve"> </w:t>
      </w:r>
      <w:r>
        <w:rPr>
          <w:sz w:val="20"/>
        </w:rPr>
        <w:t>Department</w:t>
      </w:r>
      <w:r>
        <w:rPr>
          <w:spacing w:val="-8"/>
          <w:sz w:val="20"/>
        </w:rPr>
        <w:t xml:space="preserve"> </w:t>
      </w:r>
      <w:r>
        <w:rPr>
          <w:sz w:val="20"/>
        </w:rPr>
        <w:t>may,</w:t>
      </w:r>
      <w:r>
        <w:rPr>
          <w:spacing w:val="-8"/>
          <w:sz w:val="20"/>
        </w:rPr>
        <w:t xml:space="preserve"> </w:t>
      </w:r>
      <w:r>
        <w:rPr>
          <w:sz w:val="20"/>
        </w:rPr>
        <w:t>by</w:t>
      </w:r>
      <w:r>
        <w:rPr>
          <w:spacing w:val="-5"/>
          <w:sz w:val="20"/>
        </w:rPr>
        <w:t xml:space="preserve"> </w:t>
      </w:r>
      <w:r>
        <w:rPr>
          <w:sz w:val="20"/>
        </w:rPr>
        <w:t>written</w:t>
      </w:r>
      <w:r>
        <w:rPr>
          <w:spacing w:val="-7"/>
          <w:sz w:val="20"/>
        </w:rPr>
        <w:t xml:space="preserve"> </w:t>
      </w:r>
      <w:r>
        <w:rPr>
          <w:sz w:val="20"/>
        </w:rPr>
        <w:t>notice</w:t>
      </w:r>
      <w:r>
        <w:rPr>
          <w:spacing w:val="-12"/>
          <w:sz w:val="20"/>
        </w:rPr>
        <w:t xml:space="preserve"> </w:t>
      </w:r>
      <w:r>
        <w:rPr>
          <w:sz w:val="20"/>
        </w:rPr>
        <w:t>to</w:t>
      </w:r>
      <w:r>
        <w:rPr>
          <w:spacing w:val="-14"/>
          <w:sz w:val="20"/>
        </w:rPr>
        <w:t xml:space="preserve"> </w:t>
      </w:r>
      <w:r>
        <w:rPr>
          <w:sz w:val="20"/>
        </w:rPr>
        <w:t>the</w:t>
      </w:r>
      <w:r>
        <w:rPr>
          <w:spacing w:val="-7"/>
          <w:sz w:val="20"/>
        </w:rPr>
        <w:t xml:space="preserve"> </w:t>
      </w:r>
      <w:r>
        <w:rPr>
          <w:sz w:val="20"/>
        </w:rPr>
        <w:t>MPO,</w:t>
      </w:r>
      <w:r>
        <w:rPr>
          <w:spacing w:val="-8"/>
          <w:sz w:val="20"/>
        </w:rPr>
        <w:t xml:space="preserve"> </w:t>
      </w:r>
      <w:r>
        <w:rPr>
          <w:sz w:val="20"/>
        </w:rPr>
        <w:t>suspend</w:t>
      </w:r>
      <w:r>
        <w:rPr>
          <w:spacing w:val="-7"/>
          <w:sz w:val="20"/>
        </w:rPr>
        <w:t xml:space="preserve"> </w:t>
      </w:r>
      <w:r>
        <w:rPr>
          <w:sz w:val="20"/>
        </w:rPr>
        <w:t>any</w:t>
      </w:r>
      <w:r>
        <w:rPr>
          <w:spacing w:val="-10"/>
          <w:sz w:val="20"/>
        </w:rPr>
        <w:t xml:space="preserve"> </w:t>
      </w:r>
      <w:r>
        <w:rPr>
          <w:sz w:val="20"/>
        </w:rPr>
        <w:t>or</w:t>
      </w:r>
      <w:r>
        <w:rPr>
          <w:spacing w:val="-10"/>
          <w:sz w:val="20"/>
        </w:rPr>
        <w:t xml:space="preserve"> </w:t>
      </w:r>
      <w:r>
        <w:rPr>
          <w:sz w:val="20"/>
        </w:rPr>
        <w:t>all</w:t>
      </w:r>
      <w:r>
        <w:rPr>
          <w:spacing w:val="-7"/>
          <w:sz w:val="20"/>
        </w:rPr>
        <w:t xml:space="preserve"> </w:t>
      </w:r>
      <w:r>
        <w:rPr>
          <w:sz w:val="20"/>
        </w:rPr>
        <w:t>of</w:t>
      </w:r>
      <w:r>
        <w:rPr>
          <w:spacing w:val="-8"/>
          <w:sz w:val="20"/>
        </w:rPr>
        <w:t xml:space="preserve"> </w:t>
      </w:r>
      <w:r>
        <w:rPr>
          <w:sz w:val="20"/>
        </w:rPr>
        <w:t>the</w:t>
      </w:r>
      <w:r>
        <w:rPr>
          <w:spacing w:val="-13"/>
          <w:sz w:val="20"/>
        </w:rPr>
        <w:t xml:space="preserve"> </w:t>
      </w:r>
      <w:r>
        <w:rPr>
          <w:sz w:val="20"/>
        </w:rPr>
        <w:t>MPO’s obligations</w:t>
      </w:r>
      <w:r>
        <w:rPr>
          <w:spacing w:val="-6"/>
          <w:sz w:val="20"/>
        </w:rPr>
        <w:t xml:space="preserve"> </w:t>
      </w:r>
      <w:r>
        <w:rPr>
          <w:sz w:val="20"/>
        </w:rPr>
        <w:t>under</w:t>
      </w:r>
      <w:r>
        <w:rPr>
          <w:spacing w:val="-6"/>
          <w:sz w:val="20"/>
        </w:rPr>
        <w:t xml:space="preserve"> </w:t>
      </w:r>
      <w:r>
        <w:rPr>
          <w:sz w:val="20"/>
        </w:rPr>
        <w:t>this</w:t>
      </w:r>
      <w:r>
        <w:rPr>
          <w:spacing w:val="-6"/>
          <w:sz w:val="20"/>
        </w:rPr>
        <w:t xml:space="preserve"> </w:t>
      </w:r>
      <w:r>
        <w:rPr>
          <w:sz w:val="20"/>
        </w:rPr>
        <w:t>Agreement</w:t>
      </w:r>
      <w:r>
        <w:rPr>
          <w:spacing w:val="-11"/>
          <w:sz w:val="20"/>
        </w:rPr>
        <w:t xml:space="preserve"> </w:t>
      </w:r>
      <w:r>
        <w:rPr>
          <w:sz w:val="20"/>
        </w:rPr>
        <w:t>for</w:t>
      </w:r>
      <w:r>
        <w:rPr>
          <w:spacing w:val="-11"/>
          <w:sz w:val="20"/>
        </w:rPr>
        <w:t xml:space="preserve"> </w:t>
      </w:r>
      <w:r>
        <w:rPr>
          <w:sz w:val="20"/>
        </w:rPr>
        <w:t>the</w:t>
      </w:r>
      <w:r>
        <w:rPr>
          <w:spacing w:val="-8"/>
          <w:sz w:val="20"/>
        </w:rPr>
        <w:t xml:space="preserve"> </w:t>
      </w:r>
      <w:r>
        <w:rPr>
          <w:sz w:val="20"/>
        </w:rPr>
        <w:t>MPO’s</w:t>
      </w:r>
      <w:r>
        <w:rPr>
          <w:spacing w:val="-11"/>
          <w:sz w:val="20"/>
        </w:rPr>
        <w:t xml:space="preserve"> </w:t>
      </w:r>
      <w:r>
        <w:rPr>
          <w:sz w:val="20"/>
        </w:rPr>
        <w:t>failure</w:t>
      </w:r>
      <w:r>
        <w:rPr>
          <w:spacing w:val="-8"/>
          <w:sz w:val="20"/>
        </w:rPr>
        <w:t xml:space="preserve"> </w:t>
      </w:r>
      <w:r>
        <w:rPr>
          <w:sz w:val="20"/>
        </w:rPr>
        <w:t>to</w:t>
      </w:r>
      <w:r>
        <w:rPr>
          <w:spacing w:val="-8"/>
          <w:sz w:val="20"/>
        </w:rPr>
        <w:t xml:space="preserve"> </w:t>
      </w:r>
      <w:r>
        <w:rPr>
          <w:sz w:val="20"/>
        </w:rPr>
        <w:t>comply</w:t>
      </w:r>
      <w:r>
        <w:rPr>
          <w:spacing w:val="-6"/>
          <w:sz w:val="20"/>
        </w:rPr>
        <w:t xml:space="preserve"> </w:t>
      </w:r>
      <w:r>
        <w:rPr>
          <w:sz w:val="20"/>
        </w:rPr>
        <w:t>with</w:t>
      </w:r>
      <w:r>
        <w:rPr>
          <w:spacing w:val="-13"/>
          <w:sz w:val="20"/>
        </w:rPr>
        <w:t xml:space="preserve"> </w:t>
      </w:r>
      <w:r>
        <w:rPr>
          <w:sz w:val="20"/>
        </w:rPr>
        <w:t>applicable</w:t>
      </w:r>
      <w:r>
        <w:rPr>
          <w:spacing w:val="-8"/>
          <w:sz w:val="20"/>
        </w:rPr>
        <w:t xml:space="preserve"> </w:t>
      </w:r>
      <w:r>
        <w:rPr>
          <w:sz w:val="20"/>
        </w:rPr>
        <w:t>law</w:t>
      </w:r>
      <w:r>
        <w:rPr>
          <w:spacing w:val="-8"/>
          <w:sz w:val="20"/>
        </w:rPr>
        <w:t xml:space="preserve"> </w:t>
      </w:r>
      <w:r>
        <w:rPr>
          <w:sz w:val="20"/>
        </w:rPr>
        <w:t>or</w:t>
      </w:r>
      <w:r>
        <w:rPr>
          <w:spacing w:val="-6"/>
          <w:sz w:val="20"/>
        </w:rPr>
        <w:t xml:space="preserve"> </w:t>
      </w:r>
      <w:r>
        <w:rPr>
          <w:sz w:val="20"/>
        </w:rPr>
        <w:t>the</w:t>
      </w:r>
      <w:r>
        <w:rPr>
          <w:spacing w:val="-8"/>
          <w:sz w:val="20"/>
        </w:rPr>
        <w:t xml:space="preserve"> </w:t>
      </w:r>
      <w:r>
        <w:rPr>
          <w:sz w:val="20"/>
        </w:rPr>
        <w:t>terms</w:t>
      </w:r>
      <w:r>
        <w:rPr>
          <w:spacing w:val="-6"/>
          <w:sz w:val="20"/>
        </w:rPr>
        <w:t xml:space="preserve"> </w:t>
      </w:r>
      <w:r>
        <w:rPr>
          <w:sz w:val="20"/>
        </w:rPr>
        <w:t>of</w:t>
      </w:r>
      <w:r>
        <w:rPr>
          <w:spacing w:val="-9"/>
          <w:sz w:val="20"/>
        </w:rPr>
        <w:t xml:space="preserve"> </w:t>
      </w:r>
      <w:r>
        <w:rPr>
          <w:sz w:val="20"/>
        </w:rPr>
        <w:t>this</w:t>
      </w:r>
      <w:r>
        <w:rPr>
          <w:spacing w:val="-6"/>
          <w:sz w:val="20"/>
        </w:rPr>
        <w:t xml:space="preserve"> </w:t>
      </w:r>
      <w:r>
        <w:rPr>
          <w:sz w:val="20"/>
        </w:rPr>
        <w:t>Agreement until such time as the event or condition resulting in such suspension has ceased or been corrected. The Department will provide written notice outlining the particulars of suspension.</w:t>
      </w:r>
    </w:p>
    <w:p w14:paraId="7243B96F" w14:textId="77777777" w:rsidR="0049712E" w:rsidRDefault="009707E4">
      <w:pPr>
        <w:pStyle w:val="BodyText"/>
        <w:spacing w:before="227"/>
        <w:ind w:left="840" w:right="191"/>
        <w:jc w:val="both"/>
      </w:pPr>
      <w:r>
        <w:t>The Department may terminate this Agreement at any time before the date of completion if the MPO is dissolved or if federal funds cease to be available. In addition, the Department or the MPO may terminate this Agreement if either party fails to comply with the conditions of the Agreement.</w:t>
      </w:r>
      <w:r>
        <w:rPr>
          <w:spacing w:val="40"/>
        </w:rPr>
        <w:t xml:space="preserve"> </w:t>
      </w:r>
      <w:r>
        <w:t>The Department or the MPO shall give written notice to</w:t>
      </w:r>
      <w:r>
        <w:rPr>
          <w:spacing w:val="-2"/>
        </w:rPr>
        <w:t xml:space="preserve"> </w:t>
      </w:r>
      <w:r>
        <w:t>all parties at least ninety (90) days prior to</w:t>
      </w:r>
      <w:r>
        <w:rPr>
          <w:spacing w:val="-2"/>
        </w:rPr>
        <w:t xml:space="preserve"> </w:t>
      </w:r>
      <w:r>
        <w:t>the</w:t>
      </w:r>
      <w:r>
        <w:rPr>
          <w:spacing w:val="-2"/>
        </w:rPr>
        <w:t xml:space="preserve"> </w:t>
      </w:r>
      <w:r>
        <w:t>effective date</w:t>
      </w:r>
      <w:r>
        <w:rPr>
          <w:spacing w:val="-2"/>
        </w:rPr>
        <w:t xml:space="preserve"> </w:t>
      </w:r>
      <w:r>
        <w:t>of</w:t>
      </w:r>
      <w:r>
        <w:rPr>
          <w:spacing w:val="-4"/>
        </w:rPr>
        <w:t xml:space="preserve"> </w:t>
      </w:r>
      <w:r>
        <w:t>termination and specify</w:t>
      </w:r>
      <w:r>
        <w:rPr>
          <w:spacing w:val="-5"/>
        </w:rPr>
        <w:t xml:space="preserve"> </w:t>
      </w:r>
      <w:r>
        <w:t>the effective</w:t>
      </w:r>
      <w:r>
        <w:rPr>
          <w:spacing w:val="-2"/>
        </w:rPr>
        <w:t xml:space="preserve"> </w:t>
      </w:r>
      <w:r>
        <w:t>date of termination.</w:t>
      </w:r>
    </w:p>
    <w:p w14:paraId="7243B970" w14:textId="77777777" w:rsidR="0049712E" w:rsidRDefault="0049712E">
      <w:pPr>
        <w:pStyle w:val="BodyText"/>
        <w:spacing w:before="3"/>
      </w:pPr>
    </w:p>
    <w:p w14:paraId="7243B971" w14:textId="77777777" w:rsidR="0049712E" w:rsidRDefault="009707E4">
      <w:pPr>
        <w:pStyle w:val="BodyText"/>
        <w:ind w:left="840" w:right="194"/>
        <w:jc w:val="both"/>
      </w:pPr>
      <w:r>
        <w:t>The parties to this Agreement may terminate this Agreement when its continuation would not produce beneficial results commensurate with the further expenditure of funds. In this event, the parties shall agree upon the termination conditions.</w:t>
      </w:r>
    </w:p>
    <w:p w14:paraId="7243B972" w14:textId="77777777" w:rsidR="0049712E" w:rsidRDefault="009707E4">
      <w:pPr>
        <w:pStyle w:val="BodyText"/>
        <w:spacing w:before="227"/>
        <w:ind w:left="840" w:right="199"/>
        <w:jc w:val="both"/>
      </w:pPr>
      <w:r>
        <w:t>Upon</w:t>
      </w:r>
      <w:r>
        <w:rPr>
          <w:spacing w:val="-14"/>
        </w:rPr>
        <w:t xml:space="preserve"> </w:t>
      </w:r>
      <w:r>
        <w:t>termination</w:t>
      </w:r>
      <w:r>
        <w:rPr>
          <w:spacing w:val="-14"/>
        </w:rPr>
        <w:t xml:space="preserve"> </w:t>
      </w:r>
      <w:r>
        <w:t>of</w:t>
      </w:r>
      <w:r>
        <w:rPr>
          <w:spacing w:val="-14"/>
        </w:rPr>
        <w:t xml:space="preserve"> </w:t>
      </w:r>
      <w:r>
        <w:t>this</w:t>
      </w:r>
      <w:r>
        <w:rPr>
          <w:spacing w:val="-14"/>
        </w:rPr>
        <w:t xml:space="preserve"> </w:t>
      </w:r>
      <w:r>
        <w:t>Agreement,</w:t>
      </w:r>
      <w:r>
        <w:rPr>
          <w:spacing w:val="-14"/>
        </w:rPr>
        <w:t xml:space="preserve"> </w:t>
      </w:r>
      <w:r>
        <w:t>whether</w:t>
      </w:r>
      <w:r>
        <w:rPr>
          <w:spacing w:val="-14"/>
        </w:rPr>
        <w:t xml:space="preserve"> </w:t>
      </w:r>
      <w:r>
        <w:t>for</w:t>
      </w:r>
      <w:r>
        <w:rPr>
          <w:spacing w:val="-14"/>
        </w:rPr>
        <w:t xml:space="preserve"> </w:t>
      </w:r>
      <w:r>
        <w:t>cause</w:t>
      </w:r>
      <w:r>
        <w:rPr>
          <w:spacing w:val="-14"/>
        </w:rPr>
        <w:t xml:space="preserve"> </w:t>
      </w:r>
      <w:r>
        <w:t>or</w:t>
      </w:r>
      <w:r>
        <w:rPr>
          <w:spacing w:val="-14"/>
        </w:rPr>
        <w:t xml:space="preserve"> </w:t>
      </w:r>
      <w:r>
        <w:t>at</w:t>
      </w:r>
      <w:r>
        <w:rPr>
          <w:spacing w:val="-13"/>
        </w:rPr>
        <w:t xml:space="preserve"> </w:t>
      </w:r>
      <w:r>
        <w:t>the</w:t>
      </w:r>
      <w:r>
        <w:rPr>
          <w:spacing w:val="-14"/>
        </w:rPr>
        <w:t xml:space="preserve"> </w:t>
      </w:r>
      <w:r>
        <w:t>convenience</w:t>
      </w:r>
      <w:r>
        <w:rPr>
          <w:spacing w:val="-13"/>
        </w:rPr>
        <w:t xml:space="preserve"> </w:t>
      </w:r>
      <w:r>
        <w:t>of</w:t>
      </w:r>
      <w:r>
        <w:rPr>
          <w:spacing w:val="-14"/>
        </w:rPr>
        <w:t xml:space="preserve"> </w:t>
      </w:r>
      <w:r>
        <w:t>the</w:t>
      </w:r>
      <w:r>
        <w:rPr>
          <w:spacing w:val="-12"/>
        </w:rPr>
        <w:t xml:space="preserve"> </w:t>
      </w:r>
      <w:r>
        <w:t>parties,</w:t>
      </w:r>
      <w:r>
        <w:rPr>
          <w:spacing w:val="-14"/>
        </w:rPr>
        <w:t xml:space="preserve"> </w:t>
      </w:r>
      <w:r>
        <w:t>all</w:t>
      </w:r>
      <w:r>
        <w:rPr>
          <w:spacing w:val="-12"/>
        </w:rPr>
        <w:t xml:space="preserve"> </w:t>
      </w:r>
      <w:r>
        <w:t>finished</w:t>
      </w:r>
      <w:r>
        <w:rPr>
          <w:spacing w:val="-13"/>
        </w:rPr>
        <w:t xml:space="preserve"> </w:t>
      </w:r>
      <w:r>
        <w:t>or</w:t>
      </w:r>
      <w:r>
        <w:rPr>
          <w:spacing w:val="-14"/>
        </w:rPr>
        <w:t xml:space="preserve"> </w:t>
      </w:r>
      <w:r>
        <w:t>unfinished documents,</w:t>
      </w:r>
      <w:r>
        <w:rPr>
          <w:spacing w:val="-14"/>
        </w:rPr>
        <w:t xml:space="preserve"> </w:t>
      </w:r>
      <w:r>
        <w:t>data,</w:t>
      </w:r>
      <w:r>
        <w:rPr>
          <w:spacing w:val="-14"/>
        </w:rPr>
        <w:t xml:space="preserve"> </w:t>
      </w:r>
      <w:r>
        <w:t>studies,</w:t>
      </w:r>
      <w:r>
        <w:rPr>
          <w:spacing w:val="-14"/>
        </w:rPr>
        <w:t xml:space="preserve"> </w:t>
      </w:r>
      <w:r>
        <w:t>surveys,</w:t>
      </w:r>
      <w:r>
        <w:rPr>
          <w:spacing w:val="-14"/>
        </w:rPr>
        <w:t xml:space="preserve"> </w:t>
      </w:r>
      <w:r>
        <w:t>reports,</w:t>
      </w:r>
      <w:r>
        <w:rPr>
          <w:spacing w:val="-14"/>
        </w:rPr>
        <w:t xml:space="preserve"> </w:t>
      </w:r>
      <w:r>
        <w:t>maps,</w:t>
      </w:r>
      <w:r>
        <w:rPr>
          <w:spacing w:val="-11"/>
        </w:rPr>
        <w:t xml:space="preserve"> </w:t>
      </w:r>
      <w:r>
        <w:t>drawings,</w:t>
      </w:r>
      <w:r>
        <w:rPr>
          <w:spacing w:val="-12"/>
        </w:rPr>
        <w:t xml:space="preserve"> </w:t>
      </w:r>
      <w:r>
        <w:t>models,</w:t>
      </w:r>
      <w:r>
        <w:rPr>
          <w:spacing w:val="-14"/>
        </w:rPr>
        <w:t xml:space="preserve"> </w:t>
      </w:r>
      <w:r>
        <w:t>photographs,</w:t>
      </w:r>
      <w:r>
        <w:rPr>
          <w:spacing w:val="-11"/>
        </w:rPr>
        <w:t xml:space="preserve"> </w:t>
      </w:r>
      <w:r>
        <w:t>etc.,</w:t>
      </w:r>
      <w:r>
        <w:rPr>
          <w:spacing w:val="-14"/>
        </w:rPr>
        <w:t xml:space="preserve"> </w:t>
      </w:r>
      <w:r>
        <w:t>prepared</w:t>
      </w:r>
      <w:r>
        <w:rPr>
          <w:spacing w:val="-14"/>
        </w:rPr>
        <w:t xml:space="preserve"> </w:t>
      </w:r>
      <w:r>
        <w:t>by</w:t>
      </w:r>
      <w:r>
        <w:rPr>
          <w:spacing w:val="-14"/>
        </w:rPr>
        <w:t xml:space="preserve"> </w:t>
      </w:r>
      <w:r>
        <w:t>the</w:t>
      </w:r>
      <w:r>
        <w:rPr>
          <w:spacing w:val="-14"/>
        </w:rPr>
        <w:t xml:space="preserve"> </w:t>
      </w:r>
      <w:r>
        <w:t>MPO</w:t>
      </w:r>
      <w:r>
        <w:rPr>
          <w:spacing w:val="-14"/>
        </w:rPr>
        <w:t xml:space="preserve"> </w:t>
      </w:r>
      <w:r>
        <w:t>shall, at the option of the Department, be delivered to the Department.</w:t>
      </w:r>
    </w:p>
    <w:p w14:paraId="7243B973" w14:textId="77777777" w:rsidR="0049712E" w:rsidRDefault="0049712E">
      <w:pPr>
        <w:pStyle w:val="BodyText"/>
        <w:spacing w:before="1"/>
      </w:pPr>
    </w:p>
    <w:p w14:paraId="7243B974" w14:textId="77777777" w:rsidR="0049712E" w:rsidRDefault="009707E4">
      <w:pPr>
        <w:pStyle w:val="BodyText"/>
        <w:spacing w:before="1"/>
        <w:ind w:left="840" w:right="196"/>
        <w:jc w:val="both"/>
      </w:pPr>
      <w:r>
        <w:t>The Department shall reimburse the MPO for those eligible expenses incurred during the Agreement period that are</w:t>
      </w:r>
      <w:r>
        <w:rPr>
          <w:spacing w:val="-7"/>
        </w:rPr>
        <w:t xml:space="preserve"> </w:t>
      </w:r>
      <w:r>
        <w:t>directly</w:t>
      </w:r>
      <w:r>
        <w:rPr>
          <w:spacing w:val="-5"/>
        </w:rPr>
        <w:t xml:space="preserve"> </w:t>
      </w:r>
      <w:r>
        <w:t>attributable</w:t>
      </w:r>
      <w:r>
        <w:rPr>
          <w:spacing w:val="-7"/>
        </w:rPr>
        <w:t xml:space="preserve"> </w:t>
      </w:r>
      <w:r>
        <w:t>to</w:t>
      </w:r>
      <w:r>
        <w:rPr>
          <w:spacing w:val="-7"/>
        </w:rPr>
        <w:t xml:space="preserve"> </w:t>
      </w:r>
      <w:r>
        <w:t>the</w:t>
      </w:r>
      <w:r>
        <w:rPr>
          <w:spacing w:val="-7"/>
        </w:rPr>
        <w:t xml:space="preserve"> </w:t>
      </w:r>
      <w:r>
        <w:t>completed</w:t>
      </w:r>
      <w:r>
        <w:rPr>
          <w:spacing w:val="-7"/>
        </w:rPr>
        <w:t xml:space="preserve"> </w:t>
      </w:r>
      <w:r>
        <w:t>portion</w:t>
      </w:r>
      <w:r>
        <w:rPr>
          <w:spacing w:val="-7"/>
        </w:rPr>
        <w:t xml:space="preserve"> </w:t>
      </w:r>
      <w:r>
        <w:t>of</w:t>
      </w:r>
      <w:r>
        <w:rPr>
          <w:spacing w:val="-4"/>
        </w:rPr>
        <w:t xml:space="preserve"> </w:t>
      </w:r>
      <w:r>
        <w:t>the</w:t>
      </w:r>
      <w:r>
        <w:rPr>
          <w:spacing w:val="-12"/>
        </w:rPr>
        <w:t xml:space="preserve"> </w:t>
      </w:r>
      <w:r>
        <w:t>work</w:t>
      </w:r>
      <w:r>
        <w:rPr>
          <w:spacing w:val="-5"/>
        </w:rPr>
        <w:t xml:space="preserve"> </w:t>
      </w:r>
      <w:r>
        <w:t>covered</w:t>
      </w:r>
      <w:r>
        <w:rPr>
          <w:spacing w:val="-7"/>
        </w:rPr>
        <w:t xml:space="preserve"> </w:t>
      </w:r>
      <w:r>
        <w:t>by</w:t>
      </w:r>
      <w:r>
        <w:rPr>
          <w:spacing w:val="-5"/>
        </w:rPr>
        <w:t xml:space="preserve"> </w:t>
      </w:r>
      <w:r>
        <w:t>this</w:t>
      </w:r>
      <w:r>
        <w:rPr>
          <w:spacing w:val="-5"/>
        </w:rPr>
        <w:t xml:space="preserve"> </w:t>
      </w:r>
      <w:r>
        <w:t>Agreement,</w:t>
      </w:r>
      <w:r>
        <w:rPr>
          <w:spacing w:val="-4"/>
        </w:rPr>
        <w:t xml:space="preserve"> </w:t>
      </w:r>
      <w:r>
        <w:t>provided</w:t>
      </w:r>
      <w:r>
        <w:rPr>
          <w:spacing w:val="-7"/>
        </w:rPr>
        <w:t xml:space="preserve"> </w:t>
      </w:r>
      <w:r>
        <w:t>that</w:t>
      </w:r>
      <w:r>
        <w:rPr>
          <w:spacing w:val="-8"/>
        </w:rPr>
        <w:t xml:space="preserve"> </w:t>
      </w:r>
      <w:r>
        <w:t>the</w:t>
      </w:r>
      <w:r>
        <w:rPr>
          <w:spacing w:val="-7"/>
        </w:rPr>
        <w:t xml:space="preserve"> </w:t>
      </w:r>
      <w:r>
        <w:t>work</w:t>
      </w:r>
      <w:r>
        <w:rPr>
          <w:spacing w:val="-10"/>
        </w:rPr>
        <w:t xml:space="preserve"> </w:t>
      </w:r>
      <w:r>
        <w:t>has been completed in a manner satisfactory and acceptable to the Department. The MPO shall not incur new obligations for the terminated portion after the effective date of termination.</w:t>
      </w:r>
    </w:p>
    <w:p w14:paraId="7243B975" w14:textId="77777777" w:rsidR="0049712E" w:rsidRDefault="0049712E">
      <w:pPr>
        <w:pStyle w:val="BodyText"/>
        <w:spacing w:before="3"/>
      </w:pPr>
    </w:p>
    <w:p w14:paraId="7243B976" w14:textId="77777777" w:rsidR="0049712E" w:rsidRDefault="009707E4">
      <w:pPr>
        <w:pStyle w:val="BodyText"/>
        <w:spacing w:before="1" w:line="237" w:lineRule="auto"/>
        <w:ind w:left="840" w:right="190"/>
        <w:jc w:val="both"/>
      </w:pPr>
      <w:r>
        <w:t>The Department reserves the right to unilaterally cancel this Agreement for refusal by the MPO or any consultant, sub-consultant</w:t>
      </w:r>
      <w:r>
        <w:rPr>
          <w:spacing w:val="-5"/>
        </w:rPr>
        <w:t xml:space="preserve"> </w:t>
      </w:r>
      <w:r>
        <w:t>or</w:t>
      </w:r>
      <w:r>
        <w:rPr>
          <w:spacing w:val="-6"/>
        </w:rPr>
        <w:t xml:space="preserve"> </w:t>
      </w:r>
      <w:r>
        <w:t>materials</w:t>
      </w:r>
      <w:r>
        <w:rPr>
          <w:spacing w:val="-6"/>
        </w:rPr>
        <w:t xml:space="preserve"> </w:t>
      </w:r>
      <w:r>
        <w:t>vendor</w:t>
      </w:r>
      <w:r>
        <w:rPr>
          <w:spacing w:val="-6"/>
        </w:rPr>
        <w:t xml:space="preserve"> </w:t>
      </w:r>
      <w:r>
        <w:t>to</w:t>
      </w:r>
      <w:r>
        <w:rPr>
          <w:spacing w:val="-13"/>
        </w:rPr>
        <w:t xml:space="preserve"> </w:t>
      </w:r>
      <w:r>
        <w:t>allow</w:t>
      </w:r>
      <w:r>
        <w:rPr>
          <w:spacing w:val="-8"/>
        </w:rPr>
        <w:t xml:space="preserve"> </w:t>
      </w:r>
      <w:r>
        <w:t>public</w:t>
      </w:r>
      <w:r>
        <w:rPr>
          <w:spacing w:val="-6"/>
        </w:rPr>
        <w:t xml:space="preserve"> </w:t>
      </w:r>
      <w:r>
        <w:t>access</w:t>
      </w:r>
      <w:r>
        <w:rPr>
          <w:spacing w:val="-6"/>
        </w:rPr>
        <w:t xml:space="preserve"> </w:t>
      </w:r>
      <w:r>
        <w:t>to</w:t>
      </w:r>
      <w:r>
        <w:rPr>
          <w:spacing w:val="-8"/>
        </w:rPr>
        <w:t xml:space="preserve"> </w:t>
      </w:r>
      <w:r>
        <w:t>all</w:t>
      </w:r>
      <w:r>
        <w:rPr>
          <w:spacing w:val="-8"/>
        </w:rPr>
        <w:t xml:space="preserve"> </w:t>
      </w:r>
      <w:r>
        <w:t>documents,</w:t>
      </w:r>
      <w:r>
        <w:rPr>
          <w:spacing w:val="-5"/>
        </w:rPr>
        <w:t xml:space="preserve"> </w:t>
      </w:r>
      <w:r>
        <w:t>papers,</w:t>
      </w:r>
      <w:r>
        <w:rPr>
          <w:spacing w:val="-5"/>
        </w:rPr>
        <w:t xml:space="preserve"> </w:t>
      </w:r>
      <w:r>
        <w:t>letters</w:t>
      </w:r>
      <w:r>
        <w:rPr>
          <w:spacing w:val="-6"/>
        </w:rPr>
        <w:t xml:space="preserve"> </w:t>
      </w:r>
      <w:r>
        <w:t>or</w:t>
      </w:r>
      <w:r>
        <w:rPr>
          <w:spacing w:val="-6"/>
        </w:rPr>
        <w:t xml:space="preserve"> </w:t>
      </w:r>
      <w:r>
        <w:t>other</w:t>
      </w:r>
      <w:r>
        <w:rPr>
          <w:spacing w:val="-6"/>
        </w:rPr>
        <w:t xml:space="preserve"> </w:t>
      </w:r>
      <w:r>
        <w:t>material</w:t>
      </w:r>
      <w:r>
        <w:rPr>
          <w:spacing w:val="-8"/>
        </w:rPr>
        <w:t xml:space="preserve"> </w:t>
      </w:r>
      <w:r>
        <w:t>subject to</w:t>
      </w:r>
      <w:r>
        <w:rPr>
          <w:spacing w:val="-8"/>
        </w:rPr>
        <w:t xml:space="preserve"> </w:t>
      </w:r>
      <w:r>
        <w:t>the</w:t>
      </w:r>
      <w:r>
        <w:rPr>
          <w:spacing w:val="-3"/>
        </w:rPr>
        <w:t xml:space="preserve"> </w:t>
      </w:r>
      <w:r>
        <w:t>provisions</w:t>
      </w:r>
      <w:r>
        <w:rPr>
          <w:spacing w:val="-1"/>
        </w:rPr>
        <w:t xml:space="preserve"> </w:t>
      </w:r>
      <w:r>
        <w:t>of</w:t>
      </w:r>
      <w:r>
        <w:rPr>
          <w:spacing w:val="-5"/>
        </w:rPr>
        <w:t xml:space="preserve"> </w:t>
      </w:r>
      <w:r>
        <w:t>Chapter</w:t>
      </w:r>
      <w:r>
        <w:rPr>
          <w:spacing w:val="-1"/>
        </w:rPr>
        <w:t xml:space="preserve"> </w:t>
      </w:r>
      <w:r>
        <w:t>119,</w:t>
      </w:r>
      <w:r>
        <w:rPr>
          <w:spacing w:val="-9"/>
        </w:rPr>
        <w:t xml:space="preserve"> </w:t>
      </w:r>
      <w:r>
        <w:t>Florida</w:t>
      </w:r>
      <w:r>
        <w:rPr>
          <w:spacing w:val="-3"/>
        </w:rPr>
        <w:t xml:space="preserve"> </w:t>
      </w:r>
      <w:r>
        <w:t>Statutes,</w:t>
      </w:r>
      <w:r>
        <w:rPr>
          <w:spacing w:val="-5"/>
        </w:rPr>
        <w:t xml:space="preserve"> </w:t>
      </w:r>
      <w:r>
        <w:t>and</w:t>
      </w:r>
      <w:r>
        <w:rPr>
          <w:spacing w:val="-8"/>
        </w:rPr>
        <w:t xml:space="preserve"> </w:t>
      </w:r>
      <w:r>
        <w:t>made</w:t>
      </w:r>
      <w:r>
        <w:rPr>
          <w:spacing w:val="-3"/>
        </w:rPr>
        <w:t xml:space="preserve"> </w:t>
      </w:r>
      <w:r>
        <w:t>or</w:t>
      </w:r>
      <w:r>
        <w:rPr>
          <w:spacing w:val="-6"/>
        </w:rPr>
        <w:t xml:space="preserve"> </w:t>
      </w:r>
      <w:r>
        <w:t>received</w:t>
      </w:r>
      <w:r>
        <w:rPr>
          <w:spacing w:val="-3"/>
        </w:rPr>
        <w:t xml:space="preserve"> </w:t>
      </w:r>
      <w:r>
        <w:t>in</w:t>
      </w:r>
      <w:r>
        <w:rPr>
          <w:spacing w:val="-8"/>
        </w:rPr>
        <w:t xml:space="preserve"> </w:t>
      </w:r>
      <w:r>
        <w:t>conjunction</w:t>
      </w:r>
      <w:r>
        <w:rPr>
          <w:spacing w:val="-3"/>
        </w:rPr>
        <w:t xml:space="preserve"> </w:t>
      </w:r>
      <w:r>
        <w:t>with</w:t>
      </w:r>
      <w:r>
        <w:rPr>
          <w:spacing w:val="-8"/>
        </w:rPr>
        <w:t xml:space="preserve"> </w:t>
      </w:r>
      <w:r>
        <w:t>this</w:t>
      </w:r>
      <w:r>
        <w:rPr>
          <w:spacing w:val="-6"/>
        </w:rPr>
        <w:t xml:space="preserve"> </w:t>
      </w:r>
      <w:r>
        <w:t>Agreement unless the records are confidential or exempt.</w:t>
      </w:r>
    </w:p>
    <w:p w14:paraId="7243B977" w14:textId="77777777" w:rsidR="0049712E" w:rsidRDefault="0049712E">
      <w:pPr>
        <w:pStyle w:val="BodyText"/>
        <w:spacing w:before="4"/>
      </w:pPr>
    </w:p>
    <w:p w14:paraId="7243B978" w14:textId="77777777" w:rsidR="0049712E" w:rsidRDefault="009707E4">
      <w:pPr>
        <w:pStyle w:val="BodyText"/>
        <w:ind w:left="840" w:right="191"/>
        <w:jc w:val="both"/>
      </w:pPr>
      <w:r>
        <w:t>The conflict and dispute resolution process set forth in Section 16 of this Agreement shall not delay or stop the Parties’ rights to terminate the Agreement.</w:t>
      </w:r>
    </w:p>
    <w:p w14:paraId="7243B979" w14:textId="77777777" w:rsidR="0049712E" w:rsidRDefault="0049712E">
      <w:pPr>
        <w:pStyle w:val="BodyText"/>
        <w:spacing w:before="2"/>
      </w:pPr>
    </w:p>
    <w:p w14:paraId="7243B97A" w14:textId="77777777" w:rsidR="0049712E" w:rsidRDefault="009707E4">
      <w:pPr>
        <w:pStyle w:val="ListParagraph"/>
        <w:numPr>
          <w:ilvl w:val="0"/>
          <w:numId w:val="3"/>
        </w:numPr>
        <w:tabs>
          <w:tab w:val="left" w:pos="837"/>
          <w:tab w:val="left" w:pos="840"/>
        </w:tabs>
        <w:ind w:right="195" w:hanging="361"/>
        <w:rPr>
          <w:b/>
          <w:sz w:val="20"/>
        </w:rPr>
      </w:pPr>
      <w:r>
        <w:rPr>
          <w:b/>
          <w:sz w:val="20"/>
        </w:rPr>
        <w:t>Remedies:</w:t>
      </w:r>
      <w:r>
        <w:rPr>
          <w:b/>
          <w:spacing w:val="-6"/>
          <w:sz w:val="20"/>
        </w:rPr>
        <w:t xml:space="preserve"> </w:t>
      </w:r>
      <w:r>
        <w:rPr>
          <w:sz w:val="20"/>
        </w:rPr>
        <w:t>Violation</w:t>
      </w:r>
      <w:r>
        <w:rPr>
          <w:spacing w:val="-7"/>
          <w:sz w:val="20"/>
        </w:rPr>
        <w:t xml:space="preserve"> </w:t>
      </w:r>
      <w:r>
        <w:rPr>
          <w:sz w:val="20"/>
        </w:rPr>
        <w:t>or</w:t>
      </w:r>
      <w:r>
        <w:rPr>
          <w:spacing w:val="-5"/>
          <w:sz w:val="20"/>
        </w:rPr>
        <w:t xml:space="preserve"> </w:t>
      </w:r>
      <w:r>
        <w:rPr>
          <w:sz w:val="20"/>
        </w:rPr>
        <w:t>breach</w:t>
      </w:r>
      <w:r>
        <w:rPr>
          <w:spacing w:val="-7"/>
          <w:sz w:val="20"/>
        </w:rPr>
        <w:t xml:space="preserve"> </w:t>
      </w:r>
      <w:r>
        <w:rPr>
          <w:sz w:val="20"/>
        </w:rPr>
        <w:t>of</w:t>
      </w:r>
      <w:r>
        <w:rPr>
          <w:spacing w:val="-10"/>
          <w:sz w:val="20"/>
        </w:rPr>
        <w:t xml:space="preserve"> </w:t>
      </w:r>
      <w:r>
        <w:rPr>
          <w:sz w:val="20"/>
        </w:rPr>
        <w:t>Agreement</w:t>
      </w:r>
      <w:r>
        <w:rPr>
          <w:spacing w:val="-4"/>
          <w:sz w:val="20"/>
        </w:rPr>
        <w:t xml:space="preserve"> </w:t>
      </w:r>
      <w:r>
        <w:rPr>
          <w:sz w:val="20"/>
        </w:rPr>
        <w:t>terms</w:t>
      </w:r>
      <w:r>
        <w:rPr>
          <w:spacing w:val="-5"/>
          <w:sz w:val="20"/>
        </w:rPr>
        <w:t xml:space="preserve"> </w:t>
      </w:r>
      <w:r>
        <w:rPr>
          <w:sz w:val="20"/>
        </w:rPr>
        <w:t>by</w:t>
      </w:r>
      <w:r>
        <w:rPr>
          <w:spacing w:val="-10"/>
          <w:sz w:val="20"/>
        </w:rPr>
        <w:t xml:space="preserve"> </w:t>
      </w:r>
      <w:r>
        <w:rPr>
          <w:sz w:val="20"/>
        </w:rPr>
        <w:t>the</w:t>
      </w:r>
      <w:r>
        <w:rPr>
          <w:spacing w:val="-7"/>
          <w:sz w:val="20"/>
        </w:rPr>
        <w:t xml:space="preserve"> </w:t>
      </w:r>
      <w:r>
        <w:rPr>
          <w:sz w:val="20"/>
        </w:rPr>
        <w:t>MPO</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grounds</w:t>
      </w:r>
      <w:r>
        <w:rPr>
          <w:spacing w:val="-5"/>
          <w:sz w:val="20"/>
        </w:rPr>
        <w:t xml:space="preserve"> </w:t>
      </w:r>
      <w:r>
        <w:rPr>
          <w:sz w:val="20"/>
        </w:rPr>
        <w:t>for</w:t>
      </w:r>
      <w:r>
        <w:rPr>
          <w:spacing w:val="-5"/>
          <w:sz w:val="20"/>
        </w:rPr>
        <w:t xml:space="preserve"> </w:t>
      </w:r>
      <w:r>
        <w:rPr>
          <w:sz w:val="20"/>
        </w:rPr>
        <w:t>termination</w:t>
      </w:r>
      <w:r>
        <w:rPr>
          <w:spacing w:val="-7"/>
          <w:sz w:val="20"/>
        </w:rPr>
        <w:t xml:space="preserve"> </w:t>
      </w:r>
      <w:r>
        <w:rPr>
          <w:sz w:val="20"/>
        </w:rPr>
        <w:t>of</w:t>
      </w:r>
      <w:r>
        <w:rPr>
          <w:spacing w:val="-4"/>
          <w:sz w:val="20"/>
        </w:rPr>
        <w:t xml:space="preserve"> </w:t>
      </w:r>
      <w:r>
        <w:rPr>
          <w:sz w:val="20"/>
        </w:rPr>
        <w:t>the</w:t>
      </w:r>
      <w:r>
        <w:rPr>
          <w:spacing w:val="-12"/>
          <w:sz w:val="20"/>
        </w:rPr>
        <w:t xml:space="preserve"> </w:t>
      </w:r>
      <w:r>
        <w:rPr>
          <w:sz w:val="20"/>
        </w:rPr>
        <w:t>Agreement. Any costs incurred by the Department arising from the termination of this Agreement shall be paid by the MPO.</w:t>
      </w:r>
    </w:p>
    <w:p w14:paraId="7243B97B" w14:textId="77777777" w:rsidR="0049712E" w:rsidRDefault="0049712E">
      <w:pPr>
        <w:pStyle w:val="BodyText"/>
        <w:spacing w:before="1"/>
      </w:pPr>
    </w:p>
    <w:p w14:paraId="7243B97C" w14:textId="77777777" w:rsidR="0049712E" w:rsidRDefault="009707E4">
      <w:pPr>
        <w:pStyle w:val="BodyText"/>
        <w:ind w:left="840" w:right="193"/>
        <w:jc w:val="both"/>
      </w:pPr>
      <w:r>
        <w:t>This</w:t>
      </w:r>
      <w:r>
        <w:rPr>
          <w:spacing w:val="-14"/>
        </w:rPr>
        <w:t xml:space="preserve"> </w:t>
      </w:r>
      <w:r>
        <w:t>Agreement</w:t>
      </w:r>
      <w:r>
        <w:rPr>
          <w:spacing w:val="-14"/>
        </w:rPr>
        <w:t xml:space="preserve"> </w:t>
      </w:r>
      <w:r>
        <w:t>shall</w:t>
      </w:r>
      <w:r>
        <w:rPr>
          <w:spacing w:val="-14"/>
        </w:rPr>
        <w:t xml:space="preserve"> </w:t>
      </w:r>
      <w:r>
        <w:t>not</w:t>
      </w:r>
      <w:r>
        <w:rPr>
          <w:spacing w:val="-14"/>
        </w:rPr>
        <w:t xml:space="preserve"> </w:t>
      </w:r>
      <w:r>
        <w:t>be</w:t>
      </w:r>
      <w:r>
        <w:rPr>
          <w:spacing w:val="-14"/>
        </w:rPr>
        <w:t xml:space="preserve"> </w:t>
      </w:r>
      <w:r>
        <w:t>considered</w:t>
      </w:r>
      <w:r>
        <w:rPr>
          <w:spacing w:val="-14"/>
        </w:rPr>
        <w:t xml:space="preserve"> </w:t>
      </w:r>
      <w:r>
        <w:t>as</w:t>
      </w:r>
      <w:r>
        <w:rPr>
          <w:spacing w:val="-14"/>
        </w:rPr>
        <w:t xml:space="preserve"> </w:t>
      </w:r>
      <w:r>
        <w:t>specifying</w:t>
      </w:r>
      <w:r>
        <w:rPr>
          <w:spacing w:val="-14"/>
        </w:rPr>
        <w:t xml:space="preserve"> </w:t>
      </w:r>
      <w:r>
        <w:t>the</w:t>
      </w:r>
      <w:r>
        <w:rPr>
          <w:spacing w:val="-14"/>
        </w:rPr>
        <w:t xml:space="preserve"> </w:t>
      </w:r>
      <w:r>
        <w:t>exclusive</w:t>
      </w:r>
      <w:r>
        <w:rPr>
          <w:spacing w:val="-13"/>
        </w:rPr>
        <w:t xml:space="preserve"> </w:t>
      </w:r>
      <w:r>
        <w:t>remedy</w:t>
      </w:r>
      <w:r>
        <w:rPr>
          <w:spacing w:val="-14"/>
        </w:rPr>
        <w:t xml:space="preserve"> </w:t>
      </w:r>
      <w:r>
        <w:t>for</w:t>
      </w:r>
      <w:r>
        <w:rPr>
          <w:spacing w:val="-14"/>
        </w:rPr>
        <w:t xml:space="preserve"> </w:t>
      </w:r>
      <w:r>
        <w:t>any</w:t>
      </w:r>
      <w:r>
        <w:rPr>
          <w:spacing w:val="-14"/>
        </w:rPr>
        <w:t xml:space="preserve"> </w:t>
      </w:r>
      <w:r>
        <w:t>dispute,</w:t>
      </w:r>
      <w:r>
        <w:rPr>
          <w:spacing w:val="-14"/>
        </w:rPr>
        <w:t xml:space="preserve"> </w:t>
      </w:r>
      <w:r>
        <w:t>but</w:t>
      </w:r>
      <w:r>
        <w:rPr>
          <w:spacing w:val="-14"/>
        </w:rPr>
        <w:t xml:space="preserve"> </w:t>
      </w:r>
      <w:r>
        <w:t>all</w:t>
      </w:r>
      <w:r>
        <w:rPr>
          <w:spacing w:val="-14"/>
        </w:rPr>
        <w:t xml:space="preserve"> </w:t>
      </w:r>
      <w:r>
        <w:t>remedies</w:t>
      </w:r>
      <w:r>
        <w:rPr>
          <w:spacing w:val="-14"/>
        </w:rPr>
        <w:t xml:space="preserve"> </w:t>
      </w:r>
      <w:r>
        <w:t>existing at law and in equity may be availed of by either party and shall be cumulative.</w:t>
      </w:r>
    </w:p>
    <w:p w14:paraId="7243B97D" w14:textId="77777777" w:rsidR="0049712E" w:rsidRDefault="009707E4">
      <w:pPr>
        <w:pStyle w:val="ListParagraph"/>
        <w:numPr>
          <w:ilvl w:val="0"/>
          <w:numId w:val="3"/>
        </w:numPr>
        <w:tabs>
          <w:tab w:val="left" w:pos="838"/>
          <w:tab w:val="left" w:pos="840"/>
        </w:tabs>
        <w:spacing w:before="227"/>
        <w:ind w:right="195"/>
        <w:rPr>
          <w:b/>
          <w:sz w:val="20"/>
        </w:rPr>
      </w:pPr>
      <w:r>
        <w:rPr>
          <w:b/>
          <w:sz w:val="20"/>
        </w:rPr>
        <w:t xml:space="preserve">Conflict and Dispute Resolution Process: </w:t>
      </w:r>
      <w:r>
        <w:rPr>
          <w:sz w:val="20"/>
        </w:rPr>
        <w:t>This section shall apply to conflicts and disputes relating to matters subject</w:t>
      </w:r>
      <w:r>
        <w:rPr>
          <w:spacing w:val="-4"/>
          <w:sz w:val="20"/>
        </w:rPr>
        <w:t xml:space="preserve"> </w:t>
      </w:r>
      <w:r>
        <w:rPr>
          <w:sz w:val="20"/>
        </w:rPr>
        <w:t>to</w:t>
      </w:r>
      <w:r>
        <w:rPr>
          <w:spacing w:val="-7"/>
          <w:sz w:val="20"/>
        </w:rPr>
        <w:t xml:space="preserve"> </w:t>
      </w:r>
      <w:r>
        <w:rPr>
          <w:sz w:val="20"/>
        </w:rPr>
        <w:t>this Agreement,</w:t>
      </w:r>
      <w:r>
        <w:rPr>
          <w:spacing w:val="-4"/>
          <w:sz w:val="20"/>
        </w:rPr>
        <w:t xml:space="preserve"> </w:t>
      </w:r>
      <w:r>
        <w:rPr>
          <w:sz w:val="20"/>
        </w:rPr>
        <w:t>or conflicts arising</w:t>
      </w:r>
      <w:r>
        <w:rPr>
          <w:spacing w:val="-2"/>
          <w:sz w:val="20"/>
        </w:rPr>
        <w:t xml:space="preserve"> </w:t>
      </w:r>
      <w:r>
        <w:rPr>
          <w:sz w:val="20"/>
        </w:rPr>
        <w:t>from</w:t>
      </w:r>
      <w:r>
        <w:rPr>
          <w:spacing w:val="-5"/>
          <w:sz w:val="20"/>
        </w:rPr>
        <w:t xml:space="preserve"> </w:t>
      </w:r>
      <w:r>
        <w:rPr>
          <w:sz w:val="20"/>
        </w:rPr>
        <w:t>the</w:t>
      </w:r>
      <w:r>
        <w:rPr>
          <w:spacing w:val="-7"/>
          <w:sz w:val="20"/>
        </w:rPr>
        <w:t xml:space="preserve"> </w:t>
      </w:r>
      <w:r>
        <w:rPr>
          <w:sz w:val="20"/>
        </w:rPr>
        <w:t>performance</w:t>
      </w:r>
      <w:r>
        <w:rPr>
          <w:spacing w:val="-2"/>
          <w:sz w:val="20"/>
        </w:rPr>
        <w:t xml:space="preserve"> </w:t>
      </w:r>
      <w:r>
        <w:rPr>
          <w:sz w:val="20"/>
        </w:rPr>
        <w:t>of</w:t>
      </w:r>
      <w:r>
        <w:rPr>
          <w:spacing w:val="-4"/>
          <w:sz w:val="20"/>
        </w:rPr>
        <w:t xml:space="preserve"> </w:t>
      </w:r>
      <w:r>
        <w:rPr>
          <w:sz w:val="20"/>
        </w:rPr>
        <w:t>this Agreement.</w:t>
      </w:r>
      <w:r>
        <w:rPr>
          <w:spacing w:val="-2"/>
          <w:sz w:val="20"/>
        </w:rPr>
        <w:t xml:space="preserve"> </w:t>
      </w:r>
      <w:r>
        <w:rPr>
          <w:sz w:val="20"/>
        </w:rPr>
        <w:t>If possible,</w:t>
      </w:r>
      <w:r>
        <w:rPr>
          <w:spacing w:val="-4"/>
          <w:sz w:val="20"/>
        </w:rPr>
        <w:t xml:space="preserve"> </w:t>
      </w:r>
      <w:r>
        <w:rPr>
          <w:sz w:val="20"/>
        </w:rPr>
        <w:t>the</w:t>
      </w:r>
      <w:r>
        <w:rPr>
          <w:spacing w:val="-2"/>
          <w:sz w:val="20"/>
        </w:rPr>
        <w:t xml:space="preserve"> </w:t>
      </w:r>
      <w:r>
        <w:rPr>
          <w:sz w:val="20"/>
        </w:rPr>
        <w:t>parties</w:t>
      </w:r>
      <w:r>
        <w:rPr>
          <w:spacing w:val="-5"/>
          <w:sz w:val="20"/>
        </w:rPr>
        <w:t xml:space="preserve"> </w:t>
      </w:r>
      <w:r>
        <w:rPr>
          <w:sz w:val="20"/>
        </w:rPr>
        <w:t>shall attempt to resolve any dispute or conflict within thirty (30) days of a determination of a dispute or conflict. This section shall not delay or stop the Parties’ rights to terminate the Agreement. In addition, notwithstanding that a conflict or dispute may be pending resolution, this section shall not delay or stop the Department from performing the following actions pursuant to its</w:t>
      </w:r>
      <w:r>
        <w:rPr>
          <w:spacing w:val="-1"/>
          <w:sz w:val="20"/>
        </w:rPr>
        <w:t xml:space="preserve"> </w:t>
      </w:r>
      <w:r>
        <w:rPr>
          <w:sz w:val="20"/>
        </w:rPr>
        <w:t>rights</w:t>
      </w:r>
      <w:r>
        <w:rPr>
          <w:spacing w:val="-1"/>
          <w:sz w:val="20"/>
        </w:rPr>
        <w:t xml:space="preserve"> </w:t>
      </w:r>
      <w:r>
        <w:rPr>
          <w:sz w:val="20"/>
        </w:rPr>
        <w:t>under this</w:t>
      </w:r>
      <w:r>
        <w:rPr>
          <w:spacing w:val="-1"/>
          <w:sz w:val="20"/>
        </w:rPr>
        <w:t xml:space="preserve"> </w:t>
      </w:r>
      <w:r>
        <w:rPr>
          <w:sz w:val="20"/>
        </w:rPr>
        <w:t>Agreement: deny payments; disallow costs; deduct the value of ineligible</w:t>
      </w:r>
      <w:r>
        <w:rPr>
          <w:spacing w:val="-2"/>
          <w:sz w:val="20"/>
        </w:rPr>
        <w:t xml:space="preserve"> </w:t>
      </w:r>
      <w:r>
        <w:rPr>
          <w:sz w:val="20"/>
        </w:rPr>
        <w:t>work from subsequent reimbursement requests, or; offset</w:t>
      </w:r>
      <w:r>
        <w:rPr>
          <w:spacing w:val="-4"/>
          <w:sz w:val="20"/>
        </w:rPr>
        <w:t xml:space="preserve"> </w:t>
      </w:r>
      <w:r>
        <w:rPr>
          <w:sz w:val="20"/>
        </w:rPr>
        <w:t>pursuant</w:t>
      </w:r>
      <w:r>
        <w:rPr>
          <w:spacing w:val="-4"/>
          <w:sz w:val="20"/>
        </w:rPr>
        <w:t xml:space="preserve"> </w:t>
      </w:r>
      <w:r>
        <w:rPr>
          <w:sz w:val="20"/>
        </w:rPr>
        <w:t>to</w:t>
      </w:r>
      <w:r>
        <w:rPr>
          <w:spacing w:val="-3"/>
          <w:sz w:val="20"/>
        </w:rPr>
        <w:t xml:space="preserve"> </w:t>
      </w:r>
      <w:r>
        <w:rPr>
          <w:sz w:val="20"/>
        </w:rPr>
        <w:t>Section</w:t>
      </w:r>
      <w:r>
        <w:rPr>
          <w:spacing w:val="-2"/>
          <w:sz w:val="20"/>
        </w:rPr>
        <w:t xml:space="preserve"> </w:t>
      </w:r>
      <w:r>
        <w:rPr>
          <w:sz w:val="20"/>
        </w:rPr>
        <w:t>11.N</w:t>
      </w:r>
      <w:r>
        <w:rPr>
          <w:spacing w:val="-7"/>
          <w:sz w:val="20"/>
        </w:rPr>
        <w:t xml:space="preserve"> </w:t>
      </w:r>
      <w:r>
        <w:rPr>
          <w:sz w:val="20"/>
        </w:rPr>
        <w:t>of</w:t>
      </w:r>
      <w:r>
        <w:rPr>
          <w:spacing w:val="-4"/>
          <w:sz w:val="20"/>
        </w:rPr>
        <w:t xml:space="preserve"> </w:t>
      </w:r>
      <w:r>
        <w:rPr>
          <w:sz w:val="20"/>
        </w:rPr>
        <w:t>this Agreement.</w:t>
      </w:r>
    </w:p>
    <w:p w14:paraId="7243B97E" w14:textId="77777777" w:rsidR="0049712E" w:rsidRDefault="0049712E">
      <w:pPr>
        <w:pStyle w:val="BodyText"/>
        <w:spacing w:before="3"/>
      </w:pPr>
    </w:p>
    <w:p w14:paraId="7243B97F" w14:textId="77777777" w:rsidR="0049712E" w:rsidRDefault="009707E4">
      <w:pPr>
        <w:pStyle w:val="ListParagraph"/>
        <w:numPr>
          <w:ilvl w:val="1"/>
          <w:numId w:val="3"/>
        </w:numPr>
        <w:tabs>
          <w:tab w:val="left" w:pos="1558"/>
          <w:tab w:val="left" w:pos="1560"/>
        </w:tabs>
        <w:ind w:right="194"/>
        <w:rPr>
          <w:sz w:val="20"/>
        </w:rPr>
      </w:pPr>
      <w:r>
        <w:rPr>
          <w:b/>
          <w:sz w:val="20"/>
        </w:rPr>
        <w:t>Initial</w:t>
      </w:r>
      <w:r>
        <w:rPr>
          <w:b/>
          <w:spacing w:val="-4"/>
          <w:sz w:val="20"/>
        </w:rPr>
        <w:t xml:space="preserve"> </w:t>
      </w:r>
      <w:r>
        <w:rPr>
          <w:b/>
          <w:sz w:val="20"/>
        </w:rPr>
        <w:t>Resolution:</w:t>
      </w:r>
      <w:r>
        <w:rPr>
          <w:b/>
          <w:spacing w:val="-5"/>
          <w:sz w:val="20"/>
        </w:rPr>
        <w:t xml:space="preserve"> </w:t>
      </w:r>
      <w:r>
        <w:rPr>
          <w:sz w:val="20"/>
        </w:rPr>
        <w:t>The</w:t>
      </w:r>
      <w:r>
        <w:rPr>
          <w:spacing w:val="-7"/>
          <w:sz w:val="20"/>
        </w:rPr>
        <w:t xml:space="preserve"> </w:t>
      </w:r>
      <w:r>
        <w:rPr>
          <w:sz w:val="20"/>
        </w:rPr>
        <w:t>affected</w:t>
      </w:r>
      <w:r>
        <w:rPr>
          <w:spacing w:val="-7"/>
          <w:sz w:val="20"/>
        </w:rPr>
        <w:t xml:space="preserve"> </w:t>
      </w:r>
      <w:r>
        <w:rPr>
          <w:sz w:val="20"/>
        </w:rPr>
        <w:t>parties</w:t>
      </w:r>
      <w:r>
        <w:rPr>
          <w:spacing w:val="-5"/>
          <w:sz w:val="20"/>
        </w:rPr>
        <w:t xml:space="preserve"> </w:t>
      </w:r>
      <w:r>
        <w:rPr>
          <w:sz w:val="20"/>
        </w:rPr>
        <w:t>to</w:t>
      </w:r>
      <w:r>
        <w:rPr>
          <w:spacing w:val="-7"/>
          <w:sz w:val="20"/>
        </w:rPr>
        <w:t xml:space="preserve"> </w:t>
      </w:r>
      <w:r>
        <w:rPr>
          <w:sz w:val="20"/>
        </w:rPr>
        <w:t>this</w:t>
      </w:r>
      <w:r>
        <w:rPr>
          <w:spacing w:val="-5"/>
          <w:sz w:val="20"/>
        </w:rPr>
        <w:t xml:space="preserve"> </w:t>
      </w:r>
      <w:r>
        <w:rPr>
          <w:sz w:val="20"/>
        </w:rPr>
        <w:t>Agreement shall,</w:t>
      </w:r>
      <w:r>
        <w:rPr>
          <w:spacing w:val="-4"/>
          <w:sz w:val="20"/>
        </w:rPr>
        <w:t xml:space="preserve"> </w:t>
      </w:r>
      <w:r>
        <w:rPr>
          <w:sz w:val="20"/>
        </w:rPr>
        <w:t>at</w:t>
      </w:r>
      <w:r>
        <w:rPr>
          <w:spacing w:val="-4"/>
          <w:sz w:val="20"/>
        </w:rPr>
        <w:t xml:space="preserve"> </w:t>
      </w:r>
      <w:r>
        <w:rPr>
          <w:sz w:val="20"/>
        </w:rPr>
        <w:t>a</w:t>
      </w:r>
      <w:r>
        <w:rPr>
          <w:spacing w:val="-7"/>
          <w:sz w:val="20"/>
        </w:rPr>
        <w:t xml:space="preserve"> </w:t>
      </w:r>
      <w:r>
        <w:rPr>
          <w:sz w:val="20"/>
        </w:rPr>
        <w:t>minimum,</w:t>
      </w:r>
      <w:r>
        <w:rPr>
          <w:spacing w:val="-4"/>
          <w:sz w:val="20"/>
        </w:rPr>
        <w:t xml:space="preserve"> </w:t>
      </w:r>
      <w:r>
        <w:rPr>
          <w:sz w:val="20"/>
        </w:rPr>
        <w:t>ensure</w:t>
      </w:r>
      <w:r>
        <w:rPr>
          <w:spacing w:val="-7"/>
          <w:sz w:val="20"/>
        </w:rPr>
        <w:t xml:space="preserve"> </w:t>
      </w:r>
      <w:r>
        <w:rPr>
          <w:sz w:val="20"/>
        </w:rPr>
        <w:t>the</w:t>
      </w:r>
      <w:r>
        <w:rPr>
          <w:spacing w:val="-2"/>
          <w:sz w:val="20"/>
        </w:rPr>
        <w:t xml:space="preserve"> </w:t>
      </w:r>
      <w:r>
        <w:rPr>
          <w:sz w:val="20"/>
        </w:rPr>
        <w:t>attempted</w:t>
      </w:r>
      <w:r>
        <w:rPr>
          <w:spacing w:val="-7"/>
          <w:sz w:val="20"/>
        </w:rPr>
        <w:t xml:space="preserve"> </w:t>
      </w:r>
      <w:r>
        <w:rPr>
          <w:sz w:val="20"/>
        </w:rPr>
        <w:t>early resolution of conflicts relating to such matters.</w:t>
      </w:r>
      <w:r>
        <w:rPr>
          <w:spacing w:val="40"/>
          <w:sz w:val="20"/>
        </w:rPr>
        <w:t xml:space="preserve"> </w:t>
      </w:r>
      <w:r>
        <w:rPr>
          <w:sz w:val="20"/>
        </w:rPr>
        <w:t>Early resolution shall be handled by direct discussion between the following officials: for the Department - the Intermodal Systems Development Manager; and for the MPO - the Staff Director.</w:t>
      </w:r>
    </w:p>
    <w:p w14:paraId="7243B980" w14:textId="77777777" w:rsidR="0049712E" w:rsidRDefault="0049712E">
      <w:pPr>
        <w:jc w:val="both"/>
        <w:rPr>
          <w:sz w:val="20"/>
        </w:rPr>
        <w:sectPr w:rsidR="0049712E" w:rsidSect="008723FC">
          <w:pgSz w:w="12240" w:h="15840"/>
          <w:pgMar w:top="1380" w:right="520" w:bottom="280" w:left="600" w:header="655" w:footer="0" w:gutter="0"/>
          <w:cols w:space="720"/>
        </w:sectPr>
      </w:pPr>
    </w:p>
    <w:p w14:paraId="7243B981" w14:textId="08D31352" w:rsidR="0049712E" w:rsidRDefault="009707E4">
      <w:pPr>
        <w:pStyle w:val="ListParagraph"/>
        <w:numPr>
          <w:ilvl w:val="1"/>
          <w:numId w:val="3"/>
        </w:numPr>
        <w:tabs>
          <w:tab w:val="left" w:pos="1559"/>
        </w:tabs>
        <w:spacing w:before="85"/>
        <w:ind w:left="1559" w:right="197" w:hanging="360"/>
        <w:rPr>
          <w:sz w:val="20"/>
        </w:rPr>
      </w:pPr>
      <w:r>
        <w:rPr>
          <w:b/>
          <w:sz w:val="20"/>
        </w:rPr>
        <w:lastRenderedPageBreak/>
        <w:t>Resolution</w:t>
      </w:r>
      <w:r>
        <w:rPr>
          <w:b/>
          <w:spacing w:val="-8"/>
          <w:sz w:val="20"/>
        </w:rPr>
        <w:t xml:space="preserve"> </w:t>
      </w:r>
      <w:r>
        <w:rPr>
          <w:b/>
          <w:sz w:val="20"/>
        </w:rPr>
        <w:t>by</w:t>
      </w:r>
      <w:r>
        <w:rPr>
          <w:b/>
          <w:spacing w:val="-12"/>
          <w:sz w:val="20"/>
        </w:rPr>
        <w:t xml:space="preserve"> </w:t>
      </w:r>
      <w:r>
        <w:rPr>
          <w:b/>
          <w:sz w:val="20"/>
        </w:rPr>
        <w:t>Senior</w:t>
      </w:r>
      <w:r>
        <w:rPr>
          <w:b/>
          <w:spacing w:val="-7"/>
          <w:sz w:val="20"/>
        </w:rPr>
        <w:t xml:space="preserve"> </w:t>
      </w:r>
      <w:r>
        <w:rPr>
          <w:b/>
          <w:sz w:val="20"/>
        </w:rPr>
        <w:t>Agency</w:t>
      </w:r>
      <w:r>
        <w:rPr>
          <w:b/>
          <w:spacing w:val="-11"/>
          <w:sz w:val="20"/>
        </w:rPr>
        <w:t xml:space="preserve"> </w:t>
      </w:r>
      <w:r>
        <w:rPr>
          <w:b/>
          <w:sz w:val="20"/>
        </w:rPr>
        <w:t>Official:</w:t>
      </w:r>
      <w:r>
        <w:rPr>
          <w:b/>
          <w:spacing w:val="-10"/>
          <w:sz w:val="20"/>
        </w:rPr>
        <w:t xml:space="preserve"> </w:t>
      </w:r>
      <w:r>
        <w:rPr>
          <w:sz w:val="20"/>
        </w:rPr>
        <w:t>If</w:t>
      </w:r>
      <w:r>
        <w:rPr>
          <w:spacing w:val="-8"/>
          <w:sz w:val="20"/>
        </w:rPr>
        <w:t xml:space="preserve"> </w:t>
      </w:r>
      <w:r>
        <w:rPr>
          <w:sz w:val="20"/>
        </w:rPr>
        <w:t>the</w:t>
      </w:r>
      <w:r>
        <w:rPr>
          <w:spacing w:val="-12"/>
          <w:sz w:val="20"/>
        </w:rPr>
        <w:t xml:space="preserve"> </w:t>
      </w:r>
      <w:r>
        <w:rPr>
          <w:sz w:val="20"/>
        </w:rPr>
        <w:t>conflict</w:t>
      </w:r>
      <w:r>
        <w:rPr>
          <w:spacing w:val="-8"/>
          <w:sz w:val="20"/>
        </w:rPr>
        <w:t xml:space="preserve"> </w:t>
      </w:r>
      <w:r>
        <w:rPr>
          <w:sz w:val="20"/>
        </w:rPr>
        <w:t>remains</w:t>
      </w:r>
      <w:r>
        <w:rPr>
          <w:spacing w:val="-5"/>
          <w:sz w:val="20"/>
        </w:rPr>
        <w:t xml:space="preserve"> </w:t>
      </w:r>
      <w:r>
        <w:rPr>
          <w:sz w:val="20"/>
        </w:rPr>
        <w:t>unresolved,</w:t>
      </w:r>
      <w:r>
        <w:rPr>
          <w:spacing w:val="-5"/>
          <w:sz w:val="20"/>
        </w:rPr>
        <w:t xml:space="preserve"> </w:t>
      </w:r>
      <w:r>
        <w:rPr>
          <w:sz w:val="20"/>
        </w:rPr>
        <w:t>the</w:t>
      </w:r>
      <w:r>
        <w:rPr>
          <w:spacing w:val="-12"/>
          <w:sz w:val="20"/>
        </w:rPr>
        <w:t xml:space="preserve"> </w:t>
      </w:r>
      <w:r>
        <w:rPr>
          <w:sz w:val="20"/>
        </w:rPr>
        <w:t>conflict</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resolved</w:t>
      </w:r>
      <w:r>
        <w:rPr>
          <w:spacing w:val="-7"/>
          <w:sz w:val="20"/>
        </w:rPr>
        <w:t xml:space="preserve"> </w:t>
      </w:r>
      <w:r>
        <w:rPr>
          <w:sz w:val="20"/>
        </w:rPr>
        <w:t xml:space="preserve">by the following officials: for the Department - the District Secretary; and for the </w:t>
      </w:r>
      <w:r w:rsidR="005D7597">
        <w:rPr>
          <w:sz w:val="20"/>
        </w:rPr>
        <w:fldChar w:fldCharType="begin">
          <w:ffData>
            <w:name w:val="Text30"/>
            <w:enabled/>
            <w:calcOnExit w:val="0"/>
            <w:textInput>
              <w:default w:val="[enter name of MPO]"/>
            </w:textInput>
          </w:ffData>
        </w:fldChar>
      </w:r>
      <w:bookmarkStart w:id="28" w:name="Text30"/>
      <w:r w:rsidR="005D7597">
        <w:rPr>
          <w:sz w:val="20"/>
        </w:rPr>
        <w:instrText xml:space="preserve"> FORMTEXT </w:instrText>
      </w:r>
      <w:r w:rsidR="005D7597">
        <w:rPr>
          <w:sz w:val="20"/>
        </w:rPr>
      </w:r>
      <w:r w:rsidR="005D7597">
        <w:rPr>
          <w:sz w:val="20"/>
        </w:rPr>
        <w:fldChar w:fldCharType="separate"/>
      </w:r>
      <w:r w:rsidR="001D4536">
        <w:rPr>
          <w:noProof/>
          <w:sz w:val="20"/>
        </w:rPr>
        <w:t>[enter name of MPO]</w:t>
      </w:r>
      <w:r w:rsidR="005D7597">
        <w:rPr>
          <w:sz w:val="20"/>
        </w:rPr>
        <w:fldChar w:fldCharType="end"/>
      </w:r>
      <w:bookmarkEnd w:id="28"/>
      <w:r>
        <w:rPr>
          <w:sz w:val="20"/>
        </w:rPr>
        <w:t xml:space="preserve"> - the Chairperson of the MPO.</w:t>
      </w:r>
    </w:p>
    <w:p w14:paraId="7243B982" w14:textId="77777777" w:rsidR="0049712E" w:rsidRDefault="0049712E">
      <w:pPr>
        <w:pStyle w:val="BodyText"/>
        <w:spacing w:before="1"/>
      </w:pPr>
    </w:p>
    <w:p w14:paraId="7243B983" w14:textId="77777777" w:rsidR="0049712E" w:rsidRDefault="009707E4">
      <w:pPr>
        <w:pStyle w:val="ListParagraph"/>
        <w:numPr>
          <w:ilvl w:val="1"/>
          <w:numId w:val="3"/>
        </w:numPr>
        <w:tabs>
          <w:tab w:val="left" w:pos="1558"/>
          <w:tab w:val="left" w:pos="1560"/>
        </w:tabs>
        <w:ind w:right="193"/>
        <w:rPr>
          <w:sz w:val="20"/>
        </w:rPr>
      </w:pPr>
      <w:r>
        <w:rPr>
          <w:b/>
          <w:sz w:val="20"/>
        </w:rPr>
        <w:t>Resolution</w:t>
      </w:r>
      <w:r>
        <w:rPr>
          <w:b/>
          <w:spacing w:val="-4"/>
          <w:sz w:val="20"/>
        </w:rPr>
        <w:t xml:space="preserve"> </w:t>
      </w:r>
      <w:r>
        <w:rPr>
          <w:b/>
          <w:sz w:val="20"/>
        </w:rPr>
        <w:t>of</w:t>
      </w:r>
      <w:r>
        <w:rPr>
          <w:b/>
          <w:spacing w:val="-5"/>
          <w:sz w:val="20"/>
        </w:rPr>
        <w:t xml:space="preserve"> </w:t>
      </w:r>
      <w:r>
        <w:rPr>
          <w:b/>
          <w:sz w:val="20"/>
        </w:rPr>
        <w:t>Conflict</w:t>
      </w:r>
      <w:r>
        <w:rPr>
          <w:b/>
          <w:spacing w:val="-10"/>
          <w:sz w:val="20"/>
        </w:rPr>
        <w:t xml:space="preserve"> </w:t>
      </w:r>
      <w:r>
        <w:rPr>
          <w:b/>
          <w:sz w:val="20"/>
        </w:rPr>
        <w:t>by</w:t>
      </w:r>
      <w:r>
        <w:rPr>
          <w:b/>
          <w:spacing w:val="-2"/>
          <w:sz w:val="20"/>
        </w:rPr>
        <w:t xml:space="preserve"> </w:t>
      </w:r>
      <w:r>
        <w:rPr>
          <w:b/>
          <w:sz w:val="20"/>
        </w:rPr>
        <w:t>the</w:t>
      </w:r>
      <w:r>
        <w:rPr>
          <w:b/>
          <w:spacing w:val="-7"/>
          <w:sz w:val="20"/>
        </w:rPr>
        <w:t xml:space="preserve"> </w:t>
      </w:r>
      <w:r>
        <w:rPr>
          <w:b/>
          <w:sz w:val="20"/>
        </w:rPr>
        <w:t>Agency</w:t>
      </w:r>
      <w:r>
        <w:rPr>
          <w:b/>
          <w:spacing w:val="-2"/>
          <w:sz w:val="20"/>
        </w:rPr>
        <w:t xml:space="preserve"> </w:t>
      </w:r>
      <w:r>
        <w:rPr>
          <w:b/>
          <w:sz w:val="20"/>
        </w:rPr>
        <w:t>Secretary:</w:t>
      </w:r>
      <w:r>
        <w:rPr>
          <w:b/>
          <w:spacing w:val="-7"/>
          <w:sz w:val="20"/>
        </w:rPr>
        <w:t xml:space="preserve"> </w:t>
      </w:r>
      <w:r>
        <w:rPr>
          <w:sz w:val="20"/>
        </w:rPr>
        <w:t>If</w:t>
      </w:r>
      <w:r>
        <w:rPr>
          <w:spacing w:val="-4"/>
          <w:sz w:val="20"/>
        </w:rPr>
        <w:t xml:space="preserve"> </w:t>
      </w:r>
      <w:r>
        <w:rPr>
          <w:sz w:val="20"/>
        </w:rPr>
        <w:t>the</w:t>
      </w:r>
      <w:r>
        <w:rPr>
          <w:spacing w:val="-2"/>
          <w:sz w:val="20"/>
        </w:rPr>
        <w:t xml:space="preserve"> </w:t>
      </w:r>
      <w:r>
        <w:rPr>
          <w:sz w:val="20"/>
        </w:rPr>
        <w:t>conflict</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z w:val="20"/>
        </w:rPr>
        <w:t>resolved</w:t>
      </w:r>
      <w:r>
        <w:rPr>
          <w:spacing w:val="-2"/>
          <w:sz w:val="20"/>
        </w:rPr>
        <w:t xml:space="preserve"> </w:t>
      </w:r>
      <w:r>
        <w:rPr>
          <w:sz w:val="20"/>
        </w:rPr>
        <w:t>through</w:t>
      </w:r>
      <w:r>
        <w:rPr>
          <w:spacing w:val="-7"/>
          <w:sz w:val="20"/>
        </w:rPr>
        <w:t xml:space="preserve"> </w:t>
      </w:r>
      <w:r>
        <w:rPr>
          <w:sz w:val="20"/>
        </w:rPr>
        <w:t>conflict</w:t>
      </w:r>
      <w:r>
        <w:rPr>
          <w:spacing w:val="-4"/>
          <w:sz w:val="20"/>
        </w:rPr>
        <w:t xml:space="preserve"> </w:t>
      </w:r>
      <w:r>
        <w:rPr>
          <w:sz w:val="20"/>
        </w:rPr>
        <w:t>resolution pursuant</w:t>
      </w:r>
      <w:r>
        <w:rPr>
          <w:spacing w:val="-9"/>
          <w:sz w:val="20"/>
        </w:rPr>
        <w:t xml:space="preserve"> </w:t>
      </w:r>
      <w:r>
        <w:rPr>
          <w:sz w:val="20"/>
        </w:rPr>
        <w:t>to</w:t>
      </w:r>
      <w:r>
        <w:rPr>
          <w:spacing w:val="-13"/>
          <w:sz w:val="20"/>
        </w:rPr>
        <w:t xml:space="preserve"> </w:t>
      </w:r>
      <w:r>
        <w:rPr>
          <w:sz w:val="20"/>
        </w:rPr>
        <w:t>the</w:t>
      </w:r>
      <w:r>
        <w:rPr>
          <w:spacing w:val="-13"/>
          <w:sz w:val="20"/>
        </w:rPr>
        <w:t xml:space="preserve"> </w:t>
      </w:r>
      <w:r>
        <w:rPr>
          <w:sz w:val="20"/>
        </w:rPr>
        <w:t>provisions,</w:t>
      </w:r>
      <w:r>
        <w:rPr>
          <w:spacing w:val="-9"/>
          <w:sz w:val="20"/>
        </w:rPr>
        <w:t xml:space="preserve"> </w:t>
      </w:r>
      <w:r>
        <w:rPr>
          <w:sz w:val="20"/>
        </w:rPr>
        <w:t>“Initial</w:t>
      </w:r>
      <w:r>
        <w:rPr>
          <w:spacing w:val="-13"/>
          <w:sz w:val="20"/>
        </w:rPr>
        <w:t xml:space="preserve"> </w:t>
      </w:r>
      <w:r>
        <w:rPr>
          <w:sz w:val="20"/>
        </w:rPr>
        <w:t>Resolution”</w:t>
      </w:r>
      <w:r>
        <w:rPr>
          <w:spacing w:val="-11"/>
          <w:sz w:val="20"/>
        </w:rPr>
        <w:t xml:space="preserve"> </w:t>
      </w:r>
      <w:r>
        <w:rPr>
          <w:sz w:val="20"/>
        </w:rPr>
        <w:t>and</w:t>
      </w:r>
      <w:r>
        <w:rPr>
          <w:spacing w:val="-13"/>
          <w:sz w:val="20"/>
        </w:rPr>
        <w:t xml:space="preserve"> </w:t>
      </w:r>
      <w:r>
        <w:rPr>
          <w:sz w:val="20"/>
        </w:rPr>
        <w:t>“Resolution</w:t>
      </w:r>
      <w:r>
        <w:rPr>
          <w:spacing w:val="-13"/>
          <w:sz w:val="20"/>
        </w:rPr>
        <w:t xml:space="preserve"> </w:t>
      </w:r>
      <w:r>
        <w:rPr>
          <w:sz w:val="20"/>
        </w:rPr>
        <w:t>by</w:t>
      </w:r>
      <w:r>
        <w:rPr>
          <w:spacing w:val="-11"/>
          <w:sz w:val="20"/>
        </w:rPr>
        <w:t xml:space="preserve"> </w:t>
      </w:r>
      <w:r>
        <w:rPr>
          <w:sz w:val="20"/>
        </w:rPr>
        <w:t>Senior</w:t>
      </w:r>
      <w:r>
        <w:rPr>
          <w:spacing w:val="-11"/>
          <w:sz w:val="20"/>
        </w:rPr>
        <w:t xml:space="preserve"> </w:t>
      </w:r>
      <w:r>
        <w:rPr>
          <w:sz w:val="20"/>
        </w:rPr>
        <w:t>Agency</w:t>
      </w:r>
      <w:r>
        <w:rPr>
          <w:spacing w:val="-11"/>
          <w:sz w:val="20"/>
        </w:rPr>
        <w:t xml:space="preserve"> </w:t>
      </w:r>
      <w:r>
        <w:rPr>
          <w:sz w:val="20"/>
        </w:rPr>
        <w:t>Official”</w:t>
      </w:r>
      <w:r>
        <w:rPr>
          <w:spacing w:val="-11"/>
          <w:sz w:val="20"/>
        </w:rPr>
        <w:t xml:space="preserve"> </w:t>
      </w:r>
      <w:r>
        <w:rPr>
          <w:sz w:val="20"/>
        </w:rPr>
        <w:t>above,</w:t>
      </w:r>
      <w:r>
        <w:rPr>
          <w:spacing w:val="-14"/>
          <w:sz w:val="20"/>
        </w:rPr>
        <w:t xml:space="preserve"> </w:t>
      </w:r>
      <w:r>
        <w:rPr>
          <w:sz w:val="20"/>
        </w:rPr>
        <w:t>the</w:t>
      </w:r>
      <w:r>
        <w:rPr>
          <w:spacing w:val="-13"/>
          <w:sz w:val="20"/>
        </w:rPr>
        <w:t xml:space="preserve"> </w:t>
      </w:r>
      <w:r>
        <w:rPr>
          <w:sz w:val="20"/>
        </w:rPr>
        <w:t>conflict shall</w:t>
      </w:r>
      <w:r>
        <w:rPr>
          <w:spacing w:val="-2"/>
          <w:sz w:val="20"/>
        </w:rPr>
        <w:t xml:space="preserve"> </w:t>
      </w:r>
      <w:r>
        <w:rPr>
          <w:sz w:val="20"/>
        </w:rPr>
        <w:t>be</w:t>
      </w:r>
      <w:r>
        <w:rPr>
          <w:spacing w:val="-2"/>
          <w:sz w:val="20"/>
        </w:rPr>
        <w:t xml:space="preserve"> </w:t>
      </w:r>
      <w:r>
        <w:rPr>
          <w:sz w:val="20"/>
        </w:rPr>
        <w:t>resolved</w:t>
      </w:r>
      <w:r>
        <w:rPr>
          <w:spacing w:val="-2"/>
          <w:sz w:val="20"/>
        </w:rPr>
        <w:t xml:space="preserve"> </w:t>
      </w:r>
      <w:r>
        <w:rPr>
          <w:sz w:val="20"/>
        </w:rPr>
        <w:t>by the</w:t>
      </w:r>
      <w:r>
        <w:rPr>
          <w:spacing w:val="-2"/>
          <w:sz w:val="20"/>
        </w:rPr>
        <w:t xml:space="preserve"> </w:t>
      </w:r>
      <w:r>
        <w:rPr>
          <w:sz w:val="20"/>
        </w:rPr>
        <w:t>Secretary</w:t>
      </w:r>
      <w:r>
        <w:rPr>
          <w:spacing w:val="-5"/>
          <w:sz w:val="20"/>
        </w:rPr>
        <w:t xml:space="preserve"> </w:t>
      </w:r>
      <w:r>
        <w:rPr>
          <w:sz w:val="20"/>
        </w:rPr>
        <w:t>for</w:t>
      </w:r>
      <w:r>
        <w:rPr>
          <w:spacing w:val="-5"/>
          <w:sz w:val="20"/>
        </w:rPr>
        <w:t xml:space="preserve"> </w:t>
      </w:r>
      <w:r>
        <w:rPr>
          <w:sz w:val="20"/>
        </w:rPr>
        <w:t>the</w:t>
      </w:r>
      <w:r>
        <w:rPr>
          <w:spacing w:val="-2"/>
          <w:sz w:val="20"/>
        </w:rPr>
        <w:t xml:space="preserve"> </w:t>
      </w:r>
      <w:r>
        <w:rPr>
          <w:sz w:val="20"/>
        </w:rPr>
        <w:t>Department of Transportation</w:t>
      </w:r>
      <w:r>
        <w:rPr>
          <w:spacing w:val="-2"/>
          <w:sz w:val="20"/>
        </w:rPr>
        <w:t xml:space="preserve"> </w:t>
      </w:r>
      <w:r>
        <w:rPr>
          <w:sz w:val="20"/>
        </w:rPr>
        <w:t>or their</w:t>
      </w:r>
      <w:r>
        <w:rPr>
          <w:spacing w:val="-4"/>
          <w:sz w:val="20"/>
        </w:rPr>
        <w:t xml:space="preserve"> </w:t>
      </w:r>
      <w:r>
        <w:rPr>
          <w:sz w:val="20"/>
        </w:rPr>
        <w:t>delegate.</w:t>
      </w:r>
      <w:r>
        <w:rPr>
          <w:spacing w:val="-5"/>
          <w:sz w:val="20"/>
        </w:rPr>
        <w:t xml:space="preserve"> </w:t>
      </w:r>
      <w:r>
        <w:rPr>
          <w:sz w:val="20"/>
        </w:rPr>
        <w:t>If</w:t>
      </w:r>
      <w:r>
        <w:rPr>
          <w:spacing w:val="-4"/>
          <w:sz w:val="20"/>
        </w:rPr>
        <w:t xml:space="preserve"> </w:t>
      </w:r>
      <w:r>
        <w:rPr>
          <w:sz w:val="20"/>
        </w:rPr>
        <w:t>the</w:t>
      </w:r>
      <w:r>
        <w:rPr>
          <w:spacing w:val="-7"/>
          <w:sz w:val="20"/>
        </w:rPr>
        <w:t xml:space="preserve"> </w:t>
      </w:r>
      <w:r>
        <w:rPr>
          <w:sz w:val="20"/>
        </w:rPr>
        <w:t>MPO</w:t>
      </w:r>
      <w:r>
        <w:rPr>
          <w:spacing w:val="-4"/>
          <w:sz w:val="20"/>
        </w:rPr>
        <w:t xml:space="preserve"> </w:t>
      </w:r>
      <w:r>
        <w:rPr>
          <w:sz w:val="20"/>
        </w:rPr>
        <w:t>does not agree with the resolution provided by the Secretary for the Department of Transportation, the parties may pursue any other remedies set forth in this Agreement or provided by law.</w:t>
      </w:r>
    </w:p>
    <w:p w14:paraId="7243B984" w14:textId="77777777" w:rsidR="0049712E" w:rsidRDefault="0049712E">
      <w:pPr>
        <w:pStyle w:val="BodyText"/>
        <w:spacing w:before="5"/>
      </w:pPr>
    </w:p>
    <w:p w14:paraId="7243B985" w14:textId="77777777" w:rsidR="0049712E" w:rsidRDefault="009707E4">
      <w:pPr>
        <w:pStyle w:val="ListParagraph"/>
        <w:numPr>
          <w:ilvl w:val="0"/>
          <w:numId w:val="3"/>
        </w:numPr>
        <w:tabs>
          <w:tab w:val="left" w:pos="837"/>
          <w:tab w:val="left" w:pos="840"/>
        </w:tabs>
        <w:spacing w:line="237" w:lineRule="auto"/>
        <w:ind w:right="191" w:hanging="361"/>
        <w:rPr>
          <w:b/>
          <w:sz w:val="20"/>
        </w:rPr>
      </w:pPr>
      <w:r>
        <w:rPr>
          <w:b/>
          <w:sz w:val="20"/>
        </w:rPr>
        <w:t>Disadvantaged</w:t>
      </w:r>
      <w:r>
        <w:rPr>
          <w:b/>
          <w:spacing w:val="-9"/>
          <w:sz w:val="20"/>
        </w:rPr>
        <w:t xml:space="preserve"> </w:t>
      </w:r>
      <w:r>
        <w:rPr>
          <w:b/>
          <w:sz w:val="20"/>
        </w:rPr>
        <w:t>Business</w:t>
      </w:r>
      <w:r>
        <w:rPr>
          <w:b/>
          <w:spacing w:val="-13"/>
          <w:sz w:val="20"/>
        </w:rPr>
        <w:t xml:space="preserve"> </w:t>
      </w:r>
      <w:r>
        <w:rPr>
          <w:b/>
          <w:sz w:val="20"/>
        </w:rPr>
        <w:t>Enterprise</w:t>
      </w:r>
      <w:r>
        <w:rPr>
          <w:b/>
          <w:spacing w:val="-13"/>
          <w:sz w:val="20"/>
        </w:rPr>
        <w:t xml:space="preserve"> </w:t>
      </w:r>
      <w:r>
        <w:rPr>
          <w:b/>
          <w:sz w:val="20"/>
        </w:rPr>
        <w:t>(DBE)</w:t>
      </w:r>
      <w:r>
        <w:rPr>
          <w:b/>
          <w:spacing w:val="-11"/>
          <w:sz w:val="20"/>
        </w:rPr>
        <w:t xml:space="preserve"> </w:t>
      </w:r>
      <w:r>
        <w:rPr>
          <w:b/>
          <w:sz w:val="20"/>
        </w:rPr>
        <w:t>Policy</w:t>
      </w:r>
      <w:r>
        <w:rPr>
          <w:b/>
          <w:spacing w:val="-13"/>
          <w:sz w:val="20"/>
        </w:rPr>
        <w:t xml:space="preserve"> </w:t>
      </w:r>
      <w:r>
        <w:rPr>
          <w:b/>
          <w:sz w:val="20"/>
        </w:rPr>
        <w:t>and</w:t>
      </w:r>
      <w:r>
        <w:rPr>
          <w:b/>
          <w:spacing w:val="-9"/>
          <w:sz w:val="20"/>
        </w:rPr>
        <w:t xml:space="preserve"> </w:t>
      </w:r>
      <w:r>
        <w:rPr>
          <w:b/>
          <w:sz w:val="20"/>
        </w:rPr>
        <w:t>Obligation:</w:t>
      </w:r>
      <w:r>
        <w:rPr>
          <w:b/>
          <w:spacing w:val="30"/>
          <w:sz w:val="20"/>
        </w:rPr>
        <w:t xml:space="preserve"> </w:t>
      </w:r>
      <w:r>
        <w:rPr>
          <w:sz w:val="20"/>
        </w:rPr>
        <w:t>It</w:t>
      </w:r>
      <w:r>
        <w:rPr>
          <w:spacing w:val="-9"/>
          <w:sz w:val="20"/>
        </w:rPr>
        <w:t xml:space="preserve"> </w:t>
      </w:r>
      <w:r>
        <w:rPr>
          <w:sz w:val="20"/>
        </w:rPr>
        <w:t>is</w:t>
      </w:r>
      <w:r>
        <w:rPr>
          <w:spacing w:val="-11"/>
          <w:sz w:val="20"/>
        </w:rPr>
        <w:t xml:space="preserve"> </w:t>
      </w:r>
      <w:r>
        <w:rPr>
          <w:sz w:val="20"/>
        </w:rPr>
        <w:t>the</w:t>
      </w:r>
      <w:r>
        <w:rPr>
          <w:spacing w:val="-13"/>
          <w:sz w:val="20"/>
        </w:rPr>
        <w:t xml:space="preserve"> </w:t>
      </w:r>
      <w:r>
        <w:rPr>
          <w:sz w:val="20"/>
        </w:rPr>
        <w:t>policy</w:t>
      </w:r>
      <w:r>
        <w:rPr>
          <w:spacing w:val="-11"/>
          <w:sz w:val="20"/>
        </w:rPr>
        <w:t xml:space="preserve"> </w:t>
      </w:r>
      <w:r>
        <w:rPr>
          <w:sz w:val="20"/>
        </w:rPr>
        <w:t>of</w:t>
      </w:r>
      <w:r>
        <w:rPr>
          <w:spacing w:val="-9"/>
          <w:sz w:val="20"/>
        </w:rPr>
        <w:t xml:space="preserve"> </w:t>
      </w:r>
      <w:r>
        <w:rPr>
          <w:sz w:val="20"/>
        </w:rPr>
        <w:t>the</w:t>
      </w:r>
      <w:r>
        <w:rPr>
          <w:spacing w:val="-13"/>
          <w:sz w:val="20"/>
        </w:rPr>
        <w:t xml:space="preserve"> </w:t>
      </w:r>
      <w:r>
        <w:rPr>
          <w:sz w:val="20"/>
        </w:rPr>
        <w:t>Department</w:t>
      </w:r>
      <w:r>
        <w:rPr>
          <w:spacing w:val="-9"/>
          <w:sz w:val="20"/>
        </w:rPr>
        <w:t xml:space="preserve"> </w:t>
      </w:r>
      <w:r>
        <w:rPr>
          <w:sz w:val="20"/>
        </w:rPr>
        <w:t>that</w:t>
      </w:r>
      <w:r>
        <w:rPr>
          <w:spacing w:val="-14"/>
          <w:sz w:val="20"/>
        </w:rPr>
        <w:t xml:space="preserve"> </w:t>
      </w:r>
      <w:r>
        <w:rPr>
          <w:sz w:val="20"/>
        </w:rPr>
        <w:t>DBE’s, as defined in 49 C.F.R. Part 26, as amended, shall have the opportunity to participate in the performance of contracts financed in whole or in part with Department funds under this Agreement.</w:t>
      </w:r>
      <w:r>
        <w:rPr>
          <w:spacing w:val="40"/>
          <w:sz w:val="20"/>
        </w:rPr>
        <w:t xml:space="preserve"> </w:t>
      </w:r>
      <w:r>
        <w:rPr>
          <w:sz w:val="20"/>
        </w:rPr>
        <w:t>The DBE requirements of applicable federal and state laws and regulations apply to this Agreement.</w:t>
      </w:r>
    </w:p>
    <w:p w14:paraId="7243B986" w14:textId="77777777" w:rsidR="0049712E" w:rsidRDefault="0049712E">
      <w:pPr>
        <w:pStyle w:val="BodyText"/>
        <w:spacing w:before="5"/>
      </w:pPr>
    </w:p>
    <w:p w14:paraId="7243B987" w14:textId="77777777" w:rsidR="0049712E" w:rsidRDefault="009707E4">
      <w:pPr>
        <w:pStyle w:val="BodyText"/>
        <w:ind w:left="840" w:right="193" w:hanging="1"/>
        <w:jc w:val="both"/>
      </w:pPr>
      <w:r>
        <w:t>The</w:t>
      </w:r>
      <w:r>
        <w:rPr>
          <w:spacing w:val="-1"/>
        </w:rPr>
        <w:t xml:space="preserve"> </w:t>
      </w:r>
      <w:r>
        <w:t>MPO and</w:t>
      </w:r>
      <w:r>
        <w:rPr>
          <w:spacing w:val="-1"/>
        </w:rPr>
        <w:t xml:space="preserve"> </w:t>
      </w:r>
      <w:r>
        <w:t>its</w:t>
      </w:r>
      <w:r>
        <w:rPr>
          <w:spacing w:val="-4"/>
        </w:rPr>
        <w:t xml:space="preserve"> </w:t>
      </w:r>
      <w:r>
        <w:t>contractors</w:t>
      </w:r>
      <w:r>
        <w:rPr>
          <w:spacing w:val="-5"/>
        </w:rPr>
        <w:t xml:space="preserve"> </w:t>
      </w:r>
      <w:r>
        <w:t>and</w:t>
      </w:r>
      <w:r>
        <w:rPr>
          <w:spacing w:val="-1"/>
        </w:rPr>
        <w:t xml:space="preserve"> </w:t>
      </w:r>
      <w:r>
        <w:t>consultants agree</w:t>
      </w:r>
      <w:r>
        <w:rPr>
          <w:spacing w:val="-1"/>
        </w:rPr>
        <w:t xml:space="preserve"> </w:t>
      </w:r>
      <w:r>
        <w:t>to</w:t>
      </w:r>
      <w:r>
        <w:rPr>
          <w:spacing w:val="-11"/>
        </w:rPr>
        <w:t xml:space="preserve"> </w:t>
      </w:r>
      <w:r>
        <w:t>ensure</w:t>
      </w:r>
      <w:r>
        <w:rPr>
          <w:spacing w:val="-1"/>
        </w:rPr>
        <w:t xml:space="preserve"> </w:t>
      </w:r>
      <w:r>
        <w:t>that DBE’s have</w:t>
      </w:r>
      <w:r>
        <w:rPr>
          <w:spacing w:val="-6"/>
        </w:rPr>
        <w:t xml:space="preserve"> </w:t>
      </w:r>
      <w:r>
        <w:t>the</w:t>
      </w:r>
      <w:r>
        <w:rPr>
          <w:spacing w:val="-1"/>
        </w:rPr>
        <w:t xml:space="preserve"> </w:t>
      </w:r>
      <w:r>
        <w:t>opportunity to</w:t>
      </w:r>
      <w:r>
        <w:rPr>
          <w:spacing w:val="-6"/>
        </w:rPr>
        <w:t xml:space="preserve"> </w:t>
      </w:r>
      <w:r>
        <w:t>participate</w:t>
      </w:r>
      <w:r>
        <w:rPr>
          <w:spacing w:val="-1"/>
        </w:rPr>
        <w:t xml:space="preserve"> </w:t>
      </w:r>
      <w:r>
        <w:t>in</w:t>
      </w:r>
      <w:r>
        <w:rPr>
          <w:spacing w:val="-1"/>
        </w:rPr>
        <w:t xml:space="preserve"> </w:t>
      </w:r>
      <w:r>
        <w:t>the performance</w:t>
      </w:r>
      <w:r>
        <w:rPr>
          <w:spacing w:val="-14"/>
        </w:rPr>
        <w:t xml:space="preserve"> </w:t>
      </w:r>
      <w:r>
        <w:t>of</w:t>
      </w:r>
      <w:r>
        <w:rPr>
          <w:spacing w:val="-14"/>
        </w:rPr>
        <w:t xml:space="preserve"> </w:t>
      </w:r>
      <w:r>
        <w:t>this</w:t>
      </w:r>
      <w:r>
        <w:rPr>
          <w:spacing w:val="-14"/>
        </w:rPr>
        <w:t xml:space="preserve"> </w:t>
      </w:r>
      <w:r>
        <w:t>Agreement.</w:t>
      </w:r>
      <w:r>
        <w:rPr>
          <w:spacing w:val="13"/>
        </w:rPr>
        <w:t xml:space="preserve"> </w:t>
      </w:r>
      <w:r>
        <w:t>In</w:t>
      </w:r>
      <w:r>
        <w:rPr>
          <w:spacing w:val="-13"/>
        </w:rPr>
        <w:t xml:space="preserve"> </w:t>
      </w:r>
      <w:r>
        <w:t>this</w:t>
      </w:r>
      <w:r>
        <w:rPr>
          <w:spacing w:val="-14"/>
        </w:rPr>
        <w:t xml:space="preserve"> </w:t>
      </w:r>
      <w:r>
        <w:t>regard,</w:t>
      </w:r>
      <w:r>
        <w:rPr>
          <w:spacing w:val="-12"/>
        </w:rPr>
        <w:t xml:space="preserve"> </w:t>
      </w:r>
      <w:r>
        <w:t>all</w:t>
      </w:r>
      <w:r>
        <w:rPr>
          <w:spacing w:val="-14"/>
        </w:rPr>
        <w:t xml:space="preserve"> </w:t>
      </w:r>
      <w:r>
        <w:t>recipients</w:t>
      </w:r>
      <w:r>
        <w:rPr>
          <w:spacing w:val="-14"/>
        </w:rPr>
        <w:t xml:space="preserve"> </w:t>
      </w:r>
      <w:r>
        <w:t>and</w:t>
      </w:r>
      <w:r>
        <w:rPr>
          <w:spacing w:val="-14"/>
        </w:rPr>
        <w:t xml:space="preserve"> </w:t>
      </w:r>
      <w:r>
        <w:t>contractors</w:t>
      </w:r>
      <w:r>
        <w:rPr>
          <w:spacing w:val="-14"/>
        </w:rPr>
        <w:t xml:space="preserve"> </w:t>
      </w:r>
      <w:r>
        <w:t>shall</w:t>
      </w:r>
      <w:r>
        <w:rPr>
          <w:spacing w:val="-14"/>
        </w:rPr>
        <w:t xml:space="preserve"> </w:t>
      </w:r>
      <w:r>
        <w:t>take</w:t>
      </w:r>
      <w:r>
        <w:rPr>
          <w:spacing w:val="-14"/>
        </w:rPr>
        <w:t xml:space="preserve"> </w:t>
      </w:r>
      <w:r>
        <w:t>all</w:t>
      </w:r>
      <w:r>
        <w:rPr>
          <w:spacing w:val="-14"/>
        </w:rPr>
        <w:t xml:space="preserve"> </w:t>
      </w:r>
      <w:r>
        <w:t>necessary</w:t>
      </w:r>
      <w:r>
        <w:rPr>
          <w:spacing w:val="-13"/>
        </w:rPr>
        <w:t xml:space="preserve"> </w:t>
      </w:r>
      <w:r>
        <w:t>and</w:t>
      </w:r>
      <w:r>
        <w:rPr>
          <w:spacing w:val="-14"/>
        </w:rPr>
        <w:t xml:space="preserve"> </w:t>
      </w:r>
      <w:r>
        <w:t>reasonable steps in accordance with applicable federal and state laws and regulations to ensure that the DBE’s have the opportunity to compete</w:t>
      </w:r>
      <w:r>
        <w:rPr>
          <w:spacing w:val="-2"/>
        </w:rPr>
        <w:t xml:space="preserve"> </w:t>
      </w:r>
      <w:r>
        <w:t>for and perform contracts.</w:t>
      </w:r>
      <w:r>
        <w:rPr>
          <w:spacing w:val="40"/>
        </w:rPr>
        <w:t xml:space="preserve"> </w:t>
      </w:r>
      <w:r>
        <w:t>The MPO and its contractors, consultants, subcontractors</w:t>
      </w:r>
      <w:r>
        <w:rPr>
          <w:spacing w:val="-1"/>
        </w:rPr>
        <w:t xml:space="preserve"> </w:t>
      </w:r>
      <w:r>
        <w:t>and subconsultants</w:t>
      </w:r>
      <w:r>
        <w:rPr>
          <w:spacing w:val="-14"/>
        </w:rPr>
        <w:t xml:space="preserve"> </w:t>
      </w:r>
      <w:r>
        <w:t>shall</w:t>
      </w:r>
      <w:r>
        <w:rPr>
          <w:spacing w:val="-14"/>
        </w:rPr>
        <w:t xml:space="preserve"> </w:t>
      </w:r>
      <w:r>
        <w:t>not</w:t>
      </w:r>
      <w:r>
        <w:rPr>
          <w:spacing w:val="-14"/>
        </w:rPr>
        <w:t xml:space="preserve"> </w:t>
      </w:r>
      <w:r>
        <w:t>discriminate</w:t>
      </w:r>
      <w:r>
        <w:rPr>
          <w:spacing w:val="-13"/>
        </w:rPr>
        <w:t xml:space="preserve"> </w:t>
      </w:r>
      <w:r>
        <w:t>on</w:t>
      </w:r>
      <w:r>
        <w:rPr>
          <w:spacing w:val="-14"/>
        </w:rPr>
        <w:t xml:space="preserve"> </w:t>
      </w:r>
      <w:r>
        <w:t>the</w:t>
      </w:r>
      <w:r>
        <w:rPr>
          <w:spacing w:val="-13"/>
        </w:rPr>
        <w:t xml:space="preserve"> </w:t>
      </w:r>
      <w:r>
        <w:t>basis</w:t>
      </w:r>
      <w:r>
        <w:rPr>
          <w:spacing w:val="-11"/>
        </w:rPr>
        <w:t xml:space="preserve"> </w:t>
      </w:r>
      <w:r>
        <w:t>of</w:t>
      </w:r>
      <w:r>
        <w:rPr>
          <w:spacing w:val="-9"/>
        </w:rPr>
        <w:t xml:space="preserve"> </w:t>
      </w:r>
      <w:r>
        <w:t>race,</w:t>
      </w:r>
      <w:r>
        <w:rPr>
          <w:spacing w:val="-9"/>
        </w:rPr>
        <w:t xml:space="preserve"> </w:t>
      </w:r>
      <w:r>
        <w:t>color,</w:t>
      </w:r>
      <w:r>
        <w:rPr>
          <w:spacing w:val="-14"/>
        </w:rPr>
        <w:t xml:space="preserve"> </w:t>
      </w:r>
      <w:r>
        <w:t>national</w:t>
      </w:r>
      <w:r>
        <w:rPr>
          <w:spacing w:val="-13"/>
        </w:rPr>
        <w:t xml:space="preserve"> </w:t>
      </w:r>
      <w:r>
        <w:t>origin</w:t>
      </w:r>
      <w:r>
        <w:rPr>
          <w:spacing w:val="-13"/>
        </w:rPr>
        <w:t xml:space="preserve"> </w:t>
      </w:r>
      <w:r>
        <w:t>or</w:t>
      </w:r>
      <w:r>
        <w:rPr>
          <w:spacing w:val="-11"/>
        </w:rPr>
        <w:t xml:space="preserve"> </w:t>
      </w:r>
      <w:r>
        <w:t>sex</w:t>
      </w:r>
      <w:r>
        <w:rPr>
          <w:spacing w:val="-14"/>
        </w:rPr>
        <w:t xml:space="preserve"> </w:t>
      </w:r>
      <w:r>
        <w:t>in</w:t>
      </w:r>
      <w:r>
        <w:rPr>
          <w:spacing w:val="-13"/>
        </w:rPr>
        <w:t xml:space="preserve"> </w:t>
      </w:r>
      <w:r>
        <w:t>the</w:t>
      </w:r>
      <w:r>
        <w:rPr>
          <w:spacing w:val="-14"/>
        </w:rPr>
        <w:t xml:space="preserve"> </w:t>
      </w:r>
      <w:r>
        <w:t>award</w:t>
      </w:r>
      <w:r>
        <w:rPr>
          <w:spacing w:val="-13"/>
        </w:rPr>
        <w:t xml:space="preserve"> </w:t>
      </w:r>
      <w:r>
        <w:t>and</w:t>
      </w:r>
      <w:r>
        <w:rPr>
          <w:spacing w:val="-13"/>
        </w:rPr>
        <w:t xml:space="preserve"> </w:t>
      </w:r>
      <w:r>
        <w:t>performance of contracts, entered pursuant to this Agreement.</w:t>
      </w:r>
    </w:p>
    <w:p w14:paraId="7243B988" w14:textId="77777777" w:rsidR="0049712E" w:rsidRDefault="009707E4">
      <w:pPr>
        <w:pStyle w:val="Heading1"/>
        <w:numPr>
          <w:ilvl w:val="0"/>
          <w:numId w:val="3"/>
        </w:numPr>
        <w:tabs>
          <w:tab w:val="left" w:pos="838"/>
        </w:tabs>
        <w:spacing w:before="228"/>
        <w:ind w:left="838" w:hanging="358"/>
      </w:pPr>
      <w:r>
        <w:t>Compliance</w:t>
      </w:r>
      <w:r>
        <w:rPr>
          <w:spacing w:val="-12"/>
        </w:rPr>
        <w:t xml:space="preserve"> </w:t>
      </w:r>
      <w:r>
        <w:t>with</w:t>
      </w:r>
      <w:r>
        <w:rPr>
          <w:spacing w:val="-8"/>
        </w:rPr>
        <w:t xml:space="preserve"> </w:t>
      </w:r>
      <w:r>
        <w:t>Federal</w:t>
      </w:r>
      <w:r>
        <w:rPr>
          <w:spacing w:val="-9"/>
        </w:rPr>
        <w:t xml:space="preserve"> </w:t>
      </w:r>
      <w:r>
        <w:t>Conditions</w:t>
      </w:r>
      <w:r>
        <w:rPr>
          <w:spacing w:val="-11"/>
        </w:rPr>
        <w:t xml:space="preserve"> </w:t>
      </w:r>
      <w:r>
        <w:t>and</w:t>
      </w:r>
      <w:r>
        <w:rPr>
          <w:spacing w:val="-4"/>
        </w:rPr>
        <w:t xml:space="preserve"> Laws:</w:t>
      </w:r>
    </w:p>
    <w:p w14:paraId="7243B989" w14:textId="77777777" w:rsidR="0049712E" w:rsidRDefault="0049712E">
      <w:pPr>
        <w:pStyle w:val="BodyText"/>
        <w:spacing w:before="1"/>
        <w:rPr>
          <w:b/>
        </w:rPr>
      </w:pPr>
    </w:p>
    <w:p w14:paraId="7243B98A" w14:textId="77777777" w:rsidR="0049712E" w:rsidRDefault="009707E4">
      <w:pPr>
        <w:pStyle w:val="ListParagraph"/>
        <w:numPr>
          <w:ilvl w:val="1"/>
          <w:numId w:val="3"/>
        </w:numPr>
        <w:tabs>
          <w:tab w:val="left" w:pos="1560"/>
        </w:tabs>
        <w:ind w:right="194" w:hanging="360"/>
        <w:rPr>
          <w:sz w:val="20"/>
        </w:rPr>
      </w:pPr>
      <w:r>
        <w:rPr>
          <w:sz w:val="20"/>
        </w:rPr>
        <w:t>The MPO shall comply and require its consultants and subconsultants to comply with all terms and conditions</w:t>
      </w:r>
      <w:r>
        <w:rPr>
          <w:spacing w:val="-7"/>
          <w:sz w:val="20"/>
        </w:rPr>
        <w:t xml:space="preserve"> </w:t>
      </w:r>
      <w:r>
        <w:rPr>
          <w:sz w:val="20"/>
        </w:rPr>
        <w:t>of</w:t>
      </w:r>
      <w:r>
        <w:rPr>
          <w:spacing w:val="-6"/>
          <w:sz w:val="20"/>
        </w:rPr>
        <w:t xml:space="preserve"> </w:t>
      </w:r>
      <w:r>
        <w:rPr>
          <w:sz w:val="20"/>
        </w:rPr>
        <w:t>this</w:t>
      </w:r>
      <w:r>
        <w:rPr>
          <w:spacing w:val="-12"/>
          <w:sz w:val="20"/>
        </w:rPr>
        <w:t xml:space="preserve"> </w:t>
      </w:r>
      <w:r>
        <w:rPr>
          <w:sz w:val="20"/>
        </w:rPr>
        <w:t>Agreement</w:t>
      </w:r>
      <w:r>
        <w:rPr>
          <w:spacing w:val="-6"/>
          <w:sz w:val="20"/>
        </w:rPr>
        <w:t xml:space="preserve"> </w:t>
      </w:r>
      <w:r>
        <w:rPr>
          <w:sz w:val="20"/>
        </w:rPr>
        <w:t>and</w:t>
      </w:r>
      <w:r>
        <w:rPr>
          <w:spacing w:val="-13"/>
          <w:sz w:val="20"/>
        </w:rPr>
        <w:t xml:space="preserve"> </w:t>
      </w:r>
      <w:r>
        <w:rPr>
          <w:sz w:val="20"/>
        </w:rPr>
        <w:t>all</w:t>
      </w:r>
      <w:r>
        <w:rPr>
          <w:spacing w:val="-9"/>
          <w:sz w:val="20"/>
        </w:rPr>
        <w:t xml:space="preserve"> </w:t>
      </w:r>
      <w:r>
        <w:rPr>
          <w:sz w:val="20"/>
        </w:rPr>
        <w:t>federal,</w:t>
      </w:r>
      <w:r>
        <w:rPr>
          <w:spacing w:val="-6"/>
          <w:sz w:val="20"/>
        </w:rPr>
        <w:t xml:space="preserve"> </w:t>
      </w:r>
      <w:r>
        <w:rPr>
          <w:sz w:val="20"/>
        </w:rPr>
        <w:t>state,</w:t>
      </w:r>
      <w:r>
        <w:rPr>
          <w:spacing w:val="-10"/>
          <w:sz w:val="20"/>
        </w:rPr>
        <w:t xml:space="preserve"> </w:t>
      </w:r>
      <w:r>
        <w:rPr>
          <w:sz w:val="20"/>
        </w:rPr>
        <w:t>and</w:t>
      </w:r>
      <w:r>
        <w:rPr>
          <w:spacing w:val="-9"/>
          <w:sz w:val="20"/>
        </w:rPr>
        <w:t xml:space="preserve"> </w:t>
      </w:r>
      <w:r>
        <w:rPr>
          <w:sz w:val="20"/>
        </w:rPr>
        <w:t>local</w:t>
      </w:r>
      <w:r>
        <w:rPr>
          <w:spacing w:val="-9"/>
          <w:sz w:val="20"/>
        </w:rPr>
        <w:t xml:space="preserve"> </w:t>
      </w:r>
      <w:r>
        <w:rPr>
          <w:sz w:val="20"/>
        </w:rPr>
        <w:t>laws</w:t>
      </w:r>
      <w:r>
        <w:rPr>
          <w:spacing w:val="-7"/>
          <w:sz w:val="20"/>
        </w:rPr>
        <w:t xml:space="preserve"> </w:t>
      </w:r>
      <w:r>
        <w:rPr>
          <w:sz w:val="20"/>
        </w:rPr>
        <w:t>and</w:t>
      </w:r>
      <w:r>
        <w:rPr>
          <w:spacing w:val="-9"/>
          <w:sz w:val="20"/>
        </w:rPr>
        <w:t xml:space="preserve"> </w:t>
      </w:r>
      <w:r>
        <w:rPr>
          <w:sz w:val="20"/>
        </w:rPr>
        <w:t>regulations</w:t>
      </w:r>
      <w:r>
        <w:rPr>
          <w:spacing w:val="-7"/>
          <w:sz w:val="20"/>
        </w:rPr>
        <w:t xml:space="preserve"> </w:t>
      </w:r>
      <w:r>
        <w:rPr>
          <w:sz w:val="20"/>
        </w:rPr>
        <w:t>applicable</w:t>
      </w:r>
      <w:r>
        <w:rPr>
          <w:spacing w:val="-9"/>
          <w:sz w:val="20"/>
        </w:rPr>
        <w:t xml:space="preserve"> </w:t>
      </w:r>
      <w:r>
        <w:rPr>
          <w:sz w:val="20"/>
        </w:rPr>
        <w:t>to</w:t>
      </w:r>
      <w:r>
        <w:rPr>
          <w:spacing w:val="-9"/>
          <w:sz w:val="20"/>
        </w:rPr>
        <w:t xml:space="preserve"> </w:t>
      </w:r>
      <w:r>
        <w:rPr>
          <w:sz w:val="20"/>
        </w:rPr>
        <w:t>this</w:t>
      </w:r>
      <w:r>
        <w:rPr>
          <w:spacing w:val="-7"/>
          <w:sz w:val="20"/>
        </w:rPr>
        <w:t xml:space="preserve"> </w:t>
      </w:r>
      <w:r>
        <w:rPr>
          <w:sz w:val="20"/>
        </w:rPr>
        <w:t>Project. Execution</w:t>
      </w:r>
      <w:r>
        <w:rPr>
          <w:spacing w:val="-2"/>
          <w:sz w:val="20"/>
        </w:rPr>
        <w:t xml:space="preserve"> </w:t>
      </w:r>
      <w:r>
        <w:rPr>
          <w:sz w:val="20"/>
        </w:rPr>
        <w:t>of this Agreement constitutes a</w:t>
      </w:r>
      <w:r>
        <w:rPr>
          <w:spacing w:val="-2"/>
          <w:sz w:val="20"/>
        </w:rPr>
        <w:t xml:space="preserve"> </w:t>
      </w:r>
      <w:r>
        <w:rPr>
          <w:sz w:val="20"/>
        </w:rPr>
        <w:t>certification</w:t>
      </w:r>
      <w:r>
        <w:rPr>
          <w:spacing w:val="-2"/>
          <w:sz w:val="20"/>
        </w:rPr>
        <w:t xml:space="preserve"> </w:t>
      </w:r>
      <w:r>
        <w:rPr>
          <w:sz w:val="20"/>
        </w:rPr>
        <w:t>that the</w:t>
      </w:r>
      <w:r>
        <w:rPr>
          <w:spacing w:val="-2"/>
          <w:sz w:val="20"/>
        </w:rPr>
        <w:t xml:space="preserve"> </w:t>
      </w:r>
      <w:r>
        <w:rPr>
          <w:sz w:val="20"/>
        </w:rPr>
        <w:t>MPO is in</w:t>
      </w:r>
      <w:r>
        <w:rPr>
          <w:spacing w:val="-2"/>
          <w:sz w:val="20"/>
        </w:rPr>
        <w:t xml:space="preserve"> </w:t>
      </w:r>
      <w:r>
        <w:rPr>
          <w:sz w:val="20"/>
        </w:rPr>
        <w:t>compliance</w:t>
      </w:r>
      <w:r>
        <w:rPr>
          <w:spacing w:val="-2"/>
          <w:sz w:val="20"/>
        </w:rPr>
        <w:t xml:space="preserve"> </w:t>
      </w:r>
      <w:r>
        <w:rPr>
          <w:sz w:val="20"/>
        </w:rPr>
        <w:t>with, and</w:t>
      </w:r>
      <w:r>
        <w:rPr>
          <w:spacing w:val="-2"/>
          <w:sz w:val="20"/>
        </w:rPr>
        <w:t xml:space="preserve"> </w:t>
      </w:r>
      <w:r>
        <w:rPr>
          <w:sz w:val="20"/>
        </w:rPr>
        <w:t>will</w:t>
      </w:r>
      <w:r>
        <w:rPr>
          <w:spacing w:val="-2"/>
          <w:sz w:val="20"/>
        </w:rPr>
        <w:t xml:space="preserve"> </w:t>
      </w:r>
      <w:r>
        <w:rPr>
          <w:sz w:val="20"/>
        </w:rPr>
        <w:t>require its consultants and subconsultants to comply with, all requirements imposed by applicable federal, state, and local laws and regulations.</w:t>
      </w:r>
    </w:p>
    <w:p w14:paraId="7243B98B" w14:textId="77777777" w:rsidR="0049712E" w:rsidRDefault="0049712E">
      <w:pPr>
        <w:pStyle w:val="BodyText"/>
        <w:spacing w:before="2"/>
      </w:pPr>
    </w:p>
    <w:p w14:paraId="7243B98C" w14:textId="77777777" w:rsidR="0049712E" w:rsidRDefault="009707E4">
      <w:pPr>
        <w:pStyle w:val="ListParagraph"/>
        <w:numPr>
          <w:ilvl w:val="1"/>
          <w:numId w:val="3"/>
        </w:numPr>
        <w:tabs>
          <w:tab w:val="left" w:pos="1558"/>
          <w:tab w:val="left" w:pos="1560"/>
        </w:tabs>
        <w:spacing w:before="1"/>
        <w:ind w:right="193"/>
        <w:rPr>
          <w:sz w:val="20"/>
        </w:rPr>
      </w:pPr>
      <w:r>
        <w:rPr>
          <w:sz w:val="20"/>
        </w:rPr>
        <w:t>The</w:t>
      </w:r>
      <w:r>
        <w:rPr>
          <w:spacing w:val="-9"/>
          <w:sz w:val="20"/>
        </w:rPr>
        <w:t xml:space="preserve"> </w:t>
      </w:r>
      <w:r>
        <w:rPr>
          <w:sz w:val="20"/>
        </w:rPr>
        <w:t>MPO</w:t>
      </w:r>
      <w:r>
        <w:rPr>
          <w:spacing w:val="-10"/>
          <w:sz w:val="20"/>
        </w:rPr>
        <w:t xml:space="preserve"> </w:t>
      </w:r>
      <w:r>
        <w:rPr>
          <w:sz w:val="20"/>
        </w:rPr>
        <w:t>shall</w:t>
      </w:r>
      <w:r>
        <w:rPr>
          <w:spacing w:val="-9"/>
          <w:sz w:val="20"/>
        </w:rPr>
        <w:t xml:space="preserve"> </w:t>
      </w:r>
      <w:r>
        <w:rPr>
          <w:sz w:val="20"/>
        </w:rPr>
        <w:t>comply</w:t>
      </w:r>
      <w:r>
        <w:rPr>
          <w:spacing w:val="-12"/>
          <w:sz w:val="20"/>
        </w:rPr>
        <w:t xml:space="preserve"> </w:t>
      </w:r>
      <w:r>
        <w:rPr>
          <w:sz w:val="20"/>
        </w:rPr>
        <w:t>with</w:t>
      </w:r>
      <w:r>
        <w:rPr>
          <w:spacing w:val="-14"/>
          <w:sz w:val="20"/>
        </w:rPr>
        <w:t xml:space="preserve"> </w:t>
      </w:r>
      <w:r>
        <w:rPr>
          <w:sz w:val="20"/>
        </w:rPr>
        <w:t>the</w:t>
      </w:r>
      <w:r>
        <w:rPr>
          <w:spacing w:val="-9"/>
          <w:sz w:val="20"/>
        </w:rPr>
        <w:t xml:space="preserve"> </w:t>
      </w:r>
      <w:r>
        <w:rPr>
          <w:sz w:val="20"/>
        </w:rPr>
        <w:t>“Certification</w:t>
      </w:r>
      <w:r>
        <w:rPr>
          <w:spacing w:val="-9"/>
          <w:sz w:val="20"/>
        </w:rPr>
        <w:t xml:space="preserve"> </w:t>
      </w:r>
      <w:r>
        <w:rPr>
          <w:sz w:val="20"/>
        </w:rPr>
        <w:t>Regarding</w:t>
      </w:r>
      <w:r>
        <w:rPr>
          <w:spacing w:val="-9"/>
          <w:sz w:val="20"/>
        </w:rPr>
        <w:t xml:space="preserve"> </w:t>
      </w:r>
      <w:r>
        <w:rPr>
          <w:sz w:val="20"/>
        </w:rPr>
        <w:t>Debarment,</w:t>
      </w:r>
      <w:r>
        <w:rPr>
          <w:spacing w:val="-10"/>
          <w:sz w:val="20"/>
        </w:rPr>
        <w:t xml:space="preserve"> </w:t>
      </w:r>
      <w:r>
        <w:rPr>
          <w:sz w:val="20"/>
        </w:rPr>
        <w:t>Suspension,</w:t>
      </w:r>
      <w:r>
        <w:rPr>
          <w:spacing w:val="-10"/>
          <w:sz w:val="20"/>
        </w:rPr>
        <w:t xml:space="preserve"> </w:t>
      </w:r>
      <w:r>
        <w:rPr>
          <w:sz w:val="20"/>
        </w:rPr>
        <w:t>Ineligibility</w:t>
      </w:r>
      <w:r>
        <w:rPr>
          <w:spacing w:val="-7"/>
          <w:sz w:val="20"/>
        </w:rPr>
        <w:t xml:space="preserve"> </w:t>
      </w:r>
      <w:r>
        <w:rPr>
          <w:sz w:val="20"/>
        </w:rPr>
        <w:t>and</w:t>
      </w:r>
      <w:r>
        <w:rPr>
          <w:spacing w:val="-9"/>
          <w:sz w:val="20"/>
        </w:rPr>
        <w:t xml:space="preserve"> </w:t>
      </w:r>
      <w:r>
        <w:rPr>
          <w:sz w:val="20"/>
        </w:rPr>
        <w:t>Voluntary Exclusion</w:t>
      </w:r>
      <w:r>
        <w:rPr>
          <w:spacing w:val="-14"/>
          <w:sz w:val="20"/>
        </w:rPr>
        <w:t xml:space="preserve"> </w:t>
      </w:r>
      <w:r>
        <w:rPr>
          <w:sz w:val="20"/>
        </w:rPr>
        <w:t>–</w:t>
      </w:r>
      <w:r>
        <w:rPr>
          <w:spacing w:val="-13"/>
          <w:sz w:val="20"/>
        </w:rPr>
        <w:t xml:space="preserve"> </w:t>
      </w:r>
      <w:r>
        <w:rPr>
          <w:sz w:val="20"/>
        </w:rPr>
        <w:t>Lower</w:t>
      </w:r>
      <w:r>
        <w:rPr>
          <w:spacing w:val="-10"/>
          <w:sz w:val="20"/>
        </w:rPr>
        <w:t xml:space="preserve"> </w:t>
      </w:r>
      <w:r>
        <w:rPr>
          <w:sz w:val="20"/>
        </w:rPr>
        <w:t>Tier</w:t>
      </w:r>
      <w:r>
        <w:rPr>
          <w:spacing w:val="-10"/>
          <w:sz w:val="20"/>
        </w:rPr>
        <w:t xml:space="preserve"> </w:t>
      </w:r>
      <w:r>
        <w:rPr>
          <w:sz w:val="20"/>
        </w:rPr>
        <w:t>Covered</w:t>
      </w:r>
      <w:r>
        <w:rPr>
          <w:spacing w:val="-14"/>
          <w:sz w:val="20"/>
        </w:rPr>
        <w:t xml:space="preserve"> </w:t>
      </w:r>
      <w:r>
        <w:rPr>
          <w:sz w:val="20"/>
        </w:rPr>
        <w:t>Transactions,”</w:t>
      </w:r>
      <w:r>
        <w:rPr>
          <w:spacing w:val="-14"/>
          <w:sz w:val="20"/>
        </w:rPr>
        <w:t xml:space="preserve"> </w:t>
      </w:r>
      <w:r>
        <w:rPr>
          <w:sz w:val="20"/>
        </w:rPr>
        <w:t>in</w:t>
      </w:r>
      <w:r>
        <w:rPr>
          <w:spacing w:val="-12"/>
          <w:sz w:val="20"/>
        </w:rPr>
        <w:t xml:space="preserve"> </w:t>
      </w:r>
      <w:r>
        <w:rPr>
          <w:sz w:val="20"/>
        </w:rPr>
        <w:t>49</w:t>
      </w:r>
      <w:r>
        <w:rPr>
          <w:spacing w:val="-12"/>
          <w:sz w:val="20"/>
        </w:rPr>
        <w:t xml:space="preserve"> </w:t>
      </w:r>
      <w:r>
        <w:rPr>
          <w:sz w:val="20"/>
        </w:rPr>
        <w:t>C.F.R.</w:t>
      </w:r>
      <w:r>
        <w:rPr>
          <w:spacing w:val="-13"/>
          <w:sz w:val="20"/>
        </w:rPr>
        <w:t xml:space="preserve"> </w:t>
      </w:r>
      <w:r>
        <w:rPr>
          <w:sz w:val="20"/>
        </w:rPr>
        <w:t>Part</w:t>
      </w:r>
      <w:r>
        <w:rPr>
          <w:spacing w:val="-13"/>
          <w:sz w:val="20"/>
        </w:rPr>
        <w:t xml:space="preserve"> </w:t>
      </w:r>
      <w:r>
        <w:rPr>
          <w:sz w:val="20"/>
        </w:rPr>
        <w:t>29,</w:t>
      </w:r>
      <w:r>
        <w:rPr>
          <w:spacing w:val="-8"/>
          <w:sz w:val="20"/>
        </w:rPr>
        <w:t xml:space="preserve"> </w:t>
      </w:r>
      <w:r>
        <w:rPr>
          <w:sz w:val="20"/>
        </w:rPr>
        <w:t>and</w:t>
      </w:r>
      <w:r>
        <w:rPr>
          <w:spacing w:val="-12"/>
          <w:sz w:val="20"/>
        </w:rPr>
        <w:t xml:space="preserve"> </w:t>
      </w:r>
      <w:r>
        <w:rPr>
          <w:sz w:val="20"/>
        </w:rPr>
        <w:t>2</w:t>
      </w:r>
      <w:r>
        <w:rPr>
          <w:spacing w:val="-14"/>
          <w:sz w:val="20"/>
        </w:rPr>
        <w:t xml:space="preserve"> </w:t>
      </w:r>
      <w:r>
        <w:rPr>
          <w:sz w:val="20"/>
        </w:rPr>
        <w:t>C.F.R.</w:t>
      </w:r>
      <w:r>
        <w:rPr>
          <w:spacing w:val="-13"/>
          <w:sz w:val="20"/>
        </w:rPr>
        <w:t xml:space="preserve"> </w:t>
      </w:r>
      <w:r>
        <w:rPr>
          <w:sz w:val="20"/>
        </w:rPr>
        <w:t>Part</w:t>
      </w:r>
      <w:r>
        <w:rPr>
          <w:spacing w:val="-13"/>
          <w:sz w:val="20"/>
        </w:rPr>
        <w:t xml:space="preserve"> </w:t>
      </w:r>
      <w:r>
        <w:rPr>
          <w:sz w:val="20"/>
        </w:rPr>
        <w:t>200</w:t>
      </w:r>
      <w:r>
        <w:rPr>
          <w:spacing w:val="-12"/>
          <w:sz w:val="20"/>
        </w:rPr>
        <w:t xml:space="preserve"> </w:t>
      </w:r>
      <w:r>
        <w:rPr>
          <w:sz w:val="20"/>
        </w:rPr>
        <w:t>when</w:t>
      </w:r>
      <w:r>
        <w:rPr>
          <w:spacing w:val="-12"/>
          <w:sz w:val="20"/>
        </w:rPr>
        <w:t xml:space="preserve"> </w:t>
      </w:r>
      <w:r>
        <w:rPr>
          <w:sz w:val="20"/>
        </w:rPr>
        <w:t xml:space="preserve">applicable and include applicable required provisions in all contracts and subcontracts entered into pursuant to this </w:t>
      </w:r>
      <w:r>
        <w:rPr>
          <w:spacing w:val="-2"/>
          <w:sz w:val="20"/>
        </w:rPr>
        <w:t>Agreement.</w:t>
      </w:r>
    </w:p>
    <w:p w14:paraId="7243B98D" w14:textId="77777777" w:rsidR="0049712E" w:rsidRDefault="009707E4">
      <w:pPr>
        <w:pStyle w:val="ListParagraph"/>
        <w:numPr>
          <w:ilvl w:val="1"/>
          <w:numId w:val="3"/>
        </w:numPr>
        <w:tabs>
          <w:tab w:val="left" w:pos="1558"/>
          <w:tab w:val="left" w:pos="1560"/>
        </w:tabs>
        <w:spacing w:before="227"/>
        <w:ind w:right="188"/>
        <w:rPr>
          <w:sz w:val="20"/>
        </w:rPr>
      </w:pPr>
      <w:r>
        <w:rPr>
          <w:b/>
          <w:sz w:val="20"/>
        </w:rPr>
        <w:t>Title</w:t>
      </w:r>
      <w:r>
        <w:rPr>
          <w:b/>
          <w:spacing w:val="-6"/>
          <w:sz w:val="20"/>
        </w:rPr>
        <w:t xml:space="preserve"> </w:t>
      </w:r>
      <w:r>
        <w:rPr>
          <w:b/>
          <w:sz w:val="20"/>
        </w:rPr>
        <w:t>VI</w:t>
      </w:r>
      <w:r>
        <w:rPr>
          <w:b/>
          <w:spacing w:val="-7"/>
          <w:sz w:val="20"/>
        </w:rPr>
        <w:t xml:space="preserve"> </w:t>
      </w:r>
      <w:r>
        <w:rPr>
          <w:b/>
          <w:sz w:val="20"/>
        </w:rPr>
        <w:t>Assurances:</w:t>
      </w:r>
      <w:r>
        <w:rPr>
          <w:b/>
          <w:spacing w:val="-5"/>
          <w:sz w:val="20"/>
        </w:rPr>
        <w:t xml:space="preserve"> </w:t>
      </w:r>
      <w:r>
        <w:rPr>
          <w:sz w:val="20"/>
        </w:rPr>
        <w:t>The</w:t>
      </w:r>
      <w:r>
        <w:rPr>
          <w:spacing w:val="-11"/>
          <w:sz w:val="20"/>
        </w:rPr>
        <w:t xml:space="preserve"> </w:t>
      </w:r>
      <w:r>
        <w:rPr>
          <w:sz w:val="20"/>
        </w:rPr>
        <w:t>MPO</w:t>
      </w:r>
      <w:r>
        <w:rPr>
          <w:spacing w:val="-7"/>
          <w:sz w:val="20"/>
        </w:rPr>
        <w:t xml:space="preserve"> </w:t>
      </w:r>
      <w:r>
        <w:rPr>
          <w:sz w:val="20"/>
        </w:rPr>
        <w:t>will</w:t>
      </w:r>
      <w:r>
        <w:rPr>
          <w:spacing w:val="-6"/>
          <w:sz w:val="20"/>
        </w:rPr>
        <w:t xml:space="preserve"> </w:t>
      </w:r>
      <w:r>
        <w:rPr>
          <w:sz w:val="20"/>
        </w:rPr>
        <w:t>comply</w:t>
      </w:r>
      <w:r>
        <w:rPr>
          <w:spacing w:val="-4"/>
          <w:sz w:val="20"/>
        </w:rPr>
        <w:t xml:space="preserve"> </w:t>
      </w:r>
      <w:r>
        <w:rPr>
          <w:sz w:val="20"/>
        </w:rPr>
        <w:t>with</w:t>
      </w:r>
      <w:r>
        <w:rPr>
          <w:spacing w:val="-6"/>
          <w:sz w:val="20"/>
        </w:rPr>
        <w:t xml:space="preserve"> </w:t>
      </w:r>
      <w:r>
        <w:rPr>
          <w:sz w:val="20"/>
        </w:rPr>
        <w:t>all</w:t>
      </w:r>
      <w:r>
        <w:rPr>
          <w:spacing w:val="-6"/>
          <w:sz w:val="20"/>
        </w:rPr>
        <w:t xml:space="preserve"> </w:t>
      </w:r>
      <w:r>
        <w:rPr>
          <w:sz w:val="20"/>
        </w:rPr>
        <w:t>the</w:t>
      </w:r>
      <w:r>
        <w:rPr>
          <w:spacing w:val="-11"/>
          <w:sz w:val="20"/>
        </w:rPr>
        <w:t xml:space="preserve"> </w:t>
      </w:r>
      <w:r>
        <w:rPr>
          <w:sz w:val="20"/>
        </w:rPr>
        <w:t>requirements</w:t>
      </w:r>
      <w:r>
        <w:rPr>
          <w:spacing w:val="-4"/>
          <w:sz w:val="20"/>
        </w:rPr>
        <w:t xml:space="preserve"> </w:t>
      </w:r>
      <w:r>
        <w:rPr>
          <w:sz w:val="20"/>
        </w:rPr>
        <w:t>imposed</w:t>
      </w:r>
      <w:r>
        <w:rPr>
          <w:spacing w:val="-6"/>
          <w:sz w:val="20"/>
        </w:rPr>
        <w:t xml:space="preserve"> </w:t>
      </w:r>
      <w:r>
        <w:rPr>
          <w:sz w:val="20"/>
        </w:rPr>
        <w:t>by</w:t>
      </w:r>
      <w:r>
        <w:rPr>
          <w:spacing w:val="-4"/>
          <w:sz w:val="20"/>
        </w:rPr>
        <w:t xml:space="preserve"> </w:t>
      </w:r>
      <w:r>
        <w:rPr>
          <w:sz w:val="20"/>
        </w:rPr>
        <w:t>Title</w:t>
      </w:r>
      <w:r>
        <w:rPr>
          <w:spacing w:val="-6"/>
          <w:sz w:val="20"/>
        </w:rPr>
        <w:t xml:space="preserve"> </w:t>
      </w:r>
      <w:r>
        <w:rPr>
          <w:sz w:val="20"/>
        </w:rPr>
        <w:t>VI</w:t>
      </w:r>
      <w:r>
        <w:rPr>
          <w:spacing w:val="-3"/>
          <w:sz w:val="20"/>
        </w:rPr>
        <w:t xml:space="preserve"> </w:t>
      </w:r>
      <w:r>
        <w:rPr>
          <w:sz w:val="20"/>
        </w:rPr>
        <w:t>of</w:t>
      </w:r>
      <w:r>
        <w:rPr>
          <w:spacing w:val="-7"/>
          <w:sz w:val="20"/>
        </w:rPr>
        <w:t xml:space="preserve"> </w:t>
      </w:r>
      <w:r>
        <w:rPr>
          <w:sz w:val="20"/>
        </w:rPr>
        <w:t>the</w:t>
      </w:r>
      <w:r>
        <w:rPr>
          <w:spacing w:val="-6"/>
          <w:sz w:val="20"/>
        </w:rPr>
        <w:t xml:space="preserve"> </w:t>
      </w:r>
      <w:r>
        <w:rPr>
          <w:sz w:val="20"/>
        </w:rPr>
        <w:t>Civil</w:t>
      </w:r>
      <w:r>
        <w:rPr>
          <w:spacing w:val="-6"/>
          <w:sz w:val="20"/>
        </w:rPr>
        <w:t xml:space="preserve"> </w:t>
      </w:r>
      <w:r>
        <w:rPr>
          <w:sz w:val="20"/>
        </w:rPr>
        <w:t>Rights Act</w:t>
      </w:r>
      <w:r>
        <w:rPr>
          <w:spacing w:val="-14"/>
          <w:sz w:val="20"/>
        </w:rPr>
        <w:t xml:space="preserve"> </w:t>
      </w:r>
      <w:r>
        <w:rPr>
          <w:sz w:val="20"/>
        </w:rPr>
        <w:t>of</w:t>
      </w:r>
      <w:r>
        <w:rPr>
          <w:spacing w:val="-14"/>
          <w:sz w:val="20"/>
        </w:rPr>
        <w:t xml:space="preserve"> </w:t>
      </w:r>
      <w:r>
        <w:rPr>
          <w:sz w:val="20"/>
        </w:rPr>
        <w:t>1964,</w:t>
      </w:r>
      <w:r>
        <w:rPr>
          <w:spacing w:val="-14"/>
          <w:sz w:val="20"/>
        </w:rPr>
        <w:t xml:space="preserve"> </w:t>
      </w:r>
      <w:r>
        <w:rPr>
          <w:sz w:val="20"/>
        </w:rPr>
        <w:t>the</w:t>
      </w:r>
      <w:r>
        <w:rPr>
          <w:spacing w:val="-13"/>
          <w:sz w:val="20"/>
        </w:rPr>
        <w:t xml:space="preserve"> </w:t>
      </w:r>
      <w:r>
        <w:rPr>
          <w:sz w:val="20"/>
        </w:rPr>
        <w:t>regulations</w:t>
      </w:r>
      <w:r>
        <w:rPr>
          <w:spacing w:val="-11"/>
          <w:sz w:val="20"/>
        </w:rPr>
        <w:t xml:space="preserve"> </w:t>
      </w:r>
      <w:r>
        <w:rPr>
          <w:sz w:val="20"/>
        </w:rPr>
        <w:t>of</w:t>
      </w:r>
      <w:r>
        <w:rPr>
          <w:spacing w:val="-14"/>
          <w:sz w:val="20"/>
        </w:rPr>
        <w:t xml:space="preserve"> </w:t>
      </w:r>
      <w:r>
        <w:rPr>
          <w:sz w:val="20"/>
        </w:rPr>
        <w:t>the</w:t>
      </w:r>
      <w:r>
        <w:rPr>
          <w:spacing w:val="-14"/>
          <w:sz w:val="20"/>
        </w:rPr>
        <w:t xml:space="preserve"> </w:t>
      </w:r>
      <w:r>
        <w:rPr>
          <w:sz w:val="20"/>
        </w:rPr>
        <w:t>U.S.</w:t>
      </w:r>
      <w:r>
        <w:rPr>
          <w:spacing w:val="-9"/>
          <w:sz w:val="20"/>
        </w:rPr>
        <w:t xml:space="preserve"> </w:t>
      </w:r>
      <w:r>
        <w:rPr>
          <w:sz w:val="20"/>
        </w:rPr>
        <w:t>Department</w:t>
      </w:r>
      <w:r>
        <w:rPr>
          <w:spacing w:val="-9"/>
          <w:sz w:val="20"/>
        </w:rPr>
        <w:t xml:space="preserve"> </w:t>
      </w:r>
      <w:r>
        <w:rPr>
          <w:sz w:val="20"/>
        </w:rPr>
        <w:t>of</w:t>
      </w:r>
      <w:r>
        <w:rPr>
          <w:spacing w:val="-14"/>
          <w:sz w:val="20"/>
        </w:rPr>
        <w:t xml:space="preserve"> </w:t>
      </w:r>
      <w:r>
        <w:rPr>
          <w:sz w:val="20"/>
        </w:rPr>
        <w:t>Transportation</w:t>
      </w:r>
      <w:r>
        <w:rPr>
          <w:spacing w:val="-13"/>
          <w:sz w:val="20"/>
        </w:rPr>
        <w:t xml:space="preserve"> </w:t>
      </w:r>
      <w:r>
        <w:rPr>
          <w:sz w:val="20"/>
        </w:rPr>
        <w:t>issued</w:t>
      </w:r>
      <w:r>
        <w:rPr>
          <w:spacing w:val="-13"/>
          <w:sz w:val="20"/>
        </w:rPr>
        <w:t xml:space="preserve"> </w:t>
      </w:r>
      <w:r>
        <w:rPr>
          <w:sz w:val="20"/>
        </w:rPr>
        <w:t>thereunder,</w:t>
      </w:r>
      <w:r>
        <w:rPr>
          <w:spacing w:val="-9"/>
          <w:sz w:val="20"/>
        </w:rPr>
        <w:t xml:space="preserve"> </w:t>
      </w:r>
      <w:r>
        <w:rPr>
          <w:sz w:val="20"/>
        </w:rPr>
        <w:t>and</w:t>
      </w:r>
      <w:r>
        <w:rPr>
          <w:spacing w:val="-14"/>
          <w:sz w:val="20"/>
        </w:rPr>
        <w:t xml:space="preserve"> </w:t>
      </w:r>
      <w:r>
        <w:rPr>
          <w:sz w:val="20"/>
        </w:rPr>
        <w:t>the</w:t>
      </w:r>
      <w:r>
        <w:rPr>
          <w:spacing w:val="-13"/>
          <w:sz w:val="20"/>
        </w:rPr>
        <w:t xml:space="preserve"> </w:t>
      </w:r>
      <w:r>
        <w:rPr>
          <w:sz w:val="20"/>
        </w:rPr>
        <w:t>assurance by the MPO pursuant thereto, including but not limited</w:t>
      </w:r>
      <w:r>
        <w:rPr>
          <w:spacing w:val="-2"/>
          <w:sz w:val="20"/>
        </w:rPr>
        <w:t xml:space="preserve"> </w:t>
      </w:r>
      <w:r>
        <w:rPr>
          <w:sz w:val="20"/>
        </w:rPr>
        <w:t>to the requirements set forth in Exhibit “C”, Title VI Assurances. The MPO shall include the attached Exhibit “C”, Title VI Assurances, in all contracts with consultants</w:t>
      </w:r>
      <w:r>
        <w:rPr>
          <w:spacing w:val="-4"/>
          <w:sz w:val="20"/>
        </w:rPr>
        <w:t xml:space="preserve"> </w:t>
      </w:r>
      <w:r>
        <w:rPr>
          <w:sz w:val="20"/>
        </w:rPr>
        <w:t>and</w:t>
      </w:r>
      <w:r>
        <w:rPr>
          <w:spacing w:val="-6"/>
          <w:sz w:val="20"/>
        </w:rPr>
        <w:t xml:space="preserve"> </w:t>
      </w:r>
      <w:r>
        <w:rPr>
          <w:sz w:val="20"/>
        </w:rPr>
        <w:t>contractors</w:t>
      </w:r>
      <w:r>
        <w:rPr>
          <w:spacing w:val="-9"/>
          <w:sz w:val="20"/>
        </w:rPr>
        <w:t xml:space="preserve"> </w:t>
      </w:r>
      <w:r>
        <w:rPr>
          <w:sz w:val="20"/>
        </w:rPr>
        <w:t>performing</w:t>
      </w:r>
      <w:r>
        <w:rPr>
          <w:spacing w:val="-6"/>
          <w:sz w:val="20"/>
        </w:rPr>
        <w:t xml:space="preserve"> </w:t>
      </w:r>
      <w:r>
        <w:rPr>
          <w:sz w:val="20"/>
        </w:rPr>
        <w:t>work</w:t>
      </w:r>
      <w:r>
        <w:rPr>
          <w:spacing w:val="-4"/>
          <w:sz w:val="20"/>
        </w:rPr>
        <w:t xml:space="preserve"> </w:t>
      </w:r>
      <w:r>
        <w:rPr>
          <w:sz w:val="20"/>
        </w:rPr>
        <w:t>on</w:t>
      </w:r>
      <w:r>
        <w:rPr>
          <w:spacing w:val="-6"/>
          <w:sz w:val="20"/>
        </w:rPr>
        <w:t xml:space="preserve"> </w:t>
      </w:r>
      <w:r>
        <w:rPr>
          <w:sz w:val="20"/>
        </w:rPr>
        <w:t>the</w:t>
      </w:r>
      <w:r>
        <w:rPr>
          <w:spacing w:val="-11"/>
          <w:sz w:val="20"/>
        </w:rPr>
        <w:t xml:space="preserve"> </w:t>
      </w:r>
      <w:r>
        <w:rPr>
          <w:sz w:val="20"/>
        </w:rPr>
        <w:t>Project</w:t>
      </w:r>
      <w:r>
        <w:rPr>
          <w:spacing w:val="-7"/>
          <w:sz w:val="20"/>
        </w:rPr>
        <w:t xml:space="preserve"> </w:t>
      </w:r>
      <w:r>
        <w:rPr>
          <w:sz w:val="20"/>
        </w:rPr>
        <w:t>that</w:t>
      </w:r>
      <w:r>
        <w:rPr>
          <w:spacing w:val="-3"/>
          <w:sz w:val="20"/>
        </w:rPr>
        <w:t xml:space="preserve"> </w:t>
      </w:r>
      <w:r>
        <w:rPr>
          <w:sz w:val="20"/>
        </w:rPr>
        <w:t>ensure</w:t>
      </w:r>
      <w:r>
        <w:rPr>
          <w:spacing w:val="-6"/>
          <w:sz w:val="20"/>
        </w:rPr>
        <w:t xml:space="preserve"> </w:t>
      </w:r>
      <w:r>
        <w:rPr>
          <w:sz w:val="20"/>
        </w:rPr>
        <w:t>compliance</w:t>
      </w:r>
      <w:r>
        <w:rPr>
          <w:spacing w:val="-6"/>
          <w:sz w:val="20"/>
        </w:rPr>
        <w:t xml:space="preserve"> </w:t>
      </w:r>
      <w:r>
        <w:rPr>
          <w:sz w:val="20"/>
        </w:rPr>
        <w:t>with</w:t>
      </w:r>
      <w:r>
        <w:rPr>
          <w:spacing w:val="-11"/>
          <w:sz w:val="20"/>
        </w:rPr>
        <w:t xml:space="preserve"> </w:t>
      </w:r>
      <w:r>
        <w:rPr>
          <w:sz w:val="20"/>
        </w:rPr>
        <w:t>Title</w:t>
      </w:r>
      <w:r>
        <w:rPr>
          <w:spacing w:val="-6"/>
          <w:sz w:val="20"/>
        </w:rPr>
        <w:t xml:space="preserve"> </w:t>
      </w:r>
      <w:r>
        <w:rPr>
          <w:sz w:val="20"/>
        </w:rPr>
        <w:t>VI</w:t>
      </w:r>
      <w:r>
        <w:rPr>
          <w:spacing w:val="-3"/>
          <w:sz w:val="20"/>
        </w:rPr>
        <w:t xml:space="preserve"> </w:t>
      </w:r>
      <w:r>
        <w:rPr>
          <w:sz w:val="20"/>
        </w:rPr>
        <w:t>of</w:t>
      </w:r>
      <w:r>
        <w:rPr>
          <w:spacing w:val="-3"/>
          <w:sz w:val="20"/>
        </w:rPr>
        <w:t xml:space="preserve"> </w:t>
      </w:r>
      <w:r>
        <w:rPr>
          <w:sz w:val="20"/>
        </w:rPr>
        <w:t>the</w:t>
      </w:r>
      <w:r>
        <w:rPr>
          <w:spacing w:val="-6"/>
          <w:sz w:val="20"/>
        </w:rPr>
        <w:t xml:space="preserve"> </w:t>
      </w:r>
      <w:r>
        <w:rPr>
          <w:sz w:val="20"/>
        </w:rPr>
        <w:t>Civil Rights Act of 1964, 49 C.F.R. Part 21, and related statutes and regulations.</w:t>
      </w:r>
    </w:p>
    <w:p w14:paraId="7243B98E" w14:textId="77777777" w:rsidR="0049712E" w:rsidRDefault="0049712E">
      <w:pPr>
        <w:pStyle w:val="BodyText"/>
        <w:spacing w:before="3"/>
      </w:pPr>
    </w:p>
    <w:p w14:paraId="7243B98F" w14:textId="77777777" w:rsidR="0049712E" w:rsidRDefault="009707E4">
      <w:pPr>
        <w:pStyle w:val="ListParagraph"/>
        <w:numPr>
          <w:ilvl w:val="1"/>
          <w:numId w:val="3"/>
        </w:numPr>
        <w:tabs>
          <w:tab w:val="left" w:pos="1558"/>
          <w:tab w:val="left" w:pos="1560"/>
        </w:tabs>
        <w:ind w:right="191"/>
        <w:rPr>
          <w:sz w:val="20"/>
        </w:rPr>
      </w:pPr>
      <w:r>
        <w:rPr>
          <w:b/>
          <w:sz w:val="20"/>
        </w:rPr>
        <w:t>Restrictions</w:t>
      </w:r>
      <w:r>
        <w:rPr>
          <w:b/>
          <w:spacing w:val="-14"/>
          <w:sz w:val="20"/>
        </w:rPr>
        <w:t xml:space="preserve"> </w:t>
      </w:r>
      <w:r>
        <w:rPr>
          <w:b/>
          <w:sz w:val="20"/>
        </w:rPr>
        <w:t>on</w:t>
      </w:r>
      <w:r>
        <w:rPr>
          <w:b/>
          <w:spacing w:val="-13"/>
          <w:sz w:val="20"/>
        </w:rPr>
        <w:t xml:space="preserve"> </w:t>
      </w:r>
      <w:r>
        <w:rPr>
          <w:b/>
          <w:sz w:val="20"/>
        </w:rPr>
        <w:t>Lobbying</w:t>
      </w:r>
      <w:r>
        <w:rPr>
          <w:b/>
          <w:spacing w:val="-7"/>
          <w:sz w:val="20"/>
        </w:rPr>
        <w:t xml:space="preserve"> </w:t>
      </w:r>
      <w:r>
        <w:rPr>
          <w:sz w:val="20"/>
        </w:rPr>
        <w:t>The</w:t>
      </w:r>
      <w:r>
        <w:rPr>
          <w:spacing w:val="-11"/>
          <w:sz w:val="20"/>
        </w:rPr>
        <w:t xml:space="preserve"> </w:t>
      </w:r>
      <w:r>
        <w:rPr>
          <w:sz w:val="20"/>
        </w:rPr>
        <w:t>MPO</w:t>
      </w:r>
      <w:r>
        <w:rPr>
          <w:spacing w:val="-7"/>
          <w:sz w:val="20"/>
        </w:rPr>
        <w:t xml:space="preserve"> </w:t>
      </w:r>
      <w:r>
        <w:rPr>
          <w:sz w:val="20"/>
        </w:rPr>
        <w:t>agrees</w:t>
      </w:r>
      <w:r>
        <w:rPr>
          <w:spacing w:val="-9"/>
          <w:sz w:val="20"/>
        </w:rPr>
        <w:t xml:space="preserve"> </w:t>
      </w:r>
      <w:r>
        <w:rPr>
          <w:sz w:val="20"/>
        </w:rPr>
        <w:t>that</w:t>
      </w:r>
      <w:r>
        <w:rPr>
          <w:spacing w:val="-12"/>
          <w:sz w:val="20"/>
        </w:rPr>
        <w:t xml:space="preserve"> </w:t>
      </w:r>
      <w:r>
        <w:rPr>
          <w:sz w:val="20"/>
        </w:rPr>
        <w:t>to</w:t>
      </w:r>
      <w:r>
        <w:rPr>
          <w:spacing w:val="-11"/>
          <w:sz w:val="20"/>
        </w:rPr>
        <w:t xml:space="preserve"> </w:t>
      </w:r>
      <w:r>
        <w:rPr>
          <w:sz w:val="20"/>
        </w:rPr>
        <w:t>no</w:t>
      </w:r>
      <w:r>
        <w:rPr>
          <w:spacing w:val="-11"/>
          <w:sz w:val="20"/>
        </w:rPr>
        <w:t xml:space="preserve"> </w:t>
      </w:r>
      <w:r>
        <w:rPr>
          <w:sz w:val="20"/>
        </w:rPr>
        <w:t>federally-appropriated</w:t>
      </w:r>
      <w:r>
        <w:rPr>
          <w:spacing w:val="-11"/>
          <w:sz w:val="20"/>
        </w:rPr>
        <w:t xml:space="preserve"> </w:t>
      </w:r>
      <w:r>
        <w:rPr>
          <w:sz w:val="20"/>
        </w:rPr>
        <w:t>funds</w:t>
      </w:r>
      <w:r>
        <w:rPr>
          <w:spacing w:val="-9"/>
          <w:sz w:val="20"/>
        </w:rPr>
        <w:t xml:space="preserve"> </w:t>
      </w:r>
      <w:r>
        <w:rPr>
          <w:sz w:val="20"/>
        </w:rPr>
        <w:t>have</w:t>
      </w:r>
      <w:r>
        <w:rPr>
          <w:spacing w:val="-11"/>
          <w:sz w:val="20"/>
        </w:rPr>
        <w:t xml:space="preserve"> </w:t>
      </w:r>
      <w:r>
        <w:rPr>
          <w:sz w:val="20"/>
        </w:rPr>
        <w:t>been</w:t>
      </w:r>
      <w:r>
        <w:rPr>
          <w:spacing w:val="-6"/>
          <w:sz w:val="20"/>
        </w:rPr>
        <w:t xml:space="preserve"> </w:t>
      </w:r>
      <w:r>
        <w:rPr>
          <w:sz w:val="20"/>
        </w:rPr>
        <w:t>paid,</w:t>
      </w:r>
      <w:r>
        <w:rPr>
          <w:spacing w:val="-7"/>
          <w:sz w:val="20"/>
        </w:rPr>
        <w:t xml:space="preserve"> </w:t>
      </w:r>
      <w:r>
        <w:rPr>
          <w:sz w:val="20"/>
        </w:rPr>
        <w:t>or</w:t>
      </w:r>
      <w:r>
        <w:rPr>
          <w:spacing w:val="-9"/>
          <w:sz w:val="20"/>
        </w:rPr>
        <w:t xml:space="preserve"> </w:t>
      </w:r>
      <w:r>
        <w:rPr>
          <w:sz w:val="20"/>
        </w:rPr>
        <w:t>will be paid by or on behalf of the MPO, to any person for influencing or attempting to influence any officer or employee of any federal agency, a Member of Congress, an officer or employee of Congress or an employee</w:t>
      </w:r>
      <w:r>
        <w:rPr>
          <w:spacing w:val="-3"/>
          <w:sz w:val="20"/>
        </w:rPr>
        <w:t xml:space="preserve"> </w:t>
      </w:r>
      <w:r>
        <w:rPr>
          <w:sz w:val="20"/>
        </w:rPr>
        <w:t>of a</w:t>
      </w:r>
      <w:r>
        <w:rPr>
          <w:spacing w:val="-3"/>
          <w:sz w:val="20"/>
        </w:rPr>
        <w:t xml:space="preserve"> </w:t>
      </w:r>
      <w:r>
        <w:rPr>
          <w:sz w:val="20"/>
        </w:rPr>
        <w:t>Member</w:t>
      </w:r>
      <w:r>
        <w:rPr>
          <w:spacing w:val="-1"/>
          <w:sz w:val="20"/>
        </w:rPr>
        <w:t xml:space="preserve"> </w:t>
      </w:r>
      <w:r>
        <w:rPr>
          <w:sz w:val="20"/>
        </w:rPr>
        <w:t>of</w:t>
      </w:r>
      <w:r>
        <w:rPr>
          <w:spacing w:val="-5"/>
          <w:sz w:val="20"/>
        </w:rPr>
        <w:t xml:space="preserve"> </w:t>
      </w:r>
      <w:r>
        <w:rPr>
          <w:sz w:val="20"/>
        </w:rPr>
        <w:t>Congress</w:t>
      </w:r>
      <w:r>
        <w:rPr>
          <w:spacing w:val="-1"/>
          <w:sz w:val="20"/>
        </w:rPr>
        <w:t xml:space="preserve"> </w:t>
      </w:r>
      <w:r>
        <w:rPr>
          <w:sz w:val="20"/>
        </w:rPr>
        <w:t>in</w:t>
      </w:r>
      <w:r>
        <w:rPr>
          <w:spacing w:val="-3"/>
          <w:sz w:val="20"/>
        </w:rPr>
        <w:t xml:space="preserve"> </w:t>
      </w:r>
      <w:r>
        <w:rPr>
          <w:sz w:val="20"/>
        </w:rPr>
        <w:t>connection</w:t>
      </w:r>
      <w:r>
        <w:rPr>
          <w:spacing w:val="-3"/>
          <w:sz w:val="20"/>
        </w:rPr>
        <w:t xml:space="preserve"> </w:t>
      </w:r>
      <w:r>
        <w:rPr>
          <w:sz w:val="20"/>
        </w:rPr>
        <w:t>with</w:t>
      </w:r>
      <w:r>
        <w:rPr>
          <w:spacing w:val="-12"/>
          <w:sz w:val="20"/>
        </w:rPr>
        <w:t xml:space="preserve"> </w:t>
      </w:r>
      <w:r>
        <w:rPr>
          <w:sz w:val="20"/>
        </w:rPr>
        <w:t>the</w:t>
      </w:r>
      <w:r>
        <w:rPr>
          <w:spacing w:val="-3"/>
          <w:sz w:val="20"/>
        </w:rPr>
        <w:t xml:space="preserve"> </w:t>
      </w:r>
      <w:r>
        <w:rPr>
          <w:sz w:val="20"/>
        </w:rPr>
        <w:t>awarding</w:t>
      </w:r>
      <w:r>
        <w:rPr>
          <w:spacing w:val="-3"/>
          <w:sz w:val="20"/>
        </w:rPr>
        <w:t xml:space="preserve"> </w:t>
      </w:r>
      <w:r>
        <w:rPr>
          <w:sz w:val="20"/>
        </w:rPr>
        <w:t>of any</w:t>
      </w:r>
      <w:r>
        <w:rPr>
          <w:spacing w:val="-6"/>
          <w:sz w:val="20"/>
        </w:rPr>
        <w:t xml:space="preserve"> </w:t>
      </w:r>
      <w:r>
        <w:rPr>
          <w:sz w:val="20"/>
        </w:rPr>
        <w:t>federal</w:t>
      </w:r>
      <w:r>
        <w:rPr>
          <w:spacing w:val="-3"/>
          <w:sz w:val="20"/>
        </w:rPr>
        <w:t xml:space="preserve"> </w:t>
      </w:r>
      <w:r>
        <w:rPr>
          <w:sz w:val="20"/>
        </w:rPr>
        <w:t>contract,</w:t>
      </w:r>
      <w:r>
        <w:rPr>
          <w:spacing w:val="-5"/>
          <w:sz w:val="20"/>
        </w:rPr>
        <w:t xml:space="preserve"> </w:t>
      </w:r>
      <w:r>
        <w:rPr>
          <w:sz w:val="20"/>
        </w:rPr>
        <w:t>the</w:t>
      </w:r>
      <w:r>
        <w:rPr>
          <w:spacing w:val="-3"/>
          <w:sz w:val="20"/>
        </w:rPr>
        <w:t xml:space="preserve"> </w:t>
      </w:r>
      <w:r>
        <w:rPr>
          <w:sz w:val="20"/>
        </w:rPr>
        <w:t>making</w:t>
      </w:r>
      <w:r>
        <w:rPr>
          <w:spacing w:val="-3"/>
          <w:sz w:val="20"/>
        </w:rPr>
        <w:t xml:space="preserve"> </w:t>
      </w:r>
      <w:r>
        <w:rPr>
          <w:sz w:val="20"/>
        </w:rPr>
        <w:t>of any federal grant, the</w:t>
      </w:r>
      <w:r>
        <w:rPr>
          <w:spacing w:val="-3"/>
          <w:sz w:val="20"/>
        </w:rPr>
        <w:t xml:space="preserve"> </w:t>
      </w:r>
      <w:r>
        <w:rPr>
          <w:sz w:val="20"/>
        </w:rPr>
        <w:t>making of any</w:t>
      </w:r>
      <w:r>
        <w:rPr>
          <w:spacing w:val="-6"/>
          <w:sz w:val="20"/>
        </w:rPr>
        <w:t xml:space="preserve"> </w:t>
      </w:r>
      <w:r>
        <w:rPr>
          <w:sz w:val="20"/>
        </w:rPr>
        <w:t>federal loan, the entering into of any</w:t>
      </w:r>
      <w:r>
        <w:rPr>
          <w:spacing w:val="-1"/>
          <w:sz w:val="20"/>
        </w:rPr>
        <w:t xml:space="preserve"> </w:t>
      </w:r>
      <w:r>
        <w:rPr>
          <w:sz w:val="20"/>
        </w:rPr>
        <w:t>cooperative</w:t>
      </w:r>
      <w:r>
        <w:rPr>
          <w:spacing w:val="-3"/>
          <w:sz w:val="20"/>
        </w:rPr>
        <w:t xml:space="preserve"> </w:t>
      </w:r>
      <w:r>
        <w:rPr>
          <w:sz w:val="20"/>
        </w:rPr>
        <w:t>agreement, and</w:t>
      </w:r>
      <w:r>
        <w:rPr>
          <w:spacing w:val="-3"/>
          <w:sz w:val="20"/>
        </w:rPr>
        <w:t xml:space="preserve"> </w:t>
      </w:r>
      <w:r>
        <w:rPr>
          <w:sz w:val="20"/>
        </w:rPr>
        <w:t>the extension, continuation, renewal, amendment or modification of any federal contract, grant, loan or cooperative agreement. If any funds other than federally-appropriated funds have been paid by the MPO to any person for influencing or attempting to influence an officer or employee of any federal agency, a Member of Congress, an officer or employee of Congress or an employee of a Member of Congress in connection with this Agreement, the undersigned shall complete and submit Standard Form-LLL, "Disclosure Form to Report Lobbying," in accordance</w:t>
      </w:r>
      <w:r>
        <w:rPr>
          <w:spacing w:val="-2"/>
          <w:sz w:val="20"/>
        </w:rPr>
        <w:t xml:space="preserve"> </w:t>
      </w:r>
      <w:r>
        <w:rPr>
          <w:sz w:val="20"/>
        </w:rPr>
        <w:t>with its instructions. The MPO shall require that the language of this paragraph be included in the award documents for all subawards at all tiers (including subcontracts, subgrants, and contracts under grants, loans, and cooperative agreements) and that all subrecipients</w:t>
      </w:r>
      <w:r>
        <w:rPr>
          <w:spacing w:val="-5"/>
          <w:sz w:val="20"/>
        </w:rPr>
        <w:t xml:space="preserve"> </w:t>
      </w:r>
      <w:r>
        <w:rPr>
          <w:sz w:val="20"/>
        </w:rPr>
        <w:t>shall</w:t>
      </w:r>
      <w:r>
        <w:rPr>
          <w:spacing w:val="-7"/>
          <w:sz w:val="20"/>
        </w:rPr>
        <w:t xml:space="preserve"> </w:t>
      </w:r>
      <w:r>
        <w:rPr>
          <w:sz w:val="20"/>
        </w:rPr>
        <w:t>certify</w:t>
      </w:r>
      <w:r>
        <w:rPr>
          <w:spacing w:val="-5"/>
          <w:sz w:val="20"/>
        </w:rPr>
        <w:t xml:space="preserve"> </w:t>
      </w:r>
      <w:r>
        <w:rPr>
          <w:sz w:val="20"/>
        </w:rPr>
        <w:t>and</w:t>
      </w:r>
      <w:r>
        <w:rPr>
          <w:spacing w:val="-7"/>
          <w:sz w:val="20"/>
        </w:rPr>
        <w:t xml:space="preserve"> </w:t>
      </w:r>
      <w:r>
        <w:rPr>
          <w:sz w:val="20"/>
        </w:rPr>
        <w:t>disclose</w:t>
      </w:r>
      <w:r>
        <w:rPr>
          <w:spacing w:val="-7"/>
          <w:sz w:val="20"/>
        </w:rPr>
        <w:t xml:space="preserve"> </w:t>
      </w:r>
      <w:r>
        <w:rPr>
          <w:sz w:val="20"/>
        </w:rPr>
        <w:t>accordingly.</w:t>
      </w:r>
      <w:r>
        <w:rPr>
          <w:spacing w:val="40"/>
          <w:sz w:val="20"/>
        </w:rPr>
        <w:t xml:space="preserve"> </w:t>
      </w:r>
      <w:r>
        <w:rPr>
          <w:sz w:val="20"/>
        </w:rPr>
        <w:t>No</w:t>
      </w:r>
      <w:r>
        <w:rPr>
          <w:spacing w:val="-7"/>
          <w:sz w:val="20"/>
        </w:rPr>
        <w:t xml:space="preserve"> </w:t>
      </w:r>
      <w:r>
        <w:rPr>
          <w:sz w:val="20"/>
        </w:rPr>
        <w:t>funds</w:t>
      </w:r>
      <w:r>
        <w:rPr>
          <w:spacing w:val="-5"/>
          <w:sz w:val="20"/>
        </w:rPr>
        <w:t xml:space="preserve"> </w:t>
      </w:r>
      <w:r>
        <w:rPr>
          <w:sz w:val="20"/>
        </w:rPr>
        <w:t>received</w:t>
      </w:r>
      <w:r>
        <w:rPr>
          <w:spacing w:val="-7"/>
          <w:sz w:val="20"/>
        </w:rPr>
        <w:t xml:space="preserve"> </w:t>
      </w:r>
      <w:r>
        <w:rPr>
          <w:sz w:val="20"/>
        </w:rPr>
        <w:t>pursuant</w:t>
      </w:r>
      <w:r>
        <w:rPr>
          <w:spacing w:val="-4"/>
          <w:sz w:val="20"/>
        </w:rPr>
        <w:t xml:space="preserve"> </w:t>
      </w:r>
      <w:r>
        <w:rPr>
          <w:sz w:val="20"/>
        </w:rPr>
        <w:t>to</w:t>
      </w:r>
      <w:r>
        <w:rPr>
          <w:spacing w:val="-7"/>
          <w:sz w:val="20"/>
        </w:rPr>
        <w:t xml:space="preserve"> </w:t>
      </w:r>
      <w:r>
        <w:rPr>
          <w:sz w:val="20"/>
        </w:rPr>
        <w:t>this</w:t>
      </w:r>
      <w:r>
        <w:rPr>
          <w:spacing w:val="-5"/>
          <w:sz w:val="20"/>
        </w:rPr>
        <w:t xml:space="preserve"> </w:t>
      </w:r>
      <w:r>
        <w:rPr>
          <w:sz w:val="20"/>
        </w:rPr>
        <w:t>Agreement</w:t>
      </w:r>
      <w:r>
        <w:rPr>
          <w:spacing w:val="-13"/>
          <w:sz w:val="20"/>
        </w:rPr>
        <w:t xml:space="preserve"> </w:t>
      </w:r>
      <w:r>
        <w:rPr>
          <w:sz w:val="20"/>
        </w:rPr>
        <w:t>may</w:t>
      </w:r>
      <w:r>
        <w:rPr>
          <w:spacing w:val="-5"/>
          <w:sz w:val="20"/>
        </w:rPr>
        <w:t xml:space="preserve"> </w:t>
      </w:r>
      <w:r>
        <w:rPr>
          <w:sz w:val="20"/>
        </w:rPr>
        <w:t>be expended for lobbying the Legislature, the judicial branch or a state agency.</w:t>
      </w:r>
    </w:p>
    <w:p w14:paraId="7243B990" w14:textId="77777777" w:rsidR="0049712E" w:rsidRDefault="009707E4">
      <w:pPr>
        <w:pStyle w:val="ListParagraph"/>
        <w:numPr>
          <w:ilvl w:val="1"/>
          <w:numId w:val="3"/>
        </w:numPr>
        <w:tabs>
          <w:tab w:val="left" w:pos="1560"/>
        </w:tabs>
        <w:spacing w:before="228"/>
        <w:ind w:hanging="359"/>
        <w:rPr>
          <w:sz w:val="20"/>
        </w:rPr>
      </w:pPr>
      <w:r>
        <w:rPr>
          <w:sz w:val="20"/>
        </w:rPr>
        <w:t>The</w:t>
      </w:r>
      <w:r>
        <w:rPr>
          <w:spacing w:val="-6"/>
          <w:sz w:val="20"/>
        </w:rPr>
        <w:t xml:space="preserve"> </w:t>
      </w:r>
      <w:r>
        <w:rPr>
          <w:sz w:val="20"/>
        </w:rPr>
        <w:t>MPO</w:t>
      </w:r>
      <w:r>
        <w:rPr>
          <w:spacing w:val="-2"/>
          <w:sz w:val="20"/>
        </w:rPr>
        <w:t xml:space="preserve"> </w:t>
      </w:r>
      <w:r>
        <w:rPr>
          <w:sz w:val="20"/>
        </w:rPr>
        <w:t>must</w:t>
      </w:r>
      <w:r>
        <w:rPr>
          <w:spacing w:val="-3"/>
          <w:sz w:val="20"/>
        </w:rPr>
        <w:t xml:space="preserve"> </w:t>
      </w:r>
      <w:r>
        <w:rPr>
          <w:sz w:val="20"/>
        </w:rPr>
        <w:t>comply</w:t>
      </w:r>
      <w:r>
        <w:rPr>
          <w:spacing w:val="-3"/>
          <w:sz w:val="20"/>
        </w:rPr>
        <w:t xml:space="preserve"> </w:t>
      </w:r>
      <w:r>
        <w:rPr>
          <w:sz w:val="20"/>
        </w:rPr>
        <w:t>with</w:t>
      </w:r>
      <w:r>
        <w:rPr>
          <w:spacing w:val="-10"/>
          <w:sz w:val="20"/>
        </w:rPr>
        <w:t xml:space="preserve"> </w:t>
      </w:r>
      <w:r>
        <w:rPr>
          <w:sz w:val="20"/>
        </w:rPr>
        <w:t>FHWA’s</w:t>
      </w:r>
      <w:r>
        <w:rPr>
          <w:spacing w:val="-8"/>
          <w:sz w:val="20"/>
        </w:rPr>
        <w:t xml:space="preserve"> </w:t>
      </w:r>
      <w:r>
        <w:rPr>
          <w:sz w:val="20"/>
        </w:rPr>
        <w:t>Conflicts</w:t>
      </w:r>
      <w:r>
        <w:rPr>
          <w:spacing w:val="-8"/>
          <w:sz w:val="20"/>
        </w:rPr>
        <w:t xml:space="preserve"> </w:t>
      </w:r>
      <w:r>
        <w:rPr>
          <w:sz w:val="20"/>
        </w:rPr>
        <w:t>of</w:t>
      </w:r>
      <w:r>
        <w:rPr>
          <w:spacing w:val="-7"/>
          <w:sz w:val="20"/>
        </w:rPr>
        <w:t xml:space="preserve"> </w:t>
      </w:r>
      <w:r>
        <w:rPr>
          <w:sz w:val="20"/>
        </w:rPr>
        <w:t>Interest</w:t>
      </w:r>
      <w:r>
        <w:rPr>
          <w:spacing w:val="-3"/>
          <w:sz w:val="20"/>
        </w:rPr>
        <w:t xml:space="preserve"> </w:t>
      </w:r>
      <w:r>
        <w:rPr>
          <w:sz w:val="20"/>
        </w:rPr>
        <w:t>requirements</w:t>
      </w:r>
      <w:r>
        <w:rPr>
          <w:spacing w:val="-3"/>
          <w:sz w:val="20"/>
        </w:rPr>
        <w:t xml:space="preserve"> </w:t>
      </w:r>
      <w:r>
        <w:rPr>
          <w:sz w:val="20"/>
        </w:rPr>
        <w:t>set</w:t>
      </w:r>
      <w:r>
        <w:rPr>
          <w:spacing w:val="-7"/>
          <w:sz w:val="20"/>
        </w:rPr>
        <w:t xml:space="preserve"> </w:t>
      </w:r>
      <w:r>
        <w:rPr>
          <w:sz w:val="20"/>
        </w:rPr>
        <w:t>forth</w:t>
      </w:r>
      <w:r>
        <w:rPr>
          <w:spacing w:val="-6"/>
          <w:sz w:val="20"/>
        </w:rPr>
        <w:t xml:space="preserve"> </w:t>
      </w:r>
      <w:r>
        <w:rPr>
          <w:sz w:val="20"/>
        </w:rPr>
        <w:t>in</w:t>
      </w:r>
      <w:r>
        <w:rPr>
          <w:spacing w:val="-5"/>
          <w:sz w:val="20"/>
        </w:rPr>
        <w:t xml:space="preserve"> </w:t>
      </w:r>
      <w:r>
        <w:rPr>
          <w:sz w:val="20"/>
        </w:rPr>
        <w:t>23</w:t>
      </w:r>
      <w:r>
        <w:rPr>
          <w:spacing w:val="-5"/>
          <w:sz w:val="20"/>
        </w:rPr>
        <w:t xml:space="preserve"> </w:t>
      </w:r>
      <w:r>
        <w:rPr>
          <w:sz w:val="20"/>
        </w:rPr>
        <w:t>CFR</w:t>
      </w:r>
      <w:r>
        <w:rPr>
          <w:spacing w:val="-5"/>
          <w:sz w:val="20"/>
        </w:rPr>
        <w:t xml:space="preserve"> </w:t>
      </w:r>
      <w:r>
        <w:rPr>
          <w:spacing w:val="-2"/>
          <w:sz w:val="20"/>
        </w:rPr>
        <w:t>§1.33.</w:t>
      </w:r>
    </w:p>
    <w:p w14:paraId="7243B991" w14:textId="77777777" w:rsidR="0049712E" w:rsidRDefault="0049712E">
      <w:pPr>
        <w:rPr>
          <w:sz w:val="20"/>
        </w:rPr>
        <w:sectPr w:rsidR="0049712E" w:rsidSect="008723FC">
          <w:pgSz w:w="12240" w:h="15840"/>
          <w:pgMar w:top="1380" w:right="520" w:bottom="280" w:left="600" w:header="655" w:footer="0" w:gutter="0"/>
          <w:cols w:space="720"/>
        </w:sectPr>
      </w:pPr>
    </w:p>
    <w:p w14:paraId="7243B992" w14:textId="77777777" w:rsidR="0049712E" w:rsidRDefault="0049712E">
      <w:pPr>
        <w:pStyle w:val="BodyText"/>
        <w:spacing w:before="85"/>
      </w:pPr>
    </w:p>
    <w:p w14:paraId="7243B993" w14:textId="4A32FB52" w:rsidR="0049712E" w:rsidRDefault="009707E4">
      <w:pPr>
        <w:pStyle w:val="ListParagraph"/>
        <w:numPr>
          <w:ilvl w:val="0"/>
          <w:numId w:val="3"/>
        </w:numPr>
        <w:tabs>
          <w:tab w:val="left" w:pos="837"/>
          <w:tab w:val="left" w:pos="840"/>
        </w:tabs>
        <w:ind w:right="196" w:hanging="361"/>
        <w:rPr>
          <w:b/>
          <w:sz w:val="20"/>
        </w:rPr>
      </w:pPr>
      <w:r>
        <w:rPr>
          <w:b/>
          <w:sz w:val="20"/>
        </w:rPr>
        <w:t>Restrictions, Prohibitions, Controls, and Labor Provisions:</w:t>
      </w:r>
      <w:r>
        <w:rPr>
          <w:b/>
          <w:spacing w:val="40"/>
          <w:sz w:val="20"/>
        </w:rPr>
        <w:t xml:space="preserve"> </w:t>
      </w:r>
      <w:r>
        <w:rPr>
          <w:sz w:val="20"/>
        </w:rPr>
        <w:t>During the performance of this Agreement, the MPO agrees as</w:t>
      </w:r>
      <w:r>
        <w:rPr>
          <w:spacing w:val="-1"/>
          <w:sz w:val="20"/>
        </w:rPr>
        <w:t xml:space="preserve"> </w:t>
      </w:r>
      <w:r>
        <w:rPr>
          <w:sz w:val="20"/>
        </w:rPr>
        <w:t>follows, and</w:t>
      </w:r>
      <w:r>
        <w:rPr>
          <w:spacing w:val="-3"/>
          <w:sz w:val="20"/>
        </w:rPr>
        <w:t xml:space="preserve"> </w:t>
      </w:r>
      <w:r>
        <w:rPr>
          <w:sz w:val="20"/>
        </w:rPr>
        <w:t>shall require the</w:t>
      </w:r>
      <w:r>
        <w:rPr>
          <w:spacing w:val="-3"/>
          <w:sz w:val="20"/>
        </w:rPr>
        <w:t xml:space="preserve"> </w:t>
      </w:r>
      <w:r>
        <w:rPr>
          <w:sz w:val="20"/>
        </w:rPr>
        <w:t>following provisions to be included in each contract and subcontract entered into pursuant to this Agreement:</w:t>
      </w:r>
    </w:p>
    <w:p w14:paraId="7243B994" w14:textId="77777777" w:rsidR="0049712E" w:rsidRDefault="0049712E">
      <w:pPr>
        <w:pStyle w:val="BodyText"/>
        <w:spacing w:before="2"/>
      </w:pPr>
    </w:p>
    <w:p w14:paraId="7243B995" w14:textId="77777777" w:rsidR="0049712E" w:rsidRDefault="009707E4">
      <w:pPr>
        <w:pStyle w:val="ListParagraph"/>
        <w:numPr>
          <w:ilvl w:val="1"/>
          <w:numId w:val="3"/>
        </w:numPr>
        <w:tabs>
          <w:tab w:val="left" w:pos="1558"/>
          <w:tab w:val="left" w:pos="1560"/>
        </w:tabs>
        <w:ind w:right="190"/>
        <w:rPr>
          <w:sz w:val="20"/>
        </w:rPr>
      </w:pPr>
      <w:r>
        <w:rPr>
          <w:sz w:val="20"/>
        </w:rPr>
        <w:t>A person or affiliate who has been placed on the convicted vendor list following a conviction for a public entity crime</w:t>
      </w:r>
      <w:r>
        <w:rPr>
          <w:spacing w:val="-2"/>
          <w:sz w:val="20"/>
        </w:rPr>
        <w:t xml:space="preserve"> </w:t>
      </w:r>
      <w:r>
        <w:rPr>
          <w:sz w:val="20"/>
        </w:rPr>
        <w:t>may</w:t>
      </w:r>
      <w:r>
        <w:rPr>
          <w:spacing w:val="-5"/>
          <w:sz w:val="20"/>
        </w:rPr>
        <w:t xml:space="preserve"> </w:t>
      </w:r>
      <w:r>
        <w:rPr>
          <w:sz w:val="20"/>
        </w:rPr>
        <w:t>not</w:t>
      </w:r>
      <w:r>
        <w:rPr>
          <w:spacing w:val="-4"/>
          <w:sz w:val="20"/>
        </w:rPr>
        <w:t xml:space="preserve"> </w:t>
      </w:r>
      <w:r>
        <w:rPr>
          <w:sz w:val="20"/>
        </w:rPr>
        <w:t>submit</w:t>
      </w:r>
      <w:r>
        <w:rPr>
          <w:spacing w:val="-4"/>
          <w:sz w:val="20"/>
        </w:rPr>
        <w:t xml:space="preserve"> </w:t>
      </w:r>
      <w:r>
        <w:rPr>
          <w:sz w:val="20"/>
        </w:rPr>
        <w:t>a</w:t>
      </w:r>
      <w:r>
        <w:rPr>
          <w:spacing w:val="-7"/>
          <w:sz w:val="20"/>
        </w:rPr>
        <w:t xml:space="preserve"> </w:t>
      </w:r>
      <w:r>
        <w:rPr>
          <w:sz w:val="20"/>
        </w:rPr>
        <w:t>bid</w:t>
      </w:r>
      <w:r>
        <w:rPr>
          <w:spacing w:val="-2"/>
          <w:sz w:val="20"/>
        </w:rPr>
        <w:t xml:space="preserve"> </w:t>
      </w:r>
      <w:r>
        <w:rPr>
          <w:sz w:val="20"/>
        </w:rPr>
        <w:t>on</w:t>
      </w:r>
      <w:r>
        <w:rPr>
          <w:spacing w:val="-2"/>
          <w:sz w:val="20"/>
        </w:rPr>
        <w:t xml:space="preserve"> </w:t>
      </w:r>
      <w:r>
        <w:rPr>
          <w:sz w:val="20"/>
        </w:rPr>
        <w:t>a</w:t>
      </w:r>
      <w:r>
        <w:rPr>
          <w:spacing w:val="-7"/>
          <w:sz w:val="20"/>
        </w:rPr>
        <w:t xml:space="preserve"> </w:t>
      </w:r>
      <w:r>
        <w:rPr>
          <w:sz w:val="20"/>
        </w:rPr>
        <w:t>contract</w:t>
      </w:r>
      <w:r>
        <w:rPr>
          <w:spacing w:val="-4"/>
          <w:sz w:val="20"/>
        </w:rPr>
        <w:t xml:space="preserve"> </w:t>
      </w:r>
      <w:r>
        <w:rPr>
          <w:sz w:val="20"/>
        </w:rPr>
        <w:t>to</w:t>
      </w:r>
      <w:r>
        <w:rPr>
          <w:spacing w:val="-2"/>
          <w:sz w:val="20"/>
        </w:rPr>
        <w:t xml:space="preserve"> </w:t>
      </w:r>
      <w:r>
        <w:rPr>
          <w:sz w:val="20"/>
        </w:rPr>
        <w:t>provide</w:t>
      </w:r>
      <w:r>
        <w:rPr>
          <w:spacing w:val="-2"/>
          <w:sz w:val="20"/>
        </w:rPr>
        <w:t xml:space="preserve"> </w:t>
      </w:r>
      <w:r>
        <w:rPr>
          <w:sz w:val="20"/>
        </w:rPr>
        <w:t>any goods or</w:t>
      </w:r>
      <w:r>
        <w:rPr>
          <w:spacing w:val="-5"/>
          <w:sz w:val="20"/>
        </w:rPr>
        <w:t xml:space="preserve"> </w:t>
      </w:r>
      <w:r>
        <w:rPr>
          <w:sz w:val="20"/>
        </w:rPr>
        <w:t>services</w:t>
      </w:r>
      <w:r>
        <w:rPr>
          <w:spacing w:val="-5"/>
          <w:sz w:val="20"/>
        </w:rPr>
        <w:t xml:space="preserve"> </w:t>
      </w:r>
      <w:r>
        <w:rPr>
          <w:sz w:val="20"/>
        </w:rPr>
        <w:t>to</w:t>
      </w:r>
      <w:r>
        <w:rPr>
          <w:spacing w:val="-7"/>
          <w:sz w:val="20"/>
        </w:rPr>
        <w:t xml:space="preserve"> </w:t>
      </w:r>
      <w:r>
        <w:rPr>
          <w:sz w:val="20"/>
        </w:rPr>
        <w:t>a</w:t>
      </w:r>
      <w:r>
        <w:rPr>
          <w:spacing w:val="-7"/>
          <w:sz w:val="20"/>
        </w:rPr>
        <w:t xml:space="preserve"> </w:t>
      </w:r>
      <w:r>
        <w:rPr>
          <w:sz w:val="20"/>
        </w:rPr>
        <w:t>public entity;</w:t>
      </w:r>
      <w:r>
        <w:rPr>
          <w:spacing w:val="-4"/>
          <w:sz w:val="20"/>
        </w:rPr>
        <w:t xml:space="preserve"> </w:t>
      </w:r>
      <w:r>
        <w:rPr>
          <w:sz w:val="20"/>
        </w:rPr>
        <w:t>may</w:t>
      </w:r>
      <w:r>
        <w:rPr>
          <w:spacing w:val="-5"/>
          <w:sz w:val="20"/>
        </w:rPr>
        <w:t xml:space="preserve"> </w:t>
      </w:r>
      <w:r>
        <w:rPr>
          <w:sz w:val="20"/>
        </w:rPr>
        <w:t>not submit a bid on a contract with a public entity for the construction or repair of a public building or public work;</w:t>
      </w:r>
      <w:r>
        <w:rPr>
          <w:spacing w:val="-8"/>
          <w:sz w:val="20"/>
        </w:rPr>
        <w:t xml:space="preserve"> </w:t>
      </w:r>
      <w:r>
        <w:rPr>
          <w:sz w:val="20"/>
        </w:rPr>
        <w:t>may</w:t>
      </w:r>
      <w:r>
        <w:rPr>
          <w:spacing w:val="-10"/>
          <w:sz w:val="20"/>
        </w:rPr>
        <w:t xml:space="preserve"> </w:t>
      </w:r>
      <w:r>
        <w:rPr>
          <w:sz w:val="20"/>
        </w:rPr>
        <w:t>not</w:t>
      </w:r>
      <w:r>
        <w:rPr>
          <w:spacing w:val="-8"/>
          <w:sz w:val="20"/>
        </w:rPr>
        <w:t xml:space="preserve"> </w:t>
      </w:r>
      <w:r>
        <w:rPr>
          <w:sz w:val="20"/>
        </w:rPr>
        <w:t>submit</w:t>
      </w:r>
      <w:r>
        <w:rPr>
          <w:spacing w:val="-8"/>
          <w:sz w:val="20"/>
        </w:rPr>
        <w:t xml:space="preserve"> </w:t>
      </w:r>
      <w:r>
        <w:rPr>
          <w:sz w:val="20"/>
        </w:rPr>
        <w:t>bids</w:t>
      </w:r>
      <w:r>
        <w:rPr>
          <w:spacing w:val="-10"/>
          <w:sz w:val="20"/>
        </w:rPr>
        <w:t xml:space="preserve"> </w:t>
      </w:r>
      <w:r>
        <w:rPr>
          <w:sz w:val="20"/>
        </w:rPr>
        <w:t>on</w:t>
      </w:r>
      <w:r>
        <w:rPr>
          <w:spacing w:val="-12"/>
          <w:sz w:val="20"/>
        </w:rPr>
        <w:t xml:space="preserve"> </w:t>
      </w:r>
      <w:r>
        <w:rPr>
          <w:sz w:val="20"/>
        </w:rPr>
        <w:t>leases</w:t>
      </w:r>
      <w:r>
        <w:rPr>
          <w:spacing w:val="-10"/>
          <w:sz w:val="20"/>
        </w:rPr>
        <w:t xml:space="preserve"> </w:t>
      </w:r>
      <w:r>
        <w:rPr>
          <w:sz w:val="20"/>
        </w:rPr>
        <w:t>of</w:t>
      </w:r>
      <w:r>
        <w:rPr>
          <w:spacing w:val="-8"/>
          <w:sz w:val="20"/>
        </w:rPr>
        <w:t xml:space="preserve"> </w:t>
      </w:r>
      <w:r>
        <w:rPr>
          <w:sz w:val="20"/>
        </w:rPr>
        <w:t>real</w:t>
      </w:r>
      <w:r>
        <w:rPr>
          <w:spacing w:val="-12"/>
          <w:sz w:val="20"/>
        </w:rPr>
        <w:t xml:space="preserve"> </w:t>
      </w:r>
      <w:r>
        <w:rPr>
          <w:sz w:val="20"/>
        </w:rPr>
        <w:t>property</w:t>
      </w:r>
      <w:r>
        <w:rPr>
          <w:spacing w:val="-10"/>
          <w:sz w:val="20"/>
        </w:rPr>
        <w:t xml:space="preserve"> </w:t>
      </w:r>
      <w:r>
        <w:rPr>
          <w:sz w:val="20"/>
        </w:rPr>
        <w:t>to</w:t>
      </w:r>
      <w:r>
        <w:rPr>
          <w:spacing w:val="-7"/>
          <w:sz w:val="20"/>
        </w:rPr>
        <w:t xml:space="preserve"> </w:t>
      </w:r>
      <w:r>
        <w:rPr>
          <w:sz w:val="20"/>
        </w:rPr>
        <w:t>a</w:t>
      </w:r>
      <w:r>
        <w:rPr>
          <w:spacing w:val="-12"/>
          <w:sz w:val="20"/>
        </w:rPr>
        <w:t xml:space="preserve"> </w:t>
      </w:r>
      <w:r>
        <w:rPr>
          <w:sz w:val="20"/>
        </w:rPr>
        <w:t>public</w:t>
      </w:r>
      <w:r>
        <w:rPr>
          <w:spacing w:val="-10"/>
          <w:sz w:val="20"/>
        </w:rPr>
        <w:t xml:space="preserve"> </w:t>
      </w:r>
      <w:r>
        <w:rPr>
          <w:sz w:val="20"/>
        </w:rPr>
        <w:t>entity;</w:t>
      </w:r>
      <w:r>
        <w:rPr>
          <w:spacing w:val="-8"/>
          <w:sz w:val="20"/>
        </w:rPr>
        <w:t xml:space="preserve"> </w:t>
      </w:r>
      <w:r>
        <w:rPr>
          <w:sz w:val="20"/>
        </w:rPr>
        <w:t>may</w:t>
      </w:r>
      <w:r>
        <w:rPr>
          <w:spacing w:val="-10"/>
          <w:sz w:val="20"/>
        </w:rPr>
        <w:t xml:space="preserve"> </w:t>
      </w:r>
      <w:r>
        <w:rPr>
          <w:sz w:val="20"/>
        </w:rPr>
        <w:t>not</w:t>
      </w:r>
      <w:r>
        <w:rPr>
          <w:spacing w:val="-8"/>
          <w:sz w:val="20"/>
        </w:rPr>
        <w:t xml:space="preserve"> </w:t>
      </w:r>
      <w:r>
        <w:rPr>
          <w:sz w:val="20"/>
        </w:rPr>
        <w:t>be</w:t>
      </w:r>
      <w:r>
        <w:rPr>
          <w:spacing w:val="-12"/>
          <w:sz w:val="20"/>
        </w:rPr>
        <w:t xml:space="preserve"> </w:t>
      </w:r>
      <w:r>
        <w:rPr>
          <w:sz w:val="20"/>
        </w:rPr>
        <w:t>awarded</w:t>
      </w:r>
      <w:r>
        <w:rPr>
          <w:spacing w:val="-7"/>
          <w:sz w:val="20"/>
        </w:rPr>
        <w:t xml:space="preserve"> </w:t>
      </w:r>
      <w:r>
        <w:rPr>
          <w:sz w:val="20"/>
        </w:rPr>
        <w:t>or</w:t>
      </w:r>
      <w:r>
        <w:rPr>
          <w:spacing w:val="-10"/>
          <w:sz w:val="20"/>
        </w:rPr>
        <w:t xml:space="preserve"> </w:t>
      </w:r>
      <w:r>
        <w:rPr>
          <w:sz w:val="20"/>
        </w:rPr>
        <w:t>perform</w:t>
      </w:r>
      <w:r>
        <w:rPr>
          <w:spacing w:val="-10"/>
          <w:sz w:val="20"/>
        </w:rPr>
        <w:t xml:space="preserve"> </w:t>
      </w:r>
      <w:r>
        <w:rPr>
          <w:sz w:val="20"/>
        </w:rPr>
        <w:t>work as a contractor, supplier, subcontractor</w:t>
      </w:r>
      <w:r>
        <w:rPr>
          <w:spacing w:val="-1"/>
          <w:sz w:val="20"/>
        </w:rPr>
        <w:t xml:space="preserve"> </w:t>
      </w:r>
      <w:r>
        <w:rPr>
          <w:sz w:val="20"/>
        </w:rPr>
        <w:t>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7243B996" w14:textId="77777777" w:rsidR="0049712E" w:rsidRDefault="009707E4">
      <w:pPr>
        <w:pStyle w:val="ListParagraph"/>
        <w:numPr>
          <w:ilvl w:val="1"/>
          <w:numId w:val="3"/>
        </w:numPr>
        <w:tabs>
          <w:tab w:val="left" w:pos="1558"/>
          <w:tab w:val="left" w:pos="1560"/>
        </w:tabs>
        <w:spacing w:before="229"/>
        <w:ind w:right="193"/>
        <w:rPr>
          <w:sz w:val="20"/>
        </w:rPr>
      </w:pPr>
      <w:r>
        <w:rPr>
          <w:sz w:val="20"/>
        </w:rPr>
        <w:t>In accordance with Section 287.134, Florida Statutes, an entity or affiliate who has been placed on the Discriminatory</w:t>
      </w:r>
      <w:r>
        <w:rPr>
          <w:spacing w:val="-6"/>
          <w:sz w:val="20"/>
        </w:rPr>
        <w:t xml:space="preserve"> </w:t>
      </w:r>
      <w:r>
        <w:rPr>
          <w:sz w:val="20"/>
        </w:rPr>
        <w:t>Vendor</w:t>
      </w:r>
      <w:r>
        <w:rPr>
          <w:spacing w:val="-6"/>
          <w:sz w:val="20"/>
        </w:rPr>
        <w:t xml:space="preserve"> </w:t>
      </w:r>
      <w:r>
        <w:rPr>
          <w:sz w:val="20"/>
        </w:rPr>
        <w:t>List,</w:t>
      </w:r>
      <w:r>
        <w:rPr>
          <w:spacing w:val="-5"/>
          <w:sz w:val="20"/>
        </w:rPr>
        <w:t xml:space="preserve"> </w:t>
      </w:r>
      <w:r>
        <w:rPr>
          <w:sz w:val="20"/>
        </w:rPr>
        <w:t>kept</w:t>
      </w:r>
      <w:r>
        <w:rPr>
          <w:spacing w:val="-5"/>
          <w:sz w:val="20"/>
        </w:rPr>
        <w:t xml:space="preserve"> </w:t>
      </w:r>
      <w:r>
        <w:rPr>
          <w:sz w:val="20"/>
        </w:rPr>
        <w:t>by</w:t>
      </w:r>
      <w:r>
        <w:rPr>
          <w:spacing w:val="-10"/>
          <w:sz w:val="20"/>
        </w:rPr>
        <w:t xml:space="preserve"> </w:t>
      </w:r>
      <w:r>
        <w:rPr>
          <w:sz w:val="20"/>
        </w:rPr>
        <w:t>the</w:t>
      </w:r>
      <w:r>
        <w:rPr>
          <w:spacing w:val="-8"/>
          <w:sz w:val="20"/>
        </w:rPr>
        <w:t xml:space="preserve"> </w:t>
      </w:r>
      <w:r>
        <w:rPr>
          <w:sz w:val="20"/>
        </w:rPr>
        <w:t>Florida</w:t>
      </w:r>
      <w:r>
        <w:rPr>
          <w:spacing w:val="-8"/>
          <w:sz w:val="20"/>
        </w:rPr>
        <w:t xml:space="preserve"> </w:t>
      </w:r>
      <w:r>
        <w:rPr>
          <w:sz w:val="20"/>
        </w:rPr>
        <w:t>Department</w:t>
      </w:r>
      <w:r>
        <w:rPr>
          <w:spacing w:val="-5"/>
          <w:sz w:val="20"/>
        </w:rPr>
        <w:t xml:space="preserve"> </w:t>
      </w:r>
      <w:r>
        <w:rPr>
          <w:sz w:val="20"/>
        </w:rPr>
        <w:t>of</w:t>
      </w:r>
      <w:r>
        <w:rPr>
          <w:spacing w:val="-5"/>
          <w:sz w:val="20"/>
        </w:rPr>
        <w:t xml:space="preserve"> </w:t>
      </w:r>
      <w:r>
        <w:rPr>
          <w:sz w:val="20"/>
        </w:rPr>
        <w:t>Management</w:t>
      </w:r>
      <w:r>
        <w:rPr>
          <w:spacing w:val="-5"/>
          <w:sz w:val="20"/>
        </w:rPr>
        <w:t xml:space="preserve"> </w:t>
      </w:r>
      <w:r>
        <w:rPr>
          <w:sz w:val="20"/>
        </w:rPr>
        <w:t>Services,</w:t>
      </w:r>
      <w:r>
        <w:rPr>
          <w:spacing w:val="-9"/>
          <w:sz w:val="20"/>
        </w:rPr>
        <w:t xml:space="preserve"> </w:t>
      </w:r>
      <w:r>
        <w:rPr>
          <w:sz w:val="20"/>
        </w:rPr>
        <w:t>may</w:t>
      </w:r>
      <w:r>
        <w:rPr>
          <w:spacing w:val="-6"/>
          <w:sz w:val="20"/>
        </w:rPr>
        <w:t xml:space="preserve"> </w:t>
      </w:r>
      <w:r>
        <w:rPr>
          <w:sz w:val="20"/>
        </w:rPr>
        <w:t>not</w:t>
      </w:r>
      <w:r>
        <w:rPr>
          <w:spacing w:val="-9"/>
          <w:sz w:val="20"/>
        </w:rPr>
        <w:t xml:space="preserve"> </w:t>
      </w:r>
      <w:r>
        <w:rPr>
          <w:sz w:val="20"/>
        </w:rPr>
        <w:t>submit</w:t>
      </w:r>
      <w:r>
        <w:rPr>
          <w:spacing w:val="-5"/>
          <w:sz w:val="20"/>
        </w:rPr>
        <w:t xml:space="preserve"> </w:t>
      </w:r>
      <w:r>
        <w:rPr>
          <w:sz w:val="20"/>
        </w:rPr>
        <w:t>a</w:t>
      </w:r>
      <w:r>
        <w:rPr>
          <w:spacing w:val="-8"/>
          <w:sz w:val="20"/>
        </w:rPr>
        <w:t xml:space="preserve"> </w:t>
      </w:r>
      <w:r>
        <w:rPr>
          <w:sz w:val="20"/>
        </w:rPr>
        <w:t>bid on</w:t>
      </w:r>
      <w:r>
        <w:rPr>
          <w:spacing w:val="-11"/>
          <w:sz w:val="20"/>
        </w:rPr>
        <w:t xml:space="preserve"> </w:t>
      </w:r>
      <w:r>
        <w:rPr>
          <w:sz w:val="20"/>
        </w:rPr>
        <w:t>a</w:t>
      </w:r>
      <w:r>
        <w:rPr>
          <w:spacing w:val="-11"/>
          <w:sz w:val="20"/>
        </w:rPr>
        <w:t xml:space="preserve"> </w:t>
      </w:r>
      <w:r>
        <w:rPr>
          <w:sz w:val="20"/>
        </w:rPr>
        <w:t>contract</w:t>
      </w:r>
      <w:r>
        <w:rPr>
          <w:spacing w:val="-7"/>
          <w:sz w:val="20"/>
        </w:rPr>
        <w:t xml:space="preserve"> </w:t>
      </w:r>
      <w:r>
        <w:rPr>
          <w:sz w:val="20"/>
        </w:rPr>
        <w:t>to</w:t>
      </w:r>
      <w:r>
        <w:rPr>
          <w:spacing w:val="-11"/>
          <w:sz w:val="20"/>
        </w:rPr>
        <w:t xml:space="preserve"> </w:t>
      </w:r>
      <w:r>
        <w:rPr>
          <w:sz w:val="20"/>
        </w:rPr>
        <w:t>provide</w:t>
      </w:r>
      <w:r>
        <w:rPr>
          <w:spacing w:val="-11"/>
          <w:sz w:val="20"/>
        </w:rPr>
        <w:t xml:space="preserve"> </w:t>
      </w:r>
      <w:r>
        <w:rPr>
          <w:sz w:val="20"/>
        </w:rPr>
        <w:t>goods</w:t>
      </w:r>
      <w:r>
        <w:rPr>
          <w:spacing w:val="-9"/>
          <w:sz w:val="20"/>
        </w:rPr>
        <w:t xml:space="preserve"> </w:t>
      </w:r>
      <w:r>
        <w:rPr>
          <w:sz w:val="20"/>
        </w:rPr>
        <w:t>or</w:t>
      </w:r>
      <w:r>
        <w:rPr>
          <w:spacing w:val="-9"/>
          <w:sz w:val="20"/>
        </w:rPr>
        <w:t xml:space="preserve"> </w:t>
      </w:r>
      <w:r>
        <w:rPr>
          <w:sz w:val="20"/>
        </w:rPr>
        <w:t>services</w:t>
      </w:r>
      <w:r>
        <w:rPr>
          <w:spacing w:val="-9"/>
          <w:sz w:val="20"/>
        </w:rPr>
        <w:t xml:space="preserve"> </w:t>
      </w:r>
      <w:r>
        <w:rPr>
          <w:sz w:val="20"/>
        </w:rPr>
        <w:t>to</w:t>
      </w:r>
      <w:r>
        <w:rPr>
          <w:spacing w:val="-11"/>
          <w:sz w:val="20"/>
        </w:rPr>
        <w:t xml:space="preserve"> </w:t>
      </w:r>
      <w:r>
        <w:rPr>
          <w:sz w:val="20"/>
        </w:rPr>
        <w:t>a</w:t>
      </w:r>
      <w:r>
        <w:rPr>
          <w:spacing w:val="-11"/>
          <w:sz w:val="20"/>
        </w:rPr>
        <w:t xml:space="preserve"> </w:t>
      </w:r>
      <w:r>
        <w:rPr>
          <w:sz w:val="20"/>
        </w:rPr>
        <w:t>public</w:t>
      </w:r>
      <w:r>
        <w:rPr>
          <w:spacing w:val="-9"/>
          <w:sz w:val="20"/>
        </w:rPr>
        <w:t xml:space="preserve"> </w:t>
      </w:r>
      <w:r>
        <w:rPr>
          <w:sz w:val="20"/>
        </w:rPr>
        <w:t>entity;</w:t>
      </w:r>
      <w:r>
        <w:rPr>
          <w:spacing w:val="-12"/>
          <w:sz w:val="20"/>
        </w:rPr>
        <w:t xml:space="preserve"> </w:t>
      </w:r>
      <w:r>
        <w:rPr>
          <w:sz w:val="20"/>
        </w:rPr>
        <w:t>may</w:t>
      </w:r>
      <w:r>
        <w:rPr>
          <w:spacing w:val="-9"/>
          <w:sz w:val="20"/>
        </w:rPr>
        <w:t xml:space="preserve"> </w:t>
      </w:r>
      <w:r>
        <w:rPr>
          <w:sz w:val="20"/>
        </w:rPr>
        <w:t>not</w:t>
      </w:r>
      <w:r>
        <w:rPr>
          <w:spacing w:val="-7"/>
          <w:sz w:val="20"/>
        </w:rPr>
        <w:t xml:space="preserve"> </w:t>
      </w:r>
      <w:r>
        <w:rPr>
          <w:sz w:val="20"/>
        </w:rPr>
        <w:t>submit</w:t>
      </w:r>
      <w:r>
        <w:rPr>
          <w:spacing w:val="-7"/>
          <w:sz w:val="20"/>
        </w:rPr>
        <w:t xml:space="preserve"> </w:t>
      </w:r>
      <w:r>
        <w:rPr>
          <w:sz w:val="20"/>
        </w:rPr>
        <w:t>a</w:t>
      </w:r>
      <w:r>
        <w:rPr>
          <w:spacing w:val="-11"/>
          <w:sz w:val="20"/>
        </w:rPr>
        <w:t xml:space="preserve"> </w:t>
      </w:r>
      <w:r>
        <w:rPr>
          <w:sz w:val="20"/>
        </w:rPr>
        <w:t>bid</w:t>
      </w:r>
      <w:r>
        <w:rPr>
          <w:spacing w:val="-11"/>
          <w:sz w:val="20"/>
        </w:rPr>
        <w:t xml:space="preserve"> </w:t>
      </w:r>
      <w:r>
        <w:rPr>
          <w:sz w:val="20"/>
        </w:rPr>
        <w:t>on</w:t>
      </w:r>
      <w:r>
        <w:rPr>
          <w:spacing w:val="-11"/>
          <w:sz w:val="20"/>
        </w:rPr>
        <w:t xml:space="preserve"> </w:t>
      </w:r>
      <w:r>
        <w:rPr>
          <w:sz w:val="20"/>
        </w:rPr>
        <w:t>a</w:t>
      </w:r>
      <w:r>
        <w:rPr>
          <w:spacing w:val="-11"/>
          <w:sz w:val="20"/>
        </w:rPr>
        <w:t xml:space="preserve"> </w:t>
      </w:r>
      <w:r>
        <w:rPr>
          <w:sz w:val="20"/>
        </w:rPr>
        <w:t>contract</w:t>
      </w:r>
      <w:r>
        <w:rPr>
          <w:spacing w:val="-7"/>
          <w:sz w:val="20"/>
        </w:rPr>
        <w:t xml:space="preserve"> </w:t>
      </w:r>
      <w:r>
        <w:rPr>
          <w:sz w:val="20"/>
        </w:rPr>
        <w:t>with</w:t>
      </w:r>
      <w:r>
        <w:rPr>
          <w:spacing w:val="-11"/>
          <w:sz w:val="20"/>
        </w:rPr>
        <w:t xml:space="preserve"> </w:t>
      </w:r>
      <w:r>
        <w:rPr>
          <w:sz w:val="20"/>
        </w:rPr>
        <w:t>a</w:t>
      </w:r>
      <w:r>
        <w:rPr>
          <w:spacing w:val="-11"/>
          <w:sz w:val="20"/>
        </w:rPr>
        <w:t xml:space="preserve"> </w:t>
      </w:r>
      <w:r>
        <w:rPr>
          <w:sz w:val="20"/>
        </w:rPr>
        <w:t>public entity</w:t>
      </w:r>
      <w:r>
        <w:rPr>
          <w:spacing w:val="-6"/>
          <w:sz w:val="20"/>
        </w:rPr>
        <w:t xml:space="preserve"> </w:t>
      </w:r>
      <w:r>
        <w:rPr>
          <w:sz w:val="20"/>
        </w:rPr>
        <w:t>for</w:t>
      </w:r>
      <w:r>
        <w:rPr>
          <w:spacing w:val="-10"/>
          <w:sz w:val="20"/>
        </w:rPr>
        <w:t xml:space="preserve"> </w:t>
      </w:r>
      <w:r>
        <w:rPr>
          <w:sz w:val="20"/>
        </w:rPr>
        <w:t>the</w:t>
      </w:r>
      <w:r>
        <w:rPr>
          <w:spacing w:val="-8"/>
          <w:sz w:val="20"/>
        </w:rPr>
        <w:t xml:space="preserve"> </w:t>
      </w:r>
      <w:r>
        <w:rPr>
          <w:sz w:val="20"/>
        </w:rPr>
        <w:t>construction</w:t>
      </w:r>
      <w:r>
        <w:rPr>
          <w:spacing w:val="-8"/>
          <w:sz w:val="20"/>
        </w:rPr>
        <w:t xml:space="preserve"> </w:t>
      </w:r>
      <w:r>
        <w:rPr>
          <w:sz w:val="20"/>
        </w:rPr>
        <w:t>or</w:t>
      </w:r>
      <w:r>
        <w:rPr>
          <w:spacing w:val="-6"/>
          <w:sz w:val="20"/>
        </w:rPr>
        <w:t xml:space="preserve"> </w:t>
      </w:r>
      <w:r>
        <w:rPr>
          <w:sz w:val="20"/>
        </w:rPr>
        <w:t>repair</w:t>
      </w:r>
      <w:r>
        <w:rPr>
          <w:spacing w:val="-6"/>
          <w:sz w:val="20"/>
        </w:rPr>
        <w:t xml:space="preserve"> </w:t>
      </w:r>
      <w:r>
        <w:rPr>
          <w:sz w:val="20"/>
        </w:rPr>
        <w:t>of</w:t>
      </w:r>
      <w:r>
        <w:rPr>
          <w:spacing w:val="-5"/>
          <w:sz w:val="20"/>
        </w:rPr>
        <w:t xml:space="preserve"> </w:t>
      </w:r>
      <w:r>
        <w:rPr>
          <w:sz w:val="20"/>
        </w:rPr>
        <w:t>a</w:t>
      </w:r>
      <w:r>
        <w:rPr>
          <w:spacing w:val="-12"/>
          <w:sz w:val="20"/>
        </w:rPr>
        <w:t xml:space="preserve"> </w:t>
      </w:r>
      <w:r>
        <w:rPr>
          <w:sz w:val="20"/>
        </w:rPr>
        <w:t>public</w:t>
      </w:r>
      <w:r>
        <w:rPr>
          <w:spacing w:val="-6"/>
          <w:sz w:val="20"/>
        </w:rPr>
        <w:t xml:space="preserve"> </w:t>
      </w:r>
      <w:r>
        <w:rPr>
          <w:sz w:val="20"/>
        </w:rPr>
        <w:t>building</w:t>
      </w:r>
      <w:r>
        <w:rPr>
          <w:spacing w:val="-8"/>
          <w:sz w:val="20"/>
        </w:rPr>
        <w:t xml:space="preserve"> </w:t>
      </w:r>
      <w:r>
        <w:rPr>
          <w:sz w:val="20"/>
        </w:rPr>
        <w:t>or</w:t>
      </w:r>
      <w:r>
        <w:rPr>
          <w:spacing w:val="-6"/>
          <w:sz w:val="20"/>
        </w:rPr>
        <w:t xml:space="preserve"> </w:t>
      </w:r>
      <w:r>
        <w:rPr>
          <w:sz w:val="20"/>
        </w:rPr>
        <w:t>public</w:t>
      </w:r>
      <w:r>
        <w:rPr>
          <w:spacing w:val="-6"/>
          <w:sz w:val="20"/>
        </w:rPr>
        <w:t xml:space="preserve"> </w:t>
      </w:r>
      <w:r>
        <w:rPr>
          <w:sz w:val="20"/>
        </w:rPr>
        <w:t>work;</w:t>
      </w:r>
      <w:r>
        <w:rPr>
          <w:spacing w:val="-5"/>
          <w:sz w:val="20"/>
        </w:rPr>
        <w:t xml:space="preserve"> </w:t>
      </w:r>
      <w:r>
        <w:rPr>
          <w:sz w:val="20"/>
        </w:rPr>
        <w:t>may</w:t>
      </w:r>
      <w:r>
        <w:rPr>
          <w:spacing w:val="-6"/>
          <w:sz w:val="20"/>
        </w:rPr>
        <w:t xml:space="preserve"> </w:t>
      </w:r>
      <w:r>
        <w:rPr>
          <w:sz w:val="20"/>
        </w:rPr>
        <w:t>not</w:t>
      </w:r>
      <w:r>
        <w:rPr>
          <w:spacing w:val="-5"/>
          <w:sz w:val="20"/>
        </w:rPr>
        <w:t xml:space="preserve"> </w:t>
      </w:r>
      <w:r>
        <w:rPr>
          <w:sz w:val="20"/>
        </w:rPr>
        <w:t>submit</w:t>
      </w:r>
      <w:r>
        <w:rPr>
          <w:spacing w:val="-9"/>
          <w:sz w:val="20"/>
        </w:rPr>
        <w:t xml:space="preserve"> </w:t>
      </w:r>
      <w:r>
        <w:rPr>
          <w:sz w:val="20"/>
        </w:rPr>
        <w:t>bids</w:t>
      </w:r>
      <w:r>
        <w:rPr>
          <w:spacing w:val="-6"/>
          <w:sz w:val="20"/>
        </w:rPr>
        <w:t xml:space="preserve"> </w:t>
      </w:r>
      <w:r>
        <w:rPr>
          <w:sz w:val="20"/>
        </w:rPr>
        <w:t>on</w:t>
      </w:r>
      <w:r>
        <w:rPr>
          <w:spacing w:val="-8"/>
          <w:sz w:val="20"/>
        </w:rPr>
        <w:t xml:space="preserve"> </w:t>
      </w:r>
      <w:r>
        <w:rPr>
          <w:sz w:val="20"/>
        </w:rPr>
        <w:t>leases</w:t>
      </w:r>
      <w:r>
        <w:rPr>
          <w:spacing w:val="-6"/>
          <w:sz w:val="20"/>
        </w:rPr>
        <w:t xml:space="preserve"> </w:t>
      </w:r>
      <w:r>
        <w:rPr>
          <w:sz w:val="20"/>
        </w:rPr>
        <w:t>of</w:t>
      </w:r>
      <w:r>
        <w:rPr>
          <w:spacing w:val="-5"/>
          <w:sz w:val="20"/>
        </w:rPr>
        <w:t xml:space="preserve"> </w:t>
      </w:r>
      <w:r>
        <w:rPr>
          <w:sz w:val="20"/>
        </w:rPr>
        <w:t>real property to</w:t>
      </w:r>
      <w:r>
        <w:rPr>
          <w:spacing w:val="-2"/>
          <w:sz w:val="20"/>
        </w:rPr>
        <w:t xml:space="preserve"> </w:t>
      </w:r>
      <w:r>
        <w:rPr>
          <w:sz w:val="20"/>
        </w:rPr>
        <w:t>a</w:t>
      </w:r>
      <w:r>
        <w:rPr>
          <w:spacing w:val="-7"/>
          <w:sz w:val="20"/>
        </w:rPr>
        <w:t xml:space="preserve"> </w:t>
      </w:r>
      <w:r>
        <w:rPr>
          <w:sz w:val="20"/>
        </w:rPr>
        <w:t>public entity;</w:t>
      </w:r>
      <w:r>
        <w:rPr>
          <w:spacing w:val="-4"/>
          <w:sz w:val="20"/>
        </w:rPr>
        <w:t xml:space="preserve"> </w:t>
      </w:r>
      <w:r>
        <w:rPr>
          <w:sz w:val="20"/>
        </w:rPr>
        <w:t>may not</w:t>
      </w:r>
      <w:r>
        <w:rPr>
          <w:spacing w:val="-4"/>
          <w:sz w:val="20"/>
        </w:rPr>
        <w:t xml:space="preserve"> </w:t>
      </w:r>
      <w:r>
        <w:rPr>
          <w:sz w:val="20"/>
        </w:rPr>
        <w:t>be</w:t>
      </w:r>
      <w:r>
        <w:rPr>
          <w:spacing w:val="-2"/>
          <w:sz w:val="20"/>
        </w:rPr>
        <w:t xml:space="preserve"> </w:t>
      </w:r>
      <w:r>
        <w:rPr>
          <w:sz w:val="20"/>
        </w:rPr>
        <w:t>awarded</w:t>
      </w:r>
      <w:r>
        <w:rPr>
          <w:spacing w:val="-2"/>
          <w:sz w:val="20"/>
        </w:rPr>
        <w:t xml:space="preserve"> </w:t>
      </w:r>
      <w:r>
        <w:rPr>
          <w:sz w:val="20"/>
        </w:rPr>
        <w:t>or perform work as</w:t>
      </w:r>
      <w:r>
        <w:rPr>
          <w:spacing w:val="-5"/>
          <w:sz w:val="20"/>
        </w:rPr>
        <w:t xml:space="preserve"> </w:t>
      </w:r>
      <w:r>
        <w:rPr>
          <w:sz w:val="20"/>
        </w:rPr>
        <w:t>a</w:t>
      </w:r>
      <w:r>
        <w:rPr>
          <w:spacing w:val="-2"/>
          <w:sz w:val="20"/>
        </w:rPr>
        <w:t xml:space="preserve"> </w:t>
      </w:r>
      <w:r>
        <w:rPr>
          <w:sz w:val="20"/>
        </w:rPr>
        <w:t>contractor,</w:t>
      </w:r>
      <w:r>
        <w:rPr>
          <w:spacing w:val="-4"/>
          <w:sz w:val="20"/>
        </w:rPr>
        <w:t xml:space="preserve"> </w:t>
      </w:r>
      <w:r>
        <w:rPr>
          <w:sz w:val="20"/>
        </w:rPr>
        <w:t>supplier, subcontractor</w:t>
      </w:r>
      <w:r>
        <w:rPr>
          <w:spacing w:val="-5"/>
          <w:sz w:val="20"/>
        </w:rPr>
        <w:t xml:space="preserve"> </w:t>
      </w:r>
      <w:r>
        <w:rPr>
          <w:sz w:val="20"/>
        </w:rPr>
        <w:t>or consultant under a contract with any public entity; and may not transact business with any public entity.</w:t>
      </w:r>
    </w:p>
    <w:p w14:paraId="7243B997" w14:textId="77777777" w:rsidR="0049712E" w:rsidRDefault="0049712E">
      <w:pPr>
        <w:pStyle w:val="BodyText"/>
        <w:spacing w:before="5"/>
      </w:pPr>
    </w:p>
    <w:p w14:paraId="7243B998" w14:textId="77777777" w:rsidR="0049712E" w:rsidRDefault="009707E4">
      <w:pPr>
        <w:pStyle w:val="ListParagraph"/>
        <w:numPr>
          <w:ilvl w:val="1"/>
          <w:numId w:val="3"/>
        </w:numPr>
        <w:tabs>
          <w:tab w:val="left" w:pos="1558"/>
          <w:tab w:val="left" w:pos="1560"/>
        </w:tabs>
        <w:spacing w:line="237" w:lineRule="auto"/>
        <w:ind w:right="193"/>
        <w:rPr>
          <w:sz w:val="20"/>
        </w:rPr>
      </w:pPr>
      <w:r>
        <w:rPr>
          <w:sz w:val="20"/>
        </w:rPr>
        <w:t>An</w:t>
      </w:r>
      <w:r>
        <w:rPr>
          <w:spacing w:val="-6"/>
          <w:sz w:val="20"/>
        </w:rPr>
        <w:t xml:space="preserve"> </w:t>
      </w:r>
      <w:r>
        <w:rPr>
          <w:sz w:val="20"/>
        </w:rPr>
        <w:t>entity</w:t>
      </w:r>
      <w:r>
        <w:rPr>
          <w:spacing w:val="-4"/>
          <w:sz w:val="20"/>
        </w:rPr>
        <w:t xml:space="preserve"> </w:t>
      </w:r>
      <w:r>
        <w:rPr>
          <w:sz w:val="20"/>
        </w:rPr>
        <w:t>or</w:t>
      </w:r>
      <w:r>
        <w:rPr>
          <w:spacing w:val="-4"/>
          <w:sz w:val="20"/>
        </w:rPr>
        <w:t xml:space="preserve"> </w:t>
      </w:r>
      <w:r>
        <w:rPr>
          <w:sz w:val="20"/>
        </w:rPr>
        <w:t>affiliate</w:t>
      </w:r>
      <w:r>
        <w:rPr>
          <w:spacing w:val="-6"/>
          <w:sz w:val="20"/>
        </w:rPr>
        <w:t xml:space="preserve"> </w:t>
      </w:r>
      <w:r>
        <w:rPr>
          <w:sz w:val="20"/>
        </w:rPr>
        <w:t>who</w:t>
      </w:r>
      <w:r>
        <w:rPr>
          <w:spacing w:val="-6"/>
          <w:sz w:val="20"/>
        </w:rPr>
        <w:t xml:space="preserve"> </w:t>
      </w:r>
      <w:r>
        <w:rPr>
          <w:sz w:val="20"/>
        </w:rPr>
        <w:t>has</w:t>
      </w:r>
      <w:r>
        <w:rPr>
          <w:spacing w:val="-4"/>
          <w:sz w:val="20"/>
        </w:rPr>
        <w:t xml:space="preserve"> </w:t>
      </w:r>
      <w:r>
        <w:rPr>
          <w:sz w:val="20"/>
        </w:rPr>
        <w:t>had</w:t>
      </w:r>
      <w:r>
        <w:rPr>
          <w:spacing w:val="-6"/>
          <w:sz w:val="20"/>
        </w:rPr>
        <w:t xml:space="preserve"> </w:t>
      </w:r>
      <w:r>
        <w:rPr>
          <w:sz w:val="20"/>
        </w:rPr>
        <w:t>its</w:t>
      </w:r>
      <w:r>
        <w:rPr>
          <w:spacing w:val="-4"/>
          <w:sz w:val="20"/>
        </w:rPr>
        <w:t xml:space="preserve"> </w:t>
      </w:r>
      <w:r>
        <w:rPr>
          <w:sz w:val="20"/>
        </w:rPr>
        <w:t>Certificate</w:t>
      </w:r>
      <w:r>
        <w:rPr>
          <w:spacing w:val="-6"/>
          <w:sz w:val="20"/>
        </w:rPr>
        <w:t xml:space="preserve"> </w:t>
      </w:r>
      <w:r>
        <w:rPr>
          <w:sz w:val="20"/>
        </w:rPr>
        <w:t>of</w:t>
      </w:r>
      <w:r>
        <w:rPr>
          <w:spacing w:val="-3"/>
          <w:sz w:val="20"/>
        </w:rPr>
        <w:t xml:space="preserve"> </w:t>
      </w:r>
      <w:r>
        <w:rPr>
          <w:sz w:val="20"/>
        </w:rPr>
        <w:t>Qualification</w:t>
      </w:r>
      <w:r>
        <w:rPr>
          <w:spacing w:val="-6"/>
          <w:sz w:val="20"/>
        </w:rPr>
        <w:t xml:space="preserve"> </w:t>
      </w:r>
      <w:r>
        <w:rPr>
          <w:sz w:val="20"/>
        </w:rPr>
        <w:t>suspended,</w:t>
      </w:r>
      <w:r>
        <w:rPr>
          <w:spacing w:val="-3"/>
          <w:sz w:val="20"/>
        </w:rPr>
        <w:t xml:space="preserve"> </w:t>
      </w:r>
      <w:r>
        <w:rPr>
          <w:sz w:val="20"/>
        </w:rPr>
        <w:t>revoked,</w:t>
      </w:r>
      <w:r>
        <w:rPr>
          <w:spacing w:val="-4"/>
          <w:sz w:val="20"/>
        </w:rPr>
        <w:t xml:space="preserve"> </w:t>
      </w:r>
      <w:r>
        <w:rPr>
          <w:sz w:val="20"/>
        </w:rPr>
        <w:t>denied</w:t>
      </w:r>
      <w:r>
        <w:rPr>
          <w:spacing w:val="-6"/>
          <w:sz w:val="20"/>
        </w:rPr>
        <w:t xml:space="preserve"> </w:t>
      </w:r>
      <w:r>
        <w:rPr>
          <w:sz w:val="20"/>
        </w:rPr>
        <w:t>or</w:t>
      </w:r>
      <w:r>
        <w:rPr>
          <w:spacing w:val="-4"/>
          <w:sz w:val="20"/>
        </w:rPr>
        <w:t xml:space="preserve"> </w:t>
      </w:r>
      <w:r>
        <w:rPr>
          <w:sz w:val="20"/>
        </w:rPr>
        <w:t>have</w:t>
      </w:r>
      <w:r>
        <w:rPr>
          <w:spacing w:val="-6"/>
          <w:sz w:val="20"/>
        </w:rPr>
        <w:t xml:space="preserve"> </w:t>
      </w:r>
      <w:r>
        <w:rPr>
          <w:sz w:val="20"/>
        </w:rPr>
        <w:t>further been determined by the Department to be a non-responsible contractor may not submit a bid or perform work for the construction or repair of a public building or public work on a contract with the MPO.</w:t>
      </w:r>
    </w:p>
    <w:p w14:paraId="7243B999" w14:textId="77777777" w:rsidR="0049712E" w:rsidRDefault="0049712E">
      <w:pPr>
        <w:pStyle w:val="BodyText"/>
        <w:spacing w:before="2"/>
      </w:pPr>
    </w:p>
    <w:p w14:paraId="7243B99A" w14:textId="77777777" w:rsidR="0049712E" w:rsidRDefault="009707E4">
      <w:pPr>
        <w:pStyle w:val="ListParagraph"/>
        <w:numPr>
          <w:ilvl w:val="1"/>
          <w:numId w:val="3"/>
        </w:numPr>
        <w:tabs>
          <w:tab w:val="left" w:pos="1560"/>
        </w:tabs>
        <w:ind w:right="191" w:hanging="360"/>
        <w:rPr>
          <w:sz w:val="20"/>
        </w:rPr>
      </w:pPr>
      <w:r>
        <w:rPr>
          <w:sz w:val="20"/>
        </w:rPr>
        <w:t>Neither</w:t>
      </w:r>
      <w:r>
        <w:rPr>
          <w:spacing w:val="-11"/>
          <w:sz w:val="20"/>
        </w:rPr>
        <w:t xml:space="preserve"> </w:t>
      </w:r>
      <w:r>
        <w:rPr>
          <w:sz w:val="20"/>
        </w:rPr>
        <w:t>the</w:t>
      </w:r>
      <w:r>
        <w:rPr>
          <w:spacing w:val="-12"/>
          <w:sz w:val="20"/>
        </w:rPr>
        <w:t xml:space="preserve"> </w:t>
      </w:r>
      <w:r>
        <w:rPr>
          <w:sz w:val="20"/>
        </w:rPr>
        <w:t>MPO</w:t>
      </w:r>
      <w:r>
        <w:rPr>
          <w:spacing w:val="-9"/>
          <w:sz w:val="20"/>
        </w:rPr>
        <w:t xml:space="preserve"> </w:t>
      </w:r>
      <w:r>
        <w:rPr>
          <w:sz w:val="20"/>
        </w:rPr>
        <w:t>nor</w:t>
      </w:r>
      <w:r>
        <w:rPr>
          <w:spacing w:val="-10"/>
          <w:sz w:val="20"/>
        </w:rPr>
        <w:t xml:space="preserve"> </w:t>
      </w:r>
      <w:r>
        <w:rPr>
          <w:sz w:val="20"/>
        </w:rPr>
        <w:t>any</w:t>
      </w:r>
      <w:r>
        <w:rPr>
          <w:spacing w:val="-10"/>
          <w:sz w:val="20"/>
        </w:rPr>
        <w:t xml:space="preserve"> </w:t>
      </w:r>
      <w:r>
        <w:rPr>
          <w:sz w:val="20"/>
        </w:rPr>
        <w:t>of</w:t>
      </w:r>
      <w:r>
        <w:rPr>
          <w:spacing w:val="-13"/>
          <w:sz w:val="20"/>
        </w:rPr>
        <w:t xml:space="preserve"> </w:t>
      </w:r>
      <w:r>
        <w:rPr>
          <w:sz w:val="20"/>
        </w:rPr>
        <w:t>its</w:t>
      </w:r>
      <w:r>
        <w:rPr>
          <w:spacing w:val="-10"/>
          <w:sz w:val="20"/>
        </w:rPr>
        <w:t xml:space="preserve"> </w:t>
      </w:r>
      <w:r>
        <w:rPr>
          <w:sz w:val="20"/>
        </w:rPr>
        <w:t>contractors</w:t>
      </w:r>
      <w:r>
        <w:rPr>
          <w:spacing w:val="-11"/>
          <w:sz w:val="20"/>
        </w:rPr>
        <w:t xml:space="preserve"> </w:t>
      </w:r>
      <w:r>
        <w:rPr>
          <w:sz w:val="20"/>
        </w:rPr>
        <w:t>and</w:t>
      </w:r>
      <w:r>
        <w:rPr>
          <w:spacing w:val="-12"/>
          <w:sz w:val="20"/>
        </w:rPr>
        <w:t xml:space="preserve"> </w:t>
      </w:r>
      <w:r>
        <w:rPr>
          <w:sz w:val="20"/>
        </w:rPr>
        <w:t>consultants</w:t>
      </w:r>
      <w:r>
        <w:rPr>
          <w:spacing w:val="-10"/>
          <w:sz w:val="20"/>
        </w:rPr>
        <w:t xml:space="preserve"> </w:t>
      </w:r>
      <w:r>
        <w:rPr>
          <w:sz w:val="20"/>
        </w:rPr>
        <w:t>or</w:t>
      </w:r>
      <w:r>
        <w:rPr>
          <w:spacing w:val="-10"/>
          <w:sz w:val="20"/>
        </w:rPr>
        <w:t xml:space="preserve"> </w:t>
      </w:r>
      <w:r>
        <w:rPr>
          <w:sz w:val="20"/>
        </w:rPr>
        <w:t>their</w:t>
      </w:r>
      <w:r>
        <w:rPr>
          <w:spacing w:val="-10"/>
          <w:sz w:val="20"/>
        </w:rPr>
        <w:t xml:space="preserve"> </w:t>
      </w:r>
      <w:r>
        <w:rPr>
          <w:sz w:val="20"/>
        </w:rPr>
        <w:t>subcontractors</w:t>
      </w:r>
      <w:r>
        <w:rPr>
          <w:spacing w:val="-14"/>
          <w:sz w:val="20"/>
        </w:rPr>
        <w:t xml:space="preserve"> </w:t>
      </w:r>
      <w:r>
        <w:rPr>
          <w:sz w:val="20"/>
        </w:rPr>
        <w:t>and</w:t>
      </w:r>
      <w:r>
        <w:rPr>
          <w:spacing w:val="-12"/>
          <w:sz w:val="20"/>
        </w:rPr>
        <w:t xml:space="preserve"> </w:t>
      </w:r>
      <w:r>
        <w:rPr>
          <w:sz w:val="20"/>
        </w:rPr>
        <w:t>subconsultants</w:t>
      </w:r>
      <w:r>
        <w:rPr>
          <w:spacing w:val="-11"/>
          <w:sz w:val="20"/>
        </w:rPr>
        <w:t xml:space="preserve"> </w:t>
      </w:r>
      <w:r>
        <w:rPr>
          <w:sz w:val="20"/>
        </w:rPr>
        <w:t>shall enter</w:t>
      </w:r>
      <w:r>
        <w:rPr>
          <w:spacing w:val="-5"/>
          <w:sz w:val="20"/>
        </w:rPr>
        <w:t xml:space="preserve"> </w:t>
      </w:r>
      <w:r>
        <w:rPr>
          <w:sz w:val="20"/>
        </w:rPr>
        <w:t>into</w:t>
      </w:r>
      <w:r>
        <w:rPr>
          <w:spacing w:val="-7"/>
          <w:sz w:val="20"/>
        </w:rPr>
        <w:t xml:space="preserve"> </w:t>
      </w:r>
      <w:r>
        <w:rPr>
          <w:sz w:val="20"/>
        </w:rPr>
        <w:t>any</w:t>
      </w:r>
      <w:r>
        <w:rPr>
          <w:spacing w:val="-5"/>
          <w:sz w:val="20"/>
        </w:rPr>
        <w:t xml:space="preserve"> </w:t>
      </w:r>
      <w:r>
        <w:rPr>
          <w:sz w:val="20"/>
        </w:rPr>
        <w:t>contract,</w:t>
      </w:r>
      <w:r>
        <w:rPr>
          <w:spacing w:val="-4"/>
          <w:sz w:val="20"/>
        </w:rPr>
        <w:t xml:space="preserve"> </w:t>
      </w:r>
      <w:r>
        <w:rPr>
          <w:sz w:val="20"/>
        </w:rPr>
        <w:t>subcontract</w:t>
      </w:r>
      <w:r>
        <w:rPr>
          <w:spacing w:val="-4"/>
          <w:sz w:val="20"/>
        </w:rPr>
        <w:t xml:space="preserve"> </w:t>
      </w:r>
      <w:r>
        <w:rPr>
          <w:sz w:val="20"/>
        </w:rPr>
        <w:t>or</w:t>
      </w:r>
      <w:r>
        <w:rPr>
          <w:spacing w:val="-5"/>
          <w:sz w:val="20"/>
        </w:rPr>
        <w:t xml:space="preserve"> </w:t>
      </w:r>
      <w:r>
        <w:rPr>
          <w:sz w:val="20"/>
        </w:rPr>
        <w:t>arrangement</w:t>
      </w:r>
      <w:r>
        <w:rPr>
          <w:spacing w:val="-4"/>
          <w:sz w:val="20"/>
        </w:rPr>
        <w:t xml:space="preserve"> </w:t>
      </w:r>
      <w:r>
        <w:rPr>
          <w:sz w:val="20"/>
        </w:rPr>
        <w:t>in</w:t>
      </w:r>
      <w:r>
        <w:rPr>
          <w:spacing w:val="-7"/>
          <w:sz w:val="20"/>
        </w:rPr>
        <w:t xml:space="preserve"> </w:t>
      </w:r>
      <w:r>
        <w:rPr>
          <w:sz w:val="20"/>
        </w:rPr>
        <w:t>connection</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Project</w:t>
      </w:r>
      <w:r>
        <w:rPr>
          <w:spacing w:val="-4"/>
          <w:sz w:val="20"/>
        </w:rPr>
        <w:t xml:space="preserve"> </w:t>
      </w:r>
      <w:r>
        <w:rPr>
          <w:sz w:val="20"/>
        </w:rPr>
        <w:t>or</w:t>
      </w:r>
      <w:r>
        <w:rPr>
          <w:spacing w:val="-5"/>
          <w:sz w:val="20"/>
        </w:rPr>
        <w:t xml:space="preserve"> </w:t>
      </w:r>
      <w:r>
        <w:rPr>
          <w:sz w:val="20"/>
        </w:rPr>
        <w:t>any</w:t>
      </w:r>
      <w:r>
        <w:rPr>
          <w:spacing w:val="-5"/>
          <w:sz w:val="20"/>
        </w:rPr>
        <w:t xml:space="preserve"> </w:t>
      </w:r>
      <w:r>
        <w:rPr>
          <w:sz w:val="20"/>
        </w:rPr>
        <w:t>property</w:t>
      </w:r>
      <w:r>
        <w:rPr>
          <w:spacing w:val="-5"/>
          <w:sz w:val="20"/>
        </w:rPr>
        <w:t xml:space="preserve"> </w:t>
      </w:r>
      <w:r>
        <w:rPr>
          <w:sz w:val="20"/>
        </w:rPr>
        <w:t>included or</w:t>
      </w:r>
      <w:r>
        <w:rPr>
          <w:spacing w:val="-11"/>
          <w:sz w:val="20"/>
        </w:rPr>
        <w:t xml:space="preserve"> </w:t>
      </w:r>
      <w:r>
        <w:rPr>
          <w:sz w:val="20"/>
        </w:rPr>
        <w:t>planned</w:t>
      </w:r>
      <w:r>
        <w:rPr>
          <w:spacing w:val="-12"/>
          <w:sz w:val="20"/>
        </w:rPr>
        <w:t xml:space="preserve"> </w:t>
      </w:r>
      <w:r>
        <w:rPr>
          <w:sz w:val="20"/>
        </w:rPr>
        <w:t>to</w:t>
      </w:r>
      <w:r>
        <w:rPr>
          <w:spacing w:val="-12"/>
          <w:sz w:val="20"/>
        </w:rPr>
        <w:t xml:space="preserve"> </w:t>
      </w:r>
      <w:r>
        <w:rPr>
          <w:sz w:val="20"/>
        </w:rPr>
        <w:t>be</w:t>
      </w:r>
      <w:r>
        <w:rPr>
          <w:spacing w:val="-12"/>
          <w:sz w:val="20"/>
        </w:rPr>
        <w:t xml:space="preserve"> </w:t>
      </w:r>
      <w:r>
        <w:rPr>
          <w:sz w:val="20"/>
        </w:rPr>
        <w:t>included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Project</w:t>
      </w:r>
      <w:r>
        <w:rPr>
          <w:spacing w:val="-13"/>
          <w:sz w:val="20"/>
        </w:rPr>
        <w:t xml:space="preserve"> </w:t>
      </w:r>
      <w:r>
        <w:rPr>
          <w:sz w:val="20"/>
        </w:rPr>
        <w:t>in</w:t>
      </w:r>
      <w:r>
        <w:rPr>
          <w:spacing w:val="-12"/>
          <w:sz w:val="20"/>
        </w:rPr>
        <w:t xml:space="preserve"> </w:t>
      </w:r>
      <w:r>
        <w:rPr>
          <w:sz w:val="20"/>
        </w:rPr>
        <w:t>which</w:t>
      </w:r>
      <w:r>
        <w:rPr>
          <w:spacing w:val="-12"/>
          <w:sz w:val="20"/>
        </w:rPr>
        <w:t xml:space="preserve"> </w:t>
      </w:r>
      <w:r>
        <w:rPr>
          <w:sz w:val="20"/>
        </w:rPr>
        <w:t>any</w:t>
      </w:r>
      <w:r>
        <w:rPr>
          <w:spacing w:val="-10"/>
          <w:sz w:val="20"/>
        </w:rPr>
        <w:t xml:space="preserve"> </w:t>
      </w:r>
      <w:r>
        <w:rPr>
          <w:sz w:val="20"/>
        </w:rPr>
        <w:t>member,</w:t>
      </w:r>
      <w:r>
        <w:rPr>
          <w:spacing w:val="-8"/>
          <w:sz w:val="20"/>
        </w:rPr>
        <w:t xml:space="preserve"> </w:t>
      </w:r>
      <w:r>
        <w:rPr>
          <w:sz w:val="20"/>
        </w:rPr>
        <w:t>officer</w:t>
      </w:r>
      <w:r>
        <w:rPr>
          <w:spacing w:val="-10"/>
          <w:sz w:val="20"/>
        </w:rPr>
        <w:t xml:space="preserve"> </w:t>
      </w:r>
      <w:r>
        <w:rPr>
          <w:sz w:val="20"/>
        </w:rPr>
        <w:t>or</w:t>
      </w:r>
      <w:r>
        <w:rPr>
          <w:spacing w:val="-10"/>
          <w:sz w:val="20"/>
        </w:rPr>
        <w:t xml:space="preserve"> </w:t>
      </w:r>
      <w:r>
        <w:rPr>
          <w:sz w:val="20"/>
        </w:rPr>
        <w:t>employee</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MPO</w:t>
      </w:r>
      <w:r>
        <w:rPr>
          <w:spacing w:val="-14"/>
          <w:sz w:val="20"/>
        </w:rPr>
        <w:t xml:space="preserve"> </w:t>
      </w:r>
      <w:r>
        <w:rPr>
          <w:sz w:val="20"/>
        </w:rPr>
        <w:t>or</w:t>
      </w:r>
      <w:r>
        <w:rPr>
          <w:spacing w:val="-10"/>
          <w:sz w:val="20"/>
        </w:rPr>
        <w:t xml:space="preserve"> </w:t>
      </w:r>
      <w:r>
        <w:rPr>
          <w:sz w:val="20"/>
        </w:rPr>
        <w:t>the</w:t>
      </w:r>
      <w:r>
        <w:rPr>
          <w:spacing w:val="-12"/>
          <w:sz w:val="20"/>
        </w:rPr>
        <w:t xml:space="preserve"> </w:t>
      </w:r>
      <w:r>
        <w:rPr>
          <w:sz w:val="20"/>
        </w:rPr>
        <w:t>entities that are part of the MPO during tenure or for 2 years thereafter has any interest, direct or indirect. If any such present or former member, officer or employee involuntarily acquires or had acquired prior to the beginning of tenure</w:t>
      </w:r>
      <w:r>
        <w:rPr>
          <w:spacing w:val="-2"/>
          <w:sz w:val="20"/>
        </w:rPr>
        <w:t xml:space="preserve"> </w:t>
      </w:r>
      <w:r>
        <w:rPr>
          <w:sz w:val="20"/>
        </w:rPr>
        <w:t>any such</w:t>
      </w:r>
      <w:r>
        <w:rPr>
          <w:spacing w:val="-2"/>
          <w:sz w:val="20"/>
        </w:rPr>
        <w:t xml:space="preserve"> </w:t>
      </w:r>
      <w:r>
        <w:rPr>
          <w:sz w:val="20"/>
        </w:rPr>
        <w:t>interest, and if such interest is immediately disclosed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MPO, the</w:t>
      </w:r>
      <w:r>
        <w:rPr>
          <w:spacing w:val="-2"/>
          <w:sz w:val="20"/>
        </w:rPr>
        <w:t xml:space="preserve"> </w:t>
      </w:r>
      <w:r>
        <w:rPr>
          <w:sz w:val="20"/>
        </w:rPr>
        <w:t>MPO, with</w:t>
      </w:r>
      <w:r>
        <w:rPr>
          <w:spacing w:val="-2"/>
          <w:sz w:val="20"/>
        </w:rPr>
        <w:t xml:space="preserve"> </w:t>
      </w:r>
      <w:r>
        <w:rPr>
          <w:sz w:val="20"/>
        </w:rPr>
        <w:t>prior approval</w:t>
      </w:r>
      <w:r>
        <w:rPr>
          <w:spacing w:val="-2"/>
          <w:sz w:val="20"/>
        </w:rPr>
        <w:t xml:space="preserve"> </w:t>
      </w:r>
      <w:r>
        <w:rPr>
          <w:sz w:val="20"/>
        </w:rPr>
        <w:t>of the</w:t>
      </w:r>
      <w:r>
        <w:rPr>
          <w:spacing w:val="-2"/>
          <w:sz w:val="20"/>
        </w:rPr>
        <w:t xml:space="preserve"> </w:t>
      </w:r>
      <w:r>
        <w:rPr>
          <w:sz w:val="20"/>
        </w:rPr>
        <w:t>Department, may waive</w:t>
      </w:r>
      <w:r>
        <w:rPr>
          <w:spacing w:val="-2"/>
          <w:sz w:val="20"/>
        </w:rPr>
        <w:t xml:space="preserve"> </w:t>
      </w:r>
      <w:r>
        <w:rPr>
          <w:sz w:val="20"/>
        </w:rPr>
        <w:t>the</w:t>
      </w:r>
      <w:r>
        <w:rPr>
          <w:spacing w:val="-2"/>
          <w:sz w:val="20"/>
        </w:rPr>
        <w:t xml:space="preserve"> </w:t>
      </w:r>
      <w:r>
        <w:rPr>
          <w:sz w:val="20"/>
        </w:rPr>
        <w:t>prohibition</w:t>
      </w:r>
      <w:r>
        <w:rPr>
          <w:spacing w:val="-2"/>
          <w:sz w:val="20"/>
        </w:rPr>
        <w:t xml:space="preserve"> </w:t>
      </w:r>
      <w:r>
        <w:rPr>
          <w:sz w:val="20"/>
        </w:rPr>
        <w:t>contained</w:t>
      </w:r>
      <w:r>
        <w:rPr>
          <w:spacing w:val="-2"/>
          <w:sz w:val="20"/>
        </w:rPr>
        <w:t xml:space="preserve"> </w:t>
      </w:r>
      <w:r>
        <w:rPr>
          <w:sz w:val="20"/>
        </w:rPr>
        <w:t>in</w:t>
      </w:r>
      <w:r>
        <w:rPr>
          <w:spacing w:val="-2"/>
          <w:sz w:val="20"/>
        </w:rPr>
        <w:t xml:space="preserve"> </w:t>
      </w:r>
      <w:r>
        <w:rPr>
          <w:sz w:val="20"/>
        </w:rPr>
        <w:t>this paragraph</w:t>
      </w:r>
      <w:r>
        <w:rPr>
          <w:spacing w:val="-2"/>
          <w:sz w:val="20"/>
        </w:rPr>
        <w:t xml:space="preserve"> </w:t>
      </w:r>
      <w:r>
        <w:rPr>
          <w:sz w:val="20"/>
        </w:rPr>
        <w:t>provided</w:t>
      </w:r>
      <w:r>
        <w:rPr>
          <w:spacing w:val="-2"/>
          <w:sz w:val="20"/>
        </w:rPr>
        <w:t xml:space="preserve"> </w:t>
      </w:r>
      <w:r>
        <w:rPr>
          <w:sz w:val="20"/>
        </w:rPr>
        <w:t>that any</w:t>
      </w:r>
      <w:r>
        <w:rPr>
          <w:spacing w:val="-5"/>
          <w:sz w:val="20"/>
        </w:rPr>
        <w:t xml:space="preserve"> </w:t>
      </w:r>
      <w:r>
        <w:rPr>
          <w:sz w:val="20"/>
        </w:rPr>
        <w:t>such</w:t>
      </w:r>
      <w:r>
        <w:rPr>
          <w:spacing w:val="-7"/>
          <w:sz w:val="20"/>
        </w:rPr>
        <w:t xml:space="preserve"> </w:t>
      </w:r>
      <w:r>
        <w:rPr>
          <w:sz w:val="20"/>
        </w:rPr>
        <w:t>present</w:t>
      </w:r>
      <w:r>
        <w:rPr>
          <w:spacing w:val="-4"/>
          <w:sz w:val="20"/>
        </w:rPr>
        <w:t xml:space="preserve"> </w:t>
      </w:r>
      <w:r>
        <w:rPr>
          <w:sz w:val="20"/>
        </w:rPr>
        <w:t>member,</w:t>
      </w:r>
      <w:r>
        <w:rPr>
          <w:spacing w:val="-4"/>
          <w:sz w:val="20"/>
        </w:rPr>
        <w:t xml:space="preserve"> </w:t>
      </w:r>
      <w:r>
        <w:rPr>
          <w:sz w:val="20"/>
        </w:rPr>
        <w:t>officer</w:t>
      </w:r>
      <w:r>
        <w:rPr>
          <w:spacing w:val="-5"/>
          <w:sz w:val="20"/>
        </w:rPr>
        <w:t xml:space="preserve"> </w:t>
      </w:r>
      <w:r>
        <w:rPr>
          <w:sz w:val="20"/>
        </w:rPr>
        <w:t>or</w:t>
      </w:r>
      <w:r>
        <w:rPr>
          <w:spacing w:val="-5"/>
          <w:sz w:val="20"/>
        </w:rPr>
        <w:t xml:space="preserve"> </w:t>
      </w:r>
      <w:r>
        <w:rPr>
          <w:sz w:val="20"/>
        </w:rPr>
        <w:t>employee</w:t>
      </w:r>
      <w:r>
        <w:rPr>
          <w:spacing w:val="-7"/>
          <w:sz w:val="20"/>
        </w:rPr>
        <w:t xml:space="preserve"> </w:t>
      </w:r>
      <w:r>
        <w:rPr>
          <w:sz w:val="20"/>
        </w:rPr>
        <w:t>shall</w:t>
      </w:r>
      <w:r>
        <w:rPr>
          <w:spacing w:val="-7"/>
          <w:sz w:val="20"/>
        </w:rPr>
        <w:t xml:space="preserve"> </w:t>
      </w:r>
      <w:r>
        <w:rPr>
          <w:sz w:val="20"/>
        </w:rPr>
        <w:t>not</w:t>
      </w:r>
      <w:r>
        <w:rPr>
          <w:spacing w:val="-4"/>
          <w:sz w:val="20"/>
        </w:rPr>
        <w:t xml:space="preserve"> </w:t>
      </w:r>
      <w:r>
        <w:rPr>
          <w:sz w:val="20"/>
        </w:rPr>
        <w:t>participate</w:t>
      </w:r>
      <w:r>
        <w:rPr>
          <w:spacing w:val="-7"/>
          <w:sz w:val="20"/>
        </w:rPr>
        <w:t xml:space="preserve"> </w:t>
      </w:r>
      <w:r>
        <w:rPr>
          <w:sz w:val="20"/>
        </w:rPr>
        <w:t>in</w:t>
      </w:r>
      <w:r>
        <w:rPr>
          <w:spacing w:val="-7"/>
          <w:sz w:val="20"/>
        </w:rPr>
        <w:t xml:space="preserve"> </w:t>
      </w:r>
      <w:r>
        <w:rPr>
          <w:sz w:val="20"/>
        </w:rPr>
        <w:t>any</w:t>
      </w:r>
      <w:r>
        <w:rPr>
          <w:spacing w:val="-5"/>
          <w:sz w:val="20"/>
        </w:rPr>
        <w:t xml:space="preserve"> </w:t>
      </w:r>
      <w:r>
        <w:rPr>
          <w:sz w:val="20"/>
        </w:rPr>
        <w:t>action</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MPO</w:t>
      </w:r>
      <w:r>
        <w:rPr>
          <w:spacing w:val="-7"/>
          <w:sz w:val="20"/>
        </w:rPr>
        <w:t xml:space="preserve"> </w:t>
      </w:r>
      <w:r>
        <w:rPr>
          <w:sz w:val="20"/>
        </w:rPr>
        <w:t>or</w:t>
      </w:r>
      <w:r>
        <w:rPr>
          <w:spacing w:val="-5"/>
          <w:sz w:val="20"/>
        </w:rPr>
        <w:t xml:space="preserve"> </w:t>
      </w:r>
      <w:r>
        <w:rPr>
          <w:sz w:val="20"/>
        </w:rPr>
        <w:t>the</w:t>
      </w:r>
      <w:r>
        <w:rPr>
          <w:spacing w:val="-7"/>
          <w:sz w:val="20"/>
        </w:rPr>
        <w:t xml:space="preserve"> </w:t>
      </w:r>
      <w:r>
        <w:rPr>
          <w:sz w:val="20"/>
        </w:rPr>
        <w:t>locality relating</w:t>
      </w:r>
      <w:r>
        <w:rPr>
          <w:spacing w:val="-2"/>
          <w:sz w:val="20"/>
        </w:rPr>
        <w:t xml:space="preserve"> </w:t>
      </w:r>
      <w:r>
        <w:rPr>
          <w:sz w:val="20"/>
        </w:rPr>
        <w:t>to</w:t>
      </w:r>
      <w:r>
        <w:rPr>
          <w:spacing w:val="-2"/>
          <w:sz w:val="20"/>
        </w:rPr>
        <w:t xml:space="preserve"> </w:t>
      </w:r>
      <w:r>
        <w:rPr>
          <w:sz w:val="20"/>
        </w:rPr>
        <w:t>such</w:t>
      </w:r>
      <w:r>
        <w:rPr>
          <w:spacing w:val="-7"/>
          <w:sz w:val="20"/>
        </w:rPr>
        <w:t xml:space="preserve"> </w:t>
      </w:r>
      <w:r>
        <w:rPr>
          <w:sz w:val="20"/>
        </w:rPr>
        <w:t>contract,</w:t>
      </w:r>
      <w:r>
        <w:rPr>
          <w:spacing w:val="-4"/>
          <w:sz w:val="20"/>
        </w:rPr>
        <w:t xml:space="preserve"> </w:t>
      </w:r>
      <w:r>
        <w:rPr>
          <w:sz w:val="20"/>
        </w:rPr>
        <w:t>subcontract</w:t>
      </w:r>
      <w:r>
        <w:rPr>
          <w:spacing w:val="-4"/>
          <w:sz w:val="20"/>
        </w:rPr>
        <w:t xml:space="preserve"> </w:t>
      </w:r>
      <w:r>
        <w:rPr>
          <w:sz w:val="20"/>
        </w:rPr>
        <w:t>or</w:t>
      </w:r>
      <w:r>
        <w:rPr>
          <w:spacing w:val="-5"/>
          <w:sz w:val="20"/>
        </w:rPr>
        <w:t xml:space="preserve"> </w:t>
      </w:r>
      <w:r>
        <w:rPr>
          <w:sz w:val="20"/>
        </w:rPr>
        <w:t>arrangement.</w:t>
      </w:r>
      <w:r>
        <w:rPr>
          <w:spacing w:val="40"/>
          <w:sz w:val="20"/>
        </w:rPr>
        <w:t xml:space="preserve"> </w:t>
      </w:r>
      <w:r>
        <w:rPr>
          <w:sz w:val="20"/>
        </w:rPr>
        <w:t>The</w:t>
      </w:r>
      <w:r>
        <w:rPr>
          <w:spacing w:val="-2"/>
          <w:sz w:val="20"/>
        </w:rPr>
        <w:t xml:space="preserve"> </w:t>
      </w:r>
      <w:r>
        <w:rPr>
          <w:sz w:val="20"/>
        </w:rPr>
        <w:t>MPO</w:t>
      </w:r>
      <w:r>
        <w:rPr>
          <w:spacing w:val="-7"/>
          <w:sz w:val="20"/>
        </w:rPr>
        <w:t xml:space="preserve"> </w:t>
      </w:r>
      <w:r>
        <w:rPr>
          <w:sz w:val="20"/>
        </w:rPr>
        <w:t>shall</w:t>
      </w:r>
      <w:r>
        <w:rPr>
          <w:spacing w:val="-2"/>
          <w:sz w:val="20"/>
        </w:rPr>
        <w:t xml:space="preserve"> </w:t>
      </w:r>
      <w:r>
        <w:rPr>
          <w:sz w:val="20"/>
        </w:rPr>
        <w:t>insert</w:t>
      </w:r>
      <w:r>
        <w:rPr>
          <w:spacing w:val="-4"/>
          <w:sz w:val="20"/>
        </w:rPr>
        <w:t xml:space="preserve"> </w:t>
      </w:r>
      <w:r>
        <w:rPr>
          <w:sz w:val="20"/>
        </w:rPr>
        <w:t>in</w:t>
      </w:r>
      <w:r>
        <w:rPr>
          <w:spacing w:val="-2"/>
          <w:sz w:val="20"/>
        </w:rPr>
        <w:t xml:space="preserve"> </w:t>
      </w:r>
      <w:r>
        <w:rPr>
          <w:sz w:val="20"/>
        </w:rPr>
        <w:t>all</w:t>
      </w:r>
      <w:r>
        <w:rPr>
          <w:spacing w:val="-2"/>
          <w:sz w:val="20"/>
        </w:rPr>
        <w:t xml:space="preserve"> </w:t>
      </w:r>
      <w:r>
        <w:rPr>
          <w:sz w:val="20"/>
        </w:rPr>
        <w:t>contracts</w:t>
      </w:r>
      <w:r>
        <w:rPr>
          <w:spacing w:val="-5"/>
          <w:sz w:val="20"/>
        </w:rPr>
        <w:t xml:space="preserve"> </w:t>
      </w:r>
      <w:r>
        <w:rPr>
          <w:sz w:val="20"/>
        </w:rPr>
        <w:t>entered</w:t>
      </w:r>
      <w:r>
        <w:rPr>
          <w:spacing w:val="-2"/>
          <w:sz w:val="20"/>
        </w:rPr>
        <w:t xml:space="preserve"> </w:t>
      </w:r>
      <w:r>
        <w:rPr>
          <w:sz w:val="20"/>
        </w:rPr>
        <w:t>into</w:t>
      </w:r>
      <w:r>
        <w:rPr>
          <w:spacing w:val="-2"/>
          <w:sz w:val="20"/>
        </w:rPr>
        <w:t xml:space="preserve"> </w:t>
      </w:r>
      <w:r>
        <w:rPr>
          <w:sz w:val="20"/>
        </w:rPr>
        <w:t>in connection with the Project or any property included or planned to be included in any Project, and shall require its contractors and consultants to insert in each of their subcontracts, the following provision:</w:t>
      </w:r>
    </w:p>
    <w:p w14:paraId="7243B99B" w14:textId="77777777" w:rsidR="0049712E" w:rsidRDefault="0049712E">
      <w:pPr>
        <w:pStyle w:val="BodyText"/>
      </w:pPr>
    </w:p>
    <w:p w14:paraId="7243B99C" w14:textId="77777777" w:rsidR="0049712E" w:rsidRDefault="009707E4">
      <w:pPr>
        <w:pStyle w:val="BodyText"/>
        <w:spacing w:before="1"/>
        <w:ind w:left="1560" w:right="517"/>
      </w:pPr>
      <w:r>
        <w:t>"No</w:t>
      </w:r>
      <w:r>
        <w:rPr>
          <w:spacing w:val="-12"/>
        </w:rPr>
        <w:t xml:space="preserve"> </w:t>
      </w:r>
      <w:r>
        <w:t>member,</w:t>
      </w:r>
      <w:r>
        <w:rPr>
          <w:spacing w:val="-8"/>
        </w:rPr>
        <w:t xml:space="preserve"> </w:t>
      </w:r>
      <w:r>
        <w:t>officer</w:t>
      </w:r>
      <w:r>
        <w:rPr>
          <w:spacing w:val="-10"/>
        </w:rPr>
        <w:t xml:space="preserve"> </w:t>
      </w:r>
      <w:r>
        <w:t>or</w:t>
      </w:r>
      <w:r>
        <w:rPr>
          <w:spacing w:val="-10"/>
        </w:rPr>
        <w:t xml:space="preserve"> </w:t>
      </w:r>
      <w:r>
        <w:t>employee</w:t>
      </w:r>
      <w:r>
        <w:rPr>
          <w:spacing w:val="-12"/>
        </w:rPr>
        <w:t xml:space="preserve"> </w:t>
      </w:r>
      <w:r>
        <w:t>of</w:t>
      </w:r>
      <w:r>
        <w:rPr>
          <w:spacing w:val="-8"/>
        </w:rPr>
        <w:t xml:space="preserve"> </w:t>
      </w:r>
      <w:r>
        <w:t>the</w:t>
      </w:r>
      <w:r>
        <w:rPr>
          <w:spacing w:val="-12"/>
        </w:rPr>
        <w:t xml:space="preserve"> </w:t>
      </w:r>
      <w:r>
        <w:t>MPO</w:t>
      </w:r>
      <w:r>
        <w:rPr>
          <w:spacing w:val="-10"/>
        </w:rPr>
        <w:t xml:space="preserve"> </w:t>
      </w:r>
      <w:r>
        <w:t>or</w:t>
      </w:r>
      <w:r>
        <w:rPr>
          <w:spacing w:val="-10"/>
        </w:rPr>
        <w:t xml:space="preserve"> </w:t>
      </w:r>
      <w:r>
        <w:t>of</w:t>
      </w:r>
      <w:r>
        <w:rPr>
          <w:spacing w:val="-8"/>
        </w:rPr>
        <w:t xml:space="preserve"> </w:t>
      </w:r>
      <w:r>
        <w:t>the</w:t>
      </w:r>
      <w:r>
        <w:rPr>
          <w:spacing w:val="-12"/>
        </w:rPr>
        <w:t xml:space="preserve"> </w:t>
      </w:r>
      <w:r>
        <w:t>locality</w:t>
      </w:r>
      <w:r>
        <w:rPr>
          <w:spacing w:val="-10"/>
        </w:rPr>
        <w:t xml:space="preserve"> </w:t>
      </w:r>
      <w:r>
        <w:t>during</w:t>
      </w:r>
      <w:r>
        <w:rPr>
          <w:spacing w:val="-12"/>
        </w:rPr>
        <w:t xml:space="preserve"> </w:t>
      </w:r>
      <w:r>
        <w:t>his</w:t>
      </w:r>
      <w:r>
        <w:rPr>
          <w:spacing w:val="-10"/>
        </w:rPr>
        <w:t xml:space="preserve"> </w:t>
      </w:r>
      <w:r>
        <w:t>or</w:t>
      </w:r>
      <w:r>
        <w:rPr>
          <w:spacing w:val="-10"/>
        </w:rPr>
        <w:t xml:space="preserve"> </w:t>
      </w:r>
      <w:r>
        <w:t>her</w:t>
      </w:r>
      <w:r>
        <w:rPr>
          <w:spacing w:val="-10"/>
        </w:rPr>
        <w:t xml:space="preserve"> </w:t>
      </w:r>
      <w:r>
        <w:t>tenure</w:t>
      </w:r>
      <w:r>
        <w:rPr>
          <w:spacing w:val="-7"/>
        </w:rPr>
        <w:t xml:space="preserve"> </w:t>
      </w:r>
      <w:r>
        <w:t>or</w:t>
      </w:r>
      <w:r>
        <w:rPr>
          <w:spacing w:val="-10"/>
        </w:rPr>
        <w:t xml:space="preserve"> </w:t>
      </w:r>
      <w:r>
        <w:t>for</w:t>
      </w:r>
      <w:r>
        <w:rPr>
          <w:spacing w:val="-10"/>
        </w:rPr>
        <w:t xml:space="preserve"> </w:t>
      </w:r>
      <w:r>
        <w:t>2</w:t>
      </w:r>
      <w:r>
        <w:rPr>
          <w:spacing w:val="-12"/>
        </w:rPr>
        <w:t xml:space="preserve"> </w:t>
      </w:r>
      <w:r>
        <w:t>years thereafter shall have any interest, direct or indirect, in this contract or the proceeds thereof."</w:t>
      </w:r>
    </w:p>
    <w:p w14:paraId="7243B99D" w14:textId="77777777" w:rsidR="0049712E" w:rsidRDefault="0049712E">
      <w:pPr>
        <w:pStyle w:val="BodyText"/>
        <w:spacing w:before="1"/>
      </w:pPr>
    </w:p>
    <w:p w14:paraId="7243B99E" w14:textId="77777777" w:rsidR="0049712E" w:rsidRDefault="009707E4">
      <w:pPr>
        <w:pStyle w:val="BodyText"/>
        <w:ind w:left="1560" w:right="192" w:hanging="1"/>
        <w:jc w:val="both"/>
      </w:pPr>
      <w:r>
        <w:t>The provisions of this</w:t>
      </w:r>
      <w:r>
        <w:rPr>
          <w:spacing w:val="-1"/>
        </w:rPr>
        <w:t xml:space="preserve"> </w:t>
      </w:r>
      <w:r>
        <w:t>paragraph shall not be applicable to</w:t>
      </w:r>
      <w:r>
        <w:rPr>
          <w:spacing w:val="-3"/>
        </w:rPr>
        <w:t xml:space="preserve"> </w:t>
      </w:r>
      <w:r>
        <w:t>any</w:t>
      </w:r>
      <w:r>
        <w:rPr>
          <w:spacing w:val="-1"/>
        </w:rPr>
        <w:t xml:space="preserve"> </w:t>
      </w:r>
      <w:r>
        <w:t>agreement between the</w:t>
      </w:r>
      <w:r>
        <w:rPr>
          <w:spacing w:val="-3"/>
        </w:rPr>
        <w:t xml:space="preserve"> </w:t>
      </w:r>
      <w:r>
        <w:t>MPO</w:t>
      </w:r>
      <w:r>
        <w:rPr>
          <w:spacing w:val="-3"/>
        </w:rPr>
        <w:t xml:space="preserve"> </w:t>
      </w:r>
      <w:r>
        <w:t>and its</w:t>
      </w:r>
      <w:r>
        <w:rPr>
          <w:spacing w:val="-1"/>
        </w:rPr>
        <w:t xml:space="preserve"> </w:t>
      </w:r>
      <w:r>
        <w:t>fiscal depositories or to any agreement for utility services the rates for which are fixed or controlled by a governmental agency.</w:t>
      </w:r>
    </w:p>
    <w:p w14:paraId="7243B99F" w14:textId="77777777" w:rsidR="0049712E" w:rsidRDefault="0049712E">
      <w:pPr>
        <w:pStyle w:val="BodyText"/>
        <w:spacing w:before="5"/>
      </w:pPr>
    </w:p>
    <w:p w14:paraId="7243B9A0" w14:textId="77777777" w:rsidR="0049712E" w:rsidRDefault="009707E4">
      <w:pPr>
        <w:pStyle w:val="ListParagraph"/>
        <w:numPr>
          <w:ilvl w:val="1"/>
          <w:numId w:val="3"/>
        </w:numPr>
        <w:tabs>
          <w:tab w:val="left" w:pos="1558"/>
          <w:tab w:val="left" w:pos="1560"/>
        </w:tabs>
        <w:spacing w:line="235" w:lineRule="auto"/>
        <w:ind w:right="193"/>
        <w:rPr>
          <w:sz w:val="20"/>
        </w:rPr>
      </w:pPr>
      <w:r>
        <w:rPr>
          <w:sz w:val="20"/>
        </w:rPr>
        <w:t>No</w:t>
      </w:r>
      <w:r>
        <w:rPr>
          <w:spacing w:val="-1"/>
          <w:sz w:val="20"/>
        </w:rPr>
        <w:t xml:space="preserve"> </w:t>
      </w:r>
      <w:r>
        <w:rPr>
          <w:sz w:val="20"/>
        </w:rPr>
        <w:t>member or delegate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Congress of the</w:t>
      </w:r>
      <w:r>
        <w:rPr>
          <w:spacing w:val="-1"/>
          <w:sz w:val="20"/>
        </w:rPr>
        <w:t xml:space="preserve"> </w:t>
      </w:r>
      <w:r>
        <w:rPr>
          <w:sz w:val="20"/>
        </w:rPr>
        <w:t>United</w:t>
      </w:r>
      <w:r>
        <w:rPr>
          <w:spacing w:val="-1"/>
          <w:sz w:val="20"/>
        </w:rPr>
        <w:t xml:space="preserve"> </w:t>
      </w:r>
      <w:r>
        <w:rPr>
          <w:sz w:val="20"/>
        </w:rPr>
        <w:t>States shall</w:t>
      </w:r>
      <w:r>
        <w:rPr>
          <w:spacing w:val="-1"/>
          <w:sz w:val="20"/>
        </w:rPr>
        <w:t xml:space="preserve"> </w:t>
      </w:r>
      <w:r>
        <w:rPr>
          <w:sz w:val="20"/>
        </w:rPr>
        <w:t>be</w:t>
      </w:r>
      <w:r>
        <w:rPr>
          <w:spacing w:val="-1"/>
          <w:sz w:val="20"/>
        </w:rPr>
        <w:t xml:space="preserve"> </w:t>
      </w:r>
      <w:r>
        <w:rPr>
          <w:sz w:val="20"/>
        </w:rPr>
        <w:t>admitted</w:t>
      </w:r>
      <w:r>
        <w:rPr>
          <w:spacing w:val="-1"/>
          <w:sz w:val="20"/>
        </w:rPr>
        <w:t xml:space="preserve"> </w:t>
      </w:r>
      <w:r>
        <w:rPr>
          <w:sz w:val="20"/>
        </w:rPr>
        <w:t>to</w:t>
      </w:r>
      <w:r>
        <w:rPr>
          <w:spacing w:val="-1"/>
          <w:sz w:val="20"/>
        </w:rPr>
        <w:t xml:space="preserve"> </w:t>
      </w:r>
      <w:r>
        <w:rPr>
          <w:sz w:val="20"/>
        </w:rPr>
        <w:t>any share</w:t>
      </w:r>
      <w:r>
        <w:rPr>
          <w:spacing w:val="-1"/>
          <w:sz w:val="20"/>
        </w:rPr>
        <w:t xml:space="preserve"> </w:t>
      </w:r>
      <w:r>
        <w:rPr>
          <w:sz w:val="20"/>
        </w:rPr>
        <w:t>or part of</w:t>
      </w:r>
      <w:r>
        <w:rPr>
          <w:spacing w:val="-3"/>
          <w:sz w:val="20"/>
        </w:rPr>
        <w:t xml:space="preserve"> </w:t>
      </w:r>
      <w:r>
        <w:rPr>
          <w:sz w:val="20"/>
        </w:rPr>
        <w:t>this Agreement or any benefit arising therefrom.</w:t>
      </w:r>
    </w:p>
    <w:p w14:paraId="7243B9A1" w14:textId="77777777" w:rsidR="0049712E" w:rsidRDefault="0049712E">
      <w:pPr>
        <w:pStyle w:val="BodyText"/>
        <w:spacing w:before="2"/>
      </w:pPr>
    </w:p>
    <w:p w14:paraId="7243B9A2" w14:textId="77777777" w:rsidR="0049712E" w:rsidRDefault="009707E4">
      <w:pPr>
        <w:pStyle w:val="Heading1"/>
        <w:numPr>
          <w:ilvl w:val="0"/>
          <w:numId w:val="3"/>
        </w:numPr>
        <w:tabs>
          <w:tab w:val="left" w:pos="838"/>
        </w:tabs>
        <w:ind w:left="838" w:hanging="358"/>
      </w:pPr>
      <w:r>
        <w:rPr>
          <w:spacing w:val="-2"/>
        </w:rPr>
        <w:t>Miscellaneous</w:t>
      </w:r>
      <w:r>
        <w:rPr>
          <w:spacing w:val="12"/>
        </w:rPr>
        <w:t xml:space="preserve"> </w:t>
      </w:r>
      <w:r>
        <w:rPr>
          <w:spacing w:val="-2"/>
        </w:rPr>
        <w:t>Provisions:</w:t>
      </w:r>
    </w:p>
    <w:p w14:paraId="7243B9A3" w14:textId="77777777" w:rsidR="0049712E" w:rsidRDefault="0049712E">
      <w:pPr>
        <w:pStyle w:val="BodyText"/>
        <w:spacing w:before="1"/>
        <w:rPr>
          <w:b/>
        </w:rPr>
      </w:pPr>
    </w:p>
    <w:p w14:paraId="7243B9A4" w14:textId="77777777" w:rsidR="0049712E" w:rsidRDefault="009707E4">
      <w:pPr>
        <w:pStyle w:val="ListParagraph"/>
        <w:numPr>
          <w:ilvl w:val="1"/>
          <w:numId w:val="3"/>
        </w:numPr>
        <w:tabs>
          <w:tab w:val="left" w:pos="1559"/>
        </w:tabs>
        <w:ind w:left="1559" w:hanging="359"/>
        <w:rPr>
          <w:b/>
          <w:sz w:val="20"/>
        </w:rPr>
      </w:pPr>
      <w:r>
        <w:rPr>
          <w:b/>
          <w:sz w:val="20"/>
        </w:rPr>
        <w:t>Public</w:t>
      </w:r>
      <w:r>
        <w:rPr>
          <w:b/>
          <w:spacing w:val="-2"/>
          <w:sz w:val="20"/>
        </w:rPr>
        <w:t xml:space="preserve"> Records:</w:t>
      </w:r>
    </w:p>
    <w:p w14:paraId="7243B9A5" w14:textId="77777777" w:rsidR="0049712E" w:rsidRDefault="0049712E">
      <w:pPr>
        <w:pStyle w:val="BodyText"/>
        <w:spacing w:before="1"/>
        <w:rPr>
          <w:b/>
        </w:rPr>
      </w:pPr>
    </w:p>
    <w:p w14:paraId="7243B9A6" w14:textId="77777777" w:rsidR="0049712E" w:rsidRDefault="009707E4">
      <w:pPr>
        <w:pStyle w:val="ListParagraph"/>
        <w:numPr>
          <w:ilvl w:val="2"/>
          <w:numId w:val="3"/>
        </w:numPr>
        <w:tabs>
          <w:tab w:val="left" w:pos="2278"/>
          <w:tab w:val="left" w:pos="2280"/>
        </w:tabs>
        <w:ind w:right="192"/>
        <w:jc w:val="both"/>
        <w:rPr>
          <w:sz w:val="20"/>
        </w:rPr>
      </w:pPr>
      <w:r>
        <w:rPr>
          <w:sz w:val="20"/>
        </w:rPr>
        <w:t>The MPO shall allow public access to all documents, papers, letters, or other material subject to the provisions of Chapter 119, Florida Statutes, and made or received by the MPO in conjunction with this Agreement, unless such documents are exempt from public access or are confidential pursuant</w:t>
      </w:r>
      <w:r>
        <w:rPr>
          <w:spacing w:val="-4"/>
          <w:sz w:val="20"/>
        </w:rPr>
        <w:t xml:space="preserve"> </w:t>
      </w:r>
      <w:r>
        <w:rPr>
          <w:sz w:val="20"/>
        </w:rPr>
        <w:t>to</w:t>
      </w:r>
      <w:r>
        <w:rPr>
          <w:spacing w:val="-7"/>
          <w:sz w:val="20"/>
        </w:rPr>
        <w:t xml:space="preserve"> </w:t>
      </w:r>
      <w:r>
        <w:rPr>
          <w:sz w:val="20"/>
        </w:rPr>
        <w:t>state</w:t>
      </w:r>
      <w:r>
        <w:rPr>
          <w:spacing w:val="-7"/>
          <w:sz w:val="20"/>
        </w:rPr>
        <w:t xml:space="preserve"> </w:t>
      </w:r>
      <w:r>
        <w:rPr>
          <w:sz w:val="20"/>
        </w:rPr>
        <w:t>and</w:t>
      </w:r>
      <w:r>
        <w:rPr>
          <w:spacing w:val="-13"/>
          <w:sz w:val="20"/>
        </w:rPr>
        <w:t xml:space="preserve"> </w:t>
      </w:r>
      <w:r>
        <w:rPr>
          <w:sz w:val="20"/>
        </w:rPr>
        <w:t>federal</w:t>
      </w:r>
      <w:r>
        <w:rPr>
          <w:spacing w:val="-7"/>
          <w:sz w:val="20"/>
        </w:rPr>
        <w:t xml:space="preserve"> </w:t>
      </w:r>
      <w:r>
        <w:rPr>
          <w:sz w:val="20"/>
        </w:rPr>
        <w:t>law.</w:t>
      </w:r>
      <w:r>
        <w:rPr>
          <w:spacing w:val="-4"/>
          <w:sz w:val="20"/>
        </w:rPr>
        <w:t xml:space="preserve"> </w:t>
      </w:r>
      <w:r>
        <w:rPr>
          <w:sz w:val="20"/>
        </w:rPr>
        <w:t>Failure</w:t>
      </w:r>
      <w:r>
        <w:rPr>
          <w:spacing w:val="-7"/>
          <w:sz w:val="20"/>
        </w:rPr>
        <w:t xml:space="preserve"> </w:t>
      </w:r>
      <w:r>
        <w:rPr>
          <w:sz w:val="20"/>
        </w:rPr>
        <w:t>by</w:t>
      </w:r>
      <w:r>
        <w:rPr>
          <w:spacing w:val="-10"/>
          <w:sz w:val="20"/>
        </w:rPr>
        <w:t xml:space="preserve"> </w:t>
      </w:r>
      <w:r>
        <w:rPr>
          <w:sz w:val="20"/>
        </w:rPr>
        <w:t>the</w:t>
      </w:r>
      <w:r>
        <w:rPr>
          <w:spacing w:val="-7"/>
          <w:sz w:val="20"/>
        </w:rPr>
        <w:t xml:space="preserve"> </w:t>
      </w:r>
      <w:r>
        <w:rPr>
          <w:sz w:val="20"/>
        </w:rPr>
        <w:t>MPO</w:t>
      </w:r>
      <w:r>
        <w:rPr>
          <w:spacing w:val="-8"/>
          <w:sz w:val="20"/>
        </w:rPr>
        <w:t xml:space="preserve"> </w:t>
      </w:r>
      <w:r>
        <w:rPr>
          <w:sz w:val="20"/>
        </w:rPr>
        <w:t>to</w:t>
      </w:r>
      <w:r>
        <w:rPr>
          <w:spacing w:val="-12"/>
          <w:sz w:val="20"/>
        </w:rPr>
        <w:t xml:space="preserve"> </w:t>
      </w:r>
      <w:r>
        <w:rPr>
          <w:sz w:val="20"/>
        </w:rPr>
        <w:t>grant</w:t>
      </w:r>
      <w:r>
        <w:rPr>
          <w:spacing w:val="-4"/>
          <w:sz w:val="20"/>
        </w:rPr>
        <w:t xml:space="preserve"> </w:t>
      </w:r>
      <w:r>
        <w:rPr>
          <w:sz w:val="20"/>
        </w:rPr>
        <w:t>such</w:t>
      </w:r>
      <w:r>
        <w:rPr>
          <w:spacing w:val="-12"/>
          <w:sz w:val="20"/>
        </w:rPr>
        <w:t xml:space="preserve"> </w:t>
      </w:r>
      <w:r>
        <w:rPr>
          <w:sz w:val="20"/>
        </w:rPr>
        <w:t>public</w:t>
      </w:r>
      <w:r>
        <w:rPr>
          <w:spacing w:val="-5"/>
          <w:sz w:val="20"/>
        </w:rPr>
        <w:t xml:space="preserve"> </w:t>
      </w:r>
      <w:r>
        <w:rPr>
          <w:sz w:val="20"/>
        </w:rPr>
        <w:t>access</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grounds for immediate unilateral cancellation of this Agreement by the Department.</w:t>
      </w:r>
    </w:p>
    <w:p w14:paraId="7243B9A7" w14:textId="77777777" w:rsidR="0049712E" w:rsidRDefault="009707E4">
      <w:pPr>
        <w:pStyle w:val="ListParagraph"/>
        <w:numPr>
          <w:ilvl w:val="2"/>
          <w:numId w:val="3"/>
        </w:numPr>
        <w:tabs>
          <w:tab w:val="left" w:pos="2278"/>
        </w:tabs>
        <w:spacing w:before="228"/>
        <w:ind w:left="2278" w:hanging="343"/>
        <w:jc w:val="left"/>
        <w:rPr>
          <w:sz w:val="20"/>
        </w:rPr>
      </w:pPr>
      <w:r>
        <w:rPr>
          <w:sz w:val="20"/>
        </w:rPr>
        <w:t>In</w:t>
      </w:r>
      <w:r>
        <w:rPr>
          <w:spacing w:val="-7"/>
          <w:sz w:val="20"/>
        </w:rPr>
        <w:t xml:space="preserve"> </w:t>
      </w:r>
      <w:r>
        <w:rPr>
          <w:sz w:val="20"/>
        </w:rPr>
        <w:t>addition,</w:t>
      </w:r>
      <w:r>
        <w:rPr>
          <w:spacing w:val="-3"/>
          <w:sz w:val="20"/>
        </w:rPr>
        <w:t xml:space="preserve"> </w:t>
      </w:r>
      <w:r>
        <w:rPr>
          <w:sz w:val="20"/>
        </w:rPr>
        <w:t>the</w:t>
      </w:r>
      <w:r>
        <w:rPr>
          <w:spacing w:val="-6"/>
          <w:sz w:val="20"/>
        </w:rPr>
        <w:t xml:space="preserve"> </w:t>
      </w:r>
      <w:r>
        <w:rPr>
          <w:sz w:val="20"/>
        </w:rPr>
        <w:t>MPO</w:t>
      </w:r>
      <w:r>
        <w:rPr>
          <w:spacing w:val="-8"/>
          <w:sz w:val="20"/>
        </w:rPr>
        <w:t xml:space="preserve"> </w:t>
      </w:r>
      <w:r>
        <w:rPr>
          <w:sz w:val="20"/>
        </w:rPr>
        <w:t>shall</w:t>
      </w:r>
      <w:r>
        <w:rPr>
          <w:spacing w:val="-6"/>
          <w:sz w:val="20"/>
        </w:rPr>
        <w:t xml:space="preserve"> </w:t>
      </w:r>
      <w:r>
        <w:rPr>
          <w:sz w:val="20"/>
        </w:rPr>
        <w:t>comply</w:t>
      </w:r>
      <w:r>
        <w:rPr>
          <w:spacing w:val="-4"/>
          <w:sz w:val="20"/>
        </w:rPr>
        <w:t xml:space="preserve"> </w:t>
      </w:r>
      <w:r>
        <w:rPr>
          <w:sz w:val="20"/>
        </w:rPr>
        <w:t>with</w:t>
      </w:r>
      <w:r>
        <w:rPr>
          <w:spacing w:val="-11"/>
          <w:sz w:val="20"/>
        </w:rPr>
        <w:t xml:space="preserve"> </w:t>
      </w:r>
      <w:r>
        <w:rPr>
          <w:sz w:val="20"/>
        </w:rPr>
        <w:t>the</w:t>
      </w:r>
      <w:r>
        <w:rPr>
          <w:spacing w:val="-6"/>
          <w:sz w:val="20"/>
        </w:rPr>
        <w:t xml:space="preserve"> </w:t>
      </w:r>
      <w:r>
        <w:rPr>
          <w:sz w:val="20"/>
        </w:rPr>
        <w:t>requirements</w:t>
      </w:r>
      <w:r>
        <w:rPr>
          <w:spacing w:val="-4"/>
          <w:sz w:val="20"/>
        </w:rPr>
        <w:t xml:space="preserve"> </w:t>
      </w:r>
      <w:r>
        <w:rPr>
          <w:sz w:val="20"/>
        </w:rPr>
        <w:t>of</w:t>
      </w:r>
      <w:r>
        <w:rPr>
          <w:spacing w:val="-4"/>
          <w:sz w:val="20"/>
        </w:rPr>
        <w:t xml:space="preserve"> </w:t>
      </w:r>
      <w:r>
        <w:rPr>
          <w:sz w:val="20"/>
        </w:rPr>
        <w:t>section</w:t>
      </w:r>
      <w:r>
        <w:rPr>
          <w:spacing w:val="-6"/>
          <w:sz w:val="20"/>
        </w:rPr>
        <w:t xml:space="preserve"> </w:t>
      </w:r>
      <w:r>
        <w:rPr>
          <w:sz w:val="20"/>
        </w:rPr>
        <w:t>119.0701,</w:t>
      </w:r>
      <w:r>
        <w:rPr>
          <w:spacing w:val="-3"/>
          <w:sz w:val="20"/>
        </w:rPr>
        <w:t xml:space="preserve"> </w:t>
      </w:r>
      <w:r>
        <w:rPr>
          <w:sz w:val="20"/>
        </w:rPr>
        <w:t>Florida</w:t>
      </w:r>
      <w:r>
        <w:rPr>
          <w:spacing w:val="-6"/>
          <w:sz w:val="20"/>
        </w:rPr>
        <w:t xml:space="preserve"> </w:t>
      </w:r>
      <w:r>
        <w:rPr>
          <w:spacing w:val="-2"/>
          <w:sz w:val="20"/>
        </w:rPr>
        <w:t>Statutes.</w:t>
      </w:r>
    </w:p>
    <w:p w14:paraId="7243B9A8" w14:textId="77777777" w:rsidR="0049712E" w:rsidRDefault="0049712E">
      <w:pPr>
        <w:rPr>
          <w:sz w:val="20"/>
        </w:rPr>
        <w:sectPr w:rsidR="0049712E" w:rsidSect="008723FC">
          <w:pgSz w:w="12240" w:h="15840"/>
          <w:pgMar w:top="1380" w:right="520" w:bottom="280" w:left="600" w:header="655" w:footer="0" w:gutter="0"/>
          <w:cols w:space="720"/>
        </w:sectPr>
      </w:pPr>
    </w:p>
    <w:p w14:paraId="7243B9A9" w14:textId="20E0673C" w:rsidR="0049712E" w:rsidRDefault="009707E4">
      <w:pPr>
        <w:pStyle w:val="ListParagraph"/>
        <w:numPr>
          <w:ilvl w:val="1"/>
          <w:numId w:val="3"/>
        </w:numPr>
        <w:tabs>
          <w:tab w:val="left" w:pos="1558"/>
          <w:tab w:val="left" w:pos="1560"/>
        </w:tabs>
        <w:spacing w:before="85"/>
        <w:ind w:right="189"/>
        <w:rPr>
          <w:sz w:val="20"/>
        </w:rPr>
      </w:pPr>
      <w:r>
        <w:rPr>
          <w:sz w:val="20"/>
        </w:rPr>
        <w:lastRenderedPageBreak/>
        <w:t>It is specifically agreed between the parties executing this Agreement that it is not intended by any of the provisions of any part of the Agreement to create in the public or any member thereof, a third party beneficiary hereunder, or to</w:t>
      </w:r>
      <w:r>
        <w:rPr>
          <w:spacing w:val="-2"/>
          <w:sz w:val="20"/>
        </w:rPr>
        <w:t xml:space="preserve"> </w:t>
      </w:r>
      <w:r>
        <w:rPr>
          <w:sz w:val="20"/>
        </w:rPr>
        <w:t>authorize</w:t>
      </w:r>
      <w:r>
        <w:rPr>
          <w:spacing w:val="-2"/>
          <w:sz w:val="20"/>
        </w:rPr>
        <w:t xml:space="preserve"> </w:t>
      </w:r>
      <w:r>
        <w:rPr>
          <w:sz w:val="20"/>
        </w:rPr>
        <w:t>anyone</w:t>
      </w:r>
      <w:r>
        <w:rPr>
          <w:spacing w:val="-2"/>
          <w:sz w:val="20"/>
        </w:rPr>
        <w:t xml:space="preserve"> </w:t>
      </w:r>
      <w:r>
        <w:rPr>
          <w:sz w:val="20"/>
        </w:rPr>
        <w:t>not a</w:t>
      </w:r>
      <w:r>
        <w:rPr>
          <w:spacing w:val="-2"/>
          <w:sz w:val="20"/>
        </w:rPr>
        <w:t xml:space="preserve"> </w:t>
      </w:r>
      <w:r>
        <w:rPr>
          <w:sz w:val="20"/>
        </w:rPr>
        <w:t>party to</w:t>
      </w:r>
      <w:r>
        <w:rPr>
          <w:spacing w:val="-7"/>
          <w:sz w:val="20"/>
        </w:rPr>
        <w:t xml:space="preserve"> </w:t>
      </w:r>
      <w:r>
        <w:rPr>
          <w:sz w:val="20"/>
        </w:rPr>
        <w:t>this Agreement to</w:t>
      </w:r>
      <w:r>
        <w:rPr>
          <w:spacing w:val="-7"/>
          <w:sz w:val="20"/>
        </w:rPr>
        <w:t xml:space="preserve"> </w:t>
      </w:r>
      <w:r>
        <w:rPr>
          <w:sz w:val="20"/>
        </w:rPr>
        <w:t>maintain</w:t>
      </w:r>
      <w:r>
        <w:rPr>
          <w:spacing w:val="-2"/>
          <w:sz w:val="20"/>
        </w:rPr>
        <w:t xml:space="preserve"> </w:t>
      </w:r>
      <w:r>
        <w:rPr>
          <w:sz w:val="20"/>
        </w:rPr>
        <w:t>a</w:t>
      </w:r>
      <w:r>
        <w:rPr>
          <w:spacing w:val="-2"/>
          <w:sz w:val="20"/>
        </w:rPr>
        <w:t xml:space="preserve"> </w:t>
      </w:r>
      <w:r>
        <w:rPr>
          <w:sz w:val="20"/>
        </w:rPr>
        <w:t>suit for personal injuries or property damage pursuant to the provisions of this Agreement.</w:t>
      </w:r>
    </w:p>
    <w:p w14:paraId="7243B9AA" w14:textId="77777777" w:rsidR="0049712E" w:rsidRDefault="0049712E">
      <w:pPr>
        <w:pStyle w:val="BodyText"/>
        <w:spacing w:before="2"/>
      </w:pPr>
    </w:p>
    <w:p w14:paraId="7243B9AB" w14:textId="77777777" w:rsidR="0049712E" w:rsidRDefault="009707E4">
      <w:pPr>
        <w:pStyle w:val="ListParagraph"/>
        <w:numPr>
          <w:ilvl w:val="1"/>
          <w:numId w:val="3"/>
        </w:numPr>
        <w:tabs>
          <w:tab w:val="left" w:pos="1558"/>
          <w:tab w:val="left" w:pos="1560"/>
        </w:tabs>
        <w:ind w:right="193"/>
        <w:rPr>
          <w:sz w:val="20"/>
        </w:rPr>
      </w:pPr>
      <w:r>
        <w:rPr>
          <w:sz w:val="20"/>
        </w:rPr>
        <w:t>In no</w:t>
      </w:r>
      <w:r>
        <w:rPr>
          <w:spacing w:val="-1"/>
          <w:sz w:val="20"/>
        </w:rPr>
        <w:t xml:space="preserve"> </w:t>
      </w:r>
      <w:r>
        <w:rPr>
          <w:sz w:val="20"/>
        </w:rPr>
        <w:t>event shall the</w:t>
      </w:r>
      <w:r>
        <w:rPr>
          <w:spacing w:val="-1"/>
          <w:sz w:val="20"/>
        </w:rPr>
        <w:t xml:space="preserve"> </w:t>
      </w:r>
      <w:r>
        <w:rPr>
          <w:sz w:val="20"/>
        </w:rPr>
        <w:t>making by the</w:t>
      </w:r>
      <w:r>
        <w:rPr>
          <w:spacing w:val="-1"/>
          <w:sz w:val="20"/>
        </w:rPr>
        <w:t xml:space="preserve"> </w:t>
      </w:r>
      <w:r>
        <w:rPr>
          <w:sz w:val="20"/>
        </w:rPr>
        <w:t>Department of any</w:t>
      </w:r>
      <w:r>
        <w:rPr>
          <w:spacing w:val="-4"/>
          <w:sz w:val="20"/>
        </w:rPr>
        <w:t xml:space="preserve"> </w:t>
      </w:r>
      <w:r>
        <w:rPr>
          <w:sz w:val="20"/>
        </w:rPr>
        <w:t>payment to</w:t>
      </w:r>
      <w:r>
        <w:rPr>
          <w:spacing w:val="-6"/>
          <w:sz w:val="20"/>
        </w:rPr>
        <w:t xml:space="preserve"> </w:t>
      </w:r>
      <w:r>
        <w:rPr>
          <w:sz w:val="20"/>
        </w:rPr>
        <w:t>the MPO constitute or be</w:t>
      </w:r>
      <w:r>
        <w:rPr>
          <w:spacing w:val="-1"/>
          <w:sz w:val="20"/>
        </w:rPr>
        <w:t xml:space="preserve"> </w:t>
      </w:r>
      <w:r>
        <w:rPr>
          <w:sz w:val="20"/>
        </w:rPr>
        <w:t>construed</w:t>
      </w:r>
      <w:r>
        <w:rPr>
          <w:spacing w:val="-1"/>
          <w:sz w:val="20"/>
        </w:rPr>
        <w:t xml:space="preserve"> </w:t>
      </w:r>
      <w:r>
        <w:rPr>
          <w:sz w:val="20"/>
        </w:rPr>
        <w:t>as a waiver by the Department of any breach of covenant or any default which may then exist on the part of the</w:t>
      </w:r>
      <w:r>
        <w:rPr>
          <w:spacing w:val="-6"/>
          <w:sz w:val="20"/>
        </w:rPr>
        <w:t xml:space="preserve"> </w:t>
      </w:r>
      <w:r>
        <w:rPr>
          <w:sz w:val="20"/>
        </w:rPr>
        <w:t>MPO</w:t>
      </w:r>
      <w:r>
        <w:rPr>
          <w:spacing w:val="-3"/>
          <w:sz w:val="20"/>
        </w:rPr>
        <w:t xml:space="preserve"> </w:t>
      </w:r>
      <w:r>
        <w:rPr>
          <w:sz w:val="20"/>
        </w:rPr>
        <w:t>and</w:t>
      </w:r>
      <w:r>
        <w:rPr>
          <w:spacing w:val="-6"/>
          <w:sz w:val="20"/>
        </w:rPr>
        <w:t xml:space="preserve"> </w:t>
      </w:r>
      <w:r>
        <w:rPr>
          <w:sz w:val="20"/>
        </w:rPr>
        <w:t>the</w:t>
      </w:r>
      <w:r>
        <w:rPr>
          <w:spacing w:val="-6"/>
          <w:sz w:val="20"/>
        </w:rPr>
        <w:t xml:space="preserve"> </w:t>
      </w:r>
      <w:r>
        <w:rPr>
          <w:sz w:val="20"/>
        </w:rPr>
        <w:t>making</w:t>
      </w:r>
      <w:r>
        <w:rPr>
          <w:spacing w:val="-6"/>
          <w:sz w:val="20"/>
        </w:rPr>
        <w:t xml:space="preserve"> </w:t>
      </w:r>
      <w:r>
        <w:rPr>
          <w:sz w:val="20"/>
        </w:rPr>
        <w:t>of</w:t>
      </w:r>
      <w:r>
        <w:rPr>
          <w:spacing w:val="-3"/>
          <w:sz w:val="20"/>
        </w:rPr>
        <w:t xml:space="preserve"> </w:t>
      </w:r>
      <w:r>
        <w:rPr>
          <w:sz w:val="20"/>
        </w:rPr>
        <w:t>such</w:t>
      </w:r>
      <w:r>
        <w:rPr>
          <w:spacing w:val="-6"/>
          <w:sz w:val="20"/>
        </w:rPr>
        <w:t xml:space="preserve"> </w:t>
      </w:r>
      <w:r>
        <w:rPr>
          <w:sz w:val="20"/>
        </w:rPr>
        <w:t>payment</w:t>
      </w:r>
      <w:r>
        <w:rPr>
          <w:spacing w:val="-3"/>
          <w:sz w:val="20"/>
        </w:rPr>
        <w:t xml:space="preserve"> </w:t>
      </w:r>
      <w:r>
        <w:rPr>
          <w:sz w:val="20"/>
        </w:rPr>
        <w:t>by</w:t>
      </w:r>
      <w:r>
        <w:rPr>
          <w:spacing w:val="-4"/>
          <w:sz w:val="20"/>
        </w:rPr>
        <w:t xml:space="preserve"> </w:t>
      </w:r>
      <w:r>
        <w:rPr>
          <w:sz w:val="20"/>
        </w:rPr>
        <w:t>the</w:t>
      </w:r>
      <w:r>
        <w:rPr>
          <w:spacing w:val="-6"/>
          <w:sz w:val="20"/>
        </w:rPr>
        <w:t xml:space="preserve"> </w:t>
      </w:r>
      <w:r>
        <w:rPr>
          <w:sz w:val="20"/>
        </w:rPr>
        <w:t>Department,</w:t>
      </w:r>
      <w:r>
        <w:rPr>
          <w:spacing w:val="-3"/>
          <w:sz w:val="20"/>
        </w:rPr>
        <w:t xml:space="preserve"> </w:t>
      </w:r>
      <w:r>
        <w:rPr>
          <w:sz w:val="20"/>
        </w:rPr>
        <w:t>while</w:t>
      </w:r>
      <w:r>
        <w:rPr>
          <w:spacing w:val="-6"/>
          <w:sz w:val="20"/>
        </w:rPr>
        <w:t xml:space="preserve"> </w:t>
      </w:r>
      <w:r>
        <w:rPr>
          <w:sz w:val="20"/>
        </w:rPr>
        <w:t>any</w:t>
      </w:r>
      <w:r>
        <w:rPr>
          <w:spacing w:val="-4"/>
          <w:sz w:val="20"/>
        </w:rPr>
        <w:t xml:space="preserve"> </w:t>
      </w:r>
      <w:r>
        <w:rPr>
          <w:sz w:val="20"/>
        </w:rPr>
        <w:t>such</w:t>
      </w:r>
      <w:r>
        <w:rPr>
          <w:spacing w:val="-6"/>
          <w:sz w:val="20"/>
        </w:rPr>
        <w:t xml:space="preserve"> </w:t>
      </w:r>
      <w:r>
        <w:rPr>
          <w:sz w:val="20"/>
        </w:rPr>
        <w:t>breach</w:t>
      </w:r>
      <w:r>
        <w:rPr>
          <w:spacing w:val="-6"/>
          <w:sz w:val="20"/>
        </w:rPr>
        <w:t xml:space="preserve"> </w:t>
      </w:r>
      <w:r>
        <w:rPr>
          <w:sz w:val="20"/>
        </w:rPr>
        <w:t>or</w:t>
      </w:r>
      <w:r>
        <w:rPr>
          <w:spacing w:val="-4"/>
          <w:sz w:val="20"/>
        </w:rPr>
        <w:t xml:space="preserve"> </w:t>
      </w:r>
      <w:r>
        <w:rPr>
          <w:sz w:val="20"/>
        </w:rPr>
        <w:t>default</w:t>
      </w:r>
      <w:r>
        <w:rPr>
          <w:spacing w:val="-3"/>
          <w:sz w:val="20"/>
        </w:rPr>
        <w:t xml:space="preserve"> </w:t>
      </w:r>
      <w:r>
        <w:rPr>
          <w:sz w:val="20"/>
        </w:rPr>
        <w:t>shall</w:t>
      </w:r>
      <w:r>
        <w:rPr>
          <w:spacing w:val="-1"/>
          <w:sz w:val="20"/>
        </w:rPr>
        <w:t xml:space="preserve"> </w:t>
      </w:r>
      <w:r>
        <w:rPr>
          <w:sz w:val="20"/>
        </w:rPr>
        <w:t>exist, shall in no way impair or prejudice any right or remedy available to the Department with respect to such breach or default.</w:t>
      </w:r>
    </w:p>
    <w:p w14:paraId="7243B9AC" w14:textId="77777777" w:rsidR="0049712E" w:rsidRDefault="009707E4">
      <w:pPr>
        <w:pStyle w:val="ListParagraph"/>
        <w:numPr>
          <w:ilvl w:val="1"/>
          <w:numId w:val="3"/>
        </w:numPr>
        <w:tabs>
          <w:tab w:val="left" w:pos="1558"/>
          <w:tab w:val="left" w:pos="1560"/>
        </w:tabs>
        <w:spacing w:before="228"/>
        <w:ind w:right="190"/>
        <w:rPr>
          <w:sz w:val="20"/>
        </w:rPr>
      </w:pPr>
      <w:r>
        <w:rPr>
          <w:sz w:val="20"/>
        </w:rPr>
        <w:t>If any</w:t>
      </w:r>
      <w:r>
        <w:rPr>
          <w:spacing w:val="-5"/>
          <w:sz w:val="20"/>
        </w:rPr>
        <w:t xml:space="preserve"> </w:t>
      </w:r>
      <w:r>
        <w:rPr>
          <w:sz w:val="20"/>
        </w:rPr>
        <w:t>provision</w:t>
      </w:r>
      <w:r>
        <w:rPr>
          <w:spacing w:val="-2"/>
          <w:sz w:val="20"/>
        </w:rPr>
        <w:t xml:space="preserve"> </w:t>
      </w:r>
      <w:r>
        <w:rPr>
          <w:sz w:val="20"/>
        </w:rPr>
        <w:t>of</w:t>
      </w:r>
      <w:r>
        <w:rPr>
          <w:spacing w:val="-4"/>
          <w:sz w:val="20"/>
        </w:rPr>
        <w:t xml:space="preserve"> </w:t>
      </w:r>
      <w:r>
        <w:rPr>
          <w:sz w:val="20"/>
        </w:rPr>
        <w:t>this Agreement</w:t>
      </w:r>
      <w:r>
        <w:rPr>
          <w:spacing w:val="-4"/>
          <w:sz w:val="20"/>
        </w:rPr>
        <w:t xml:space="preserve"> </w:t>
      </w:r>
      <w:r>
        <w:rPr>
          <w:sz w:val="20"/>
        </w:rPr>
        <w:t>is held</w:t>
      </w:r>
      <w:r>
        <w:rPr>
          <w:spacing w:val="-2"/>
          <w:sz w:val="20"/>
        </w:rPr>
        <w:t xml:space="preserve"> </w:t>
      </w:r>
      <w:r>
        <w:rPr>
          <w:sz w:val="20"/>
        </w:rPr>
        <w:t>invalid, the</w:t>
      </w:r>
      <w:r>
        <w:rPr>
          <w:spacing w:val="-7"/>
          <w:sz w:val="20"/>
        </w:rPr>
        <w:t xml:space="preserve"> </w:t>
      </w:r>
      <w:r>
        <w:rPr>
          <w:sz w:val="20"/>
        </w:rPr>
        <w:t>remainder of this</w:t>
      </w:r>
      <w:r>
        <w:rPr>
          <w:spacing w:val="-5"/>
          <w:sz w:val="20"/>
        </w:rPr>
        <w:t xml:space="preserve"> </w:t>
      </w:r>
      <w:r>
        <w:rPr>
          <w:sz w:val="20"/>
        </w:rPr>
        <w:t>Agreement</w:t>
      </w:r>
      <w:r>
        <w:rPr>
          <w:spacing w:val="-4"/>
          <w:sz w:val="20"/>
        </w:rPr>
        <w:t xml:space="preserve"> </w:t>
      </w:r>
      <w:r>
        <w:rPr>
          <w:sz w:val="20"/>
        </w:rPr>
        <w:t>shall</w:t>
      </w:r>
      <w:r>
        <w:rPr>
          <w:spacing w:val="-2"/>
          <w:sz w:val="20"/>
        </w:rPr>
        <w:t xml:space="preserve"> </w:t>
      </w:r>
      <w:r>
        <w:rPr>
          <w:sz w:val="20"/>
        </w:rPr>
        <w:t>not be</w:t>
      </w:r>
      <w:r>
        <w:rPr>
          <w:spacing w:val="-2"/>
          <w:sz w:val="20"/>
        </w:rPr>
        <w:t xml:space="preserve"> </w:t>
      </w:r>
      <w:r>
        <w:rPr>
          <w:sz w:val="20"/>
        </w:rPr>
        <w:t>affected.</w:t>
      </w:r>
      <w:r>
        <w:rPr>
          <w:spacing w:val="40"/>
          <w:sz w:val="20"/>
        </w:rPr>
        <w:t xml:space="preserve"> </w:t>
      </w:r>
      <w:r>
        <w:rPr>
          <w:sz w:val="20"/>
        </w:rPr>
        <w:t>In such an instance, the remainder would then continue to conform to the terms and requirements of applicable law.</w:t>
      </w:r>
    </w:p>
    <w:p w14:paraId="7243B9AD" w14:textId="77777777" w:rsidR="0049712E" w:rsidRDefault="0049712E">
      <w:pPr>
        <w:pStyle w:val="BodyText"/>
        <w:spacing w:before="1"/>
      </w:pPr>
    </w:p>
    <w:p w14:paraId="7243B9AE" w14:textId="77777777" w:rsidR="0049712E" w:rsidRDefault="009707E4">
      <w:pPr>
        <w:pStyle w:val="ListParagraph"/>
        <w:numPr>
          <w:ilvl w:val="1"/>
          <w:numId w:val="3"/>
        </w:numPr>
        <w:tabs>
          <w:tab w:val="left" w:pos="1558"/>
          <w:tab w:val="left" w:pos="1560"/>
        </w:tabs>
        <w:ind w:right="197"/>
        <w:rPr>
          <w:sz w:val="20"/>
        </w:rPr>
      </w:pPr>
      <w:r>
        <w:rPr>
          <w:sz w:val="20"/>
        </w:rPr>
        <w:t>By execution of the Agreement, the MPO represents that it has not paid and, also agrees not to pay, any bonus</w:t>
      </w:r>
      <w:r>
        <w:rPr>
          <w:spacing w:val="-7"/>
          <w:sz w:val="20"/>
        </w:rPr>
        <w:t xml:space="preserve"> </w:t>
      </w:r>
      <w:r>
        <w:rPr>
          <w:sz w:val="20"/>
        </w:rPr>
        <w:t>or</w:t>
      </w:r>
      <w:r>
        <w:rPr>
          <w:spacing w:val="-7"/>
          <w:sz w:val="20"/>
        </w:rPr>
        <w:t xml:space="preserve"> </w:t>
      </w:r>
      <w:r>
        <w:rPr>
          <w:sz w:val="20"/>
        </w:rPr>
        <w:t>commission</w:t>
      </w:r>
      <w:r>
        <w:rPr>
          <w:spacing w:val="-13"/>
          <w:sz w:val="20"/>
        </w:rPr>
        <w:t xml:space="preserve"> </w:t>
      </w:r>
      <w:r>
        <w:rPr>
          <w:sz w:val="20"/>
        </w:rPr>
        <w:t>for</w:t>
      </w:r>
      <w:r>
        <w:rPr>
          <w:spacing w:val="-11"/>
          <w:sz w:val="20"/>
        </w:rPr>
        <w:t xml:space="preserve"> </w:t>
      </w:r>
      <w:r>
        <w:rPr>
          <w:sz w:val="20"/>
        </w:rPr>
        <w:t>the</w:t>
      </w:r>
      <w:r>
        <w:rPr>
          <w:spacing w:val="-9"/>
          <w:sz w:val="20"/>
        </w:rPr>
        <w:t xml:space="preserve"> </w:t>
      </w:r>
      <w:r>
        <w:rPr>
          <w:sz w:val="20"/>
        </w:rPr>
        <w:t>purpose</w:t>
      </w:r>
      <w:r>
        <w:rPr>
          <w:spacing w:val="-13"/>
          <w:sz w:val="20"/>
        </w:rPr>
        <w:t xml:space="preserve"> </w:t>
      </w:r>
      <w:r>
        <w:rPr>
          <w:sz w:val="20"/>
        </w:rPr>
        <w:t>of</w:t>
      </w:r>
      <w:r>
        <w:rPr>
          <w:spacing w:val="-9"/>
          <w:sz w:val="20"/>
        </w:rPr>
        <w:t xml:space="preserve"> </w:t>
      </w:r>
      <w:r>
        <w:rPr>
          <w:sz w:val="20"/>
        </w:rPr>
        <w:t>obtaining</w:t>
      </w:r>
      <w:r>
        <w:rPr>
          <w:spacing w:val="-9"/>
          <w:sz w:val="20"/>
        </w:rPr>
        <w:t xml:space="preserve"> </w:t>
      </w:r>
      <w:r>
        <w:rPr>
          <w:sz w:val="20"/>
        </w:rPr>
        <w:t>an</w:t>
      </w:r>
      <w:r>
        <w:rPr>
          <w:spacing w:val="-9"/>
          <w:sz w:val="20"/>
        </w:rPr>
        <w:t xml:space="preserve"> </w:t>
      </w:r>
      <w:r>
        <w:rPr>
          <w:sz w:val="20"/>
        </w:rPr>
        <w:t>approval</w:t>
      </w:r>
      <w:r>
        <w:rPr>
          <w:spacing w:val="-9"/>
          <w:sz w:val="20"/>
        </w:rPr>
        <w:t xml:space="preserve"> </w:t>
      </w:r>
      <w:r>
        <w:rPr>
          <w:sz w:val="20"/>
        </w:rPr>
        <w:t>of</w:t>
      </w:r>
      <w:r>
        <w:rPr>
          <w:spacing w:val="-9"/>
          <w:sz w:val="20"/>
        </w:rPr>
        <w:t xml:space="preserve"> </w:t>
      </w:r>
      <w:r>
        <w:rPr>
          <w:sz w:val="20"/>
        </w:rPr>
        <w:t>its</w:t>
      </w:r>
      <w:r>
        <w:rPr>
          <w:spacing w:val="-11"/>
          <w:sz w:val="20"/>
        </w:rPr>
        <w:t xml:space="preserve"> </w:t>
      </w:r>
      <w:r>
        <w:rPr>
          <w:sz w:val="20"/>
        </w:rPr>
        <w:t>application</w:t>
      </w:r>
      <w:r>
        <w:rPr>
          <w:spacing w:val="-9"/>
          <w:sz w:val="20"/>
        </w:rPr>
        <w:t xml:space="preserve"> </w:t>
      </w:r>
      <w:r>
        <w:rPr>
          <w:sz w:val="20"/>
        </w:rPr>
        <w:t>for</w:t>
      </w:r>
      <w:r>
        <w:rPr>
          <w:spacing w:val="-11"/>
          <w:sz w:val="20"/>
        </w:rPr>
        <w:t xml:space="preserve"> </w:t>
      </w:r>
      <w:r>
        <w:rPr>
          <w:sz w:val="20"/>
        </w:rPr>
        <w:t>the</w:t>
      </w:r>
      <w:r>
        <w:rPr>
          <w:spacing w:val="-13"/>
          <w:sz w:val="20"/>
        </w:rPr>
        <w:t xml:space="preserve"> </w:t>
      </w:r>
      <w:r>
        <w:rPr>
          <w:sz w:val="20"/>
        </w:rPr>
        <w:t>financing</w:t>
      </w:r>
      <w:r>
        <w:rPr>
          <w:spacing w:val="-9"/>
          <w:sz w:val="20"/>
        </w:rPr>
        <w:t xml:space="preserve"> </w:t>
      </w:r>
      <w:r>
        <w:rPr>
          <w:sz w:val="20"/>
        </w:rPr>
        <w:t>hereunder.</w:t>
      </w:r>
    </w:p>
    <w:p w14:paraId="7243B9AF" w14:textId="77777777" w:rsidR="0049712E" w:rsidRDefault="0049712E">
      <w:pPr>
        <w:pStyle w:val="BodyText"/>
        <w:spacing w:before="2"/>
      </w:pPr>
    </w:p>
    <w:p w14:paraId="7243B9B0" w14:textId="77777777" w:rsidR="0049712E" w:rsidRDefault="009707E4">
      <w:pPr>
        <w:pStyle w:val="ListParagraph"/>
        <w:numPr>
          <w:ilvl w:val="1"/>
          <w:numId w:val="3"/>
        </w:numPr>
        <w:tabs>
          <w:tab w:val="left" w:pos="1558"/>
          <w:tab w:val="left" w:pos="1560"/>
        </w:tabs>
        <w:ind w:right="191" w:hanging="360"/>
        <w:rPr>
          <w:sz w:val="20"/>
        </w:rPr>
      </w:pPr>
      <w:r>
        <w:rPr>
          <w:sz w:val="20"/>
        </w:rPr>
        <w:t>Nothing in the Agreement shall require the MPO to observe or enforce compliance with any provision or perform any act or do any other thing in contravention</w:t>
      </w:r>
      <w:r>
        <w:rPr>
          <w:spacing w:val="-2"/>
          <w:sz w:val="20"/>
        </w:rPr>
        <w:t xml:space="preserve"> </w:t>
      </w:r>
      <w:r>
        <w:rPr>
          <w:sz w:val="20"/>
        </w:rPr>
        <w:t>of any applicable state law. If any of the provisions of the Agreement violate</w:t>
      </w:r>
      <w:r>
        <w:rPr>
          <w:spacing w:val="-2"/>
          <w:sz w:val="20"/>
        </w:rPr>
        <w:t xml:space="preserve"> </w:t>
      </w:r>
      <w:r>
        <w:rPr>
          <w:sz w:val="20"/>
        </w:rPr>
        <w:t>any applicable state law,</w:t>
      </w:r>
      <w:r>
        <w:rPr>
          <w:spacing w:val="-4"/>
          <w:sz w:val="20"/>
        </w:rPr>
        <w:t xml:space="preserve"> </w:t>
      </w:r>
      <w:r>
        <w:rPr>
          <w:sz w:val="20"/>
        </w:rPr>
        <w:t>the</w:t>
      </w:r>
      <w:r>
        <w:rPr>
          <w:spacing w:val="-4"/>
          <w:sz w:val="20"/>
        </w:rPr>
        <w:t xml:space="preserve"> </w:t>
      </w:r>
      <w:r>
        <w:rPr>
          <w:sz w:val="20"/>
        </w:rPr>
        <w:t>MPO will at once</w:t>
      </w:r>
      <w:r>
        <w:rPr>
          <w:spacing w:val="-2"/>
          <w:sz w:val="20"/>
        </w:rPr>
        <w:t xml:space="preserve"> </w:t>
      </w:r>
      <w:r>
        <w:rPr>
          <w:sz w:val="20"/>
        </w:rPr>
        <w:t>notify</w:t>
      </w:r>
      <w:r>
        <w:rPr>
          <w:spacing w:val="-5"/>
          <w:sz w:val="20"/>
        </w:rPr>
        <w:t xml:space="preserve"> </w:t>
      </w:r>
      <w:r>
        <w:rPr>
          <w:sz w:val="20"/>
        </w:rPr>
        <w:t>the Department in</w:t>
      </w:r>
      <w:r>
        <w:rPr>
          <w:spacing w:val="-2"/>
          <w:sz w:val="20"/>
        </w:rPr>
        <w:t xml:space="preserve"> </w:t>
      </w:r>
      <w:r>
        <w:rPr>
          <w:sz w:val="20"/>
        </w:rPr>
        <w:t>writing in order</w:t>
      </w:r>
      <w:r>
        <w:rPr>
          <w:spacing w:val="-11"/>
          <w:sz w:val="20"/>
        </w:rPr>
        <w:t xml:space="preserve"> </w:t>
      </w:r>
      <w:r>
        <w:rPr>
          <w:sz w:val="20"/>
        </w:rPr>
        <w:t>that</w:t>
      </w:r>
      <w:r>
        <w:rPr>
          <w:spacing w:val="-7"/>
          <w:sz w:val="20"/>
        </w:rPr>
        <w:t xml:space="preserve"> </w:t>
      </w:r>
      <w:r>
        <w:rPr>
          <w:sz w:val="20"/>
        </w:rPr>
        <w:t>appropriate</w:t>
      </w:r>
      <w:r>
        <w:rPr>
          <w:spacing w:val="-11"/>
          <w:sz w:val="20"/>
        </w:rPr>
        <w:t xml:space="preserve"> </w:t>
      </w:r>
      <w:r>
        <w:rPr>
          <w:sz w:val="20"/>
        </w:rPr>
        <w:t>changes</w:t>
      </w:r>
      <w:r>
        <w:rPr>
          <w:spacing w:val="-9"/>
          <w:sz w:val="20"/>
        </w:rPr>
        <w:t xml:space="preserve"> </w:t>
      </w:r>
      <w:r>
        <w:rPr>
          <w:sz w:val="20"/>
        </w:rPr>
        <w:t>and</w:t>
      </w:r>
      <w:r>
        <w:rPr>
          <w:spacing w:val="-11"/>
          <w:sz w:val="20"/>
        </w:rPr>
        <w:t xml:space="preserve"> </w:t>
      </w:r>
      <w:r>
        <w:rPr>
          <w:sz w:val="20"/>
        </w:rPr>
        <w:t>modifications</w:t>
      </w:r>
      <w:r>
        <w:rPr>
          <w:spacing w:val="-9"/>
          <w:sz w:val="20"/>
        </w:rPr>
        <w:t xml:space="preserve"> </w:t>
      </w:r>
      <w:r>
        <w:rPr>
          <w:sz w:val="20"/>
        </w:rPr>
        <w:t>may</w:t>
      </w:r>
      <w:r>
        <w:rPr>
          <w:spacing w:val="-9"/>
          <w:sz w:val="20"/>
        </w:rPr>
        <w:t xml:space="preserve"> </w:t>
      </w:r>
      <w:r>
        <w:rPr>
          <w:sz w:val="20"/>
        </w:rPr>
        <w:t>be</w:t>
      </w:r>
      <w:r>
        <w:rPr>
          <w:spacing w:val="-11"/>
          <w:sz w:val="20"/>
        </w:rPr>
        <w:t xml:space="preserve"> </w:t>
      </w:r>
      <w:r>
        <w:rPr>
          <w:sz w:val="20"/>
        </w:rPr>
        <w:t>made</w:t>
      </w:r>
      <w:r>
        <w:rPr>
          <w:spacing w:val="-11"/>
          <w:sz w:val="20"/>
        </w:rPr>
        <w:t xml:space="preserve"> </w:t>
      </w:r>
      <w:r>
        <w:rPr>
          <w:sz w:val="20"/>
        </w:rPr>
        <w:t>by</w:t>
      </w:r>
      <w:r>
        <w:rPr>
          <w:spacing w:val="-9"/>
          <w:sz w:val="20"/>
        </w:rPr>
        <w:t xml:space="preserve"> </w:t>
      </w:r>
      <w:r>
        <w:rPr>
          <w:sz w:val="20"/>
        </w:rPr>
        <w:t>the</w:t>
      </w:r>
      <w:r>
        <w:rPr>
          <w:spacing w:val="-11"/>
          <w:sz w:val="20"/>
        </w:rPr>
        <w:t xml:space="preserve"> </w:t>
      </w:r>
      <w:r>
        <w:rPr>
          <w:sz w:val="20"/>
        </w:rPr>
        <w:t>Department</w:t>
      </w:r>
      <w:r>
        <w:rPr>
          <w:spacing w:val="-7"/>
          <w:sz w:val="20"/>
        </w:rPr>
        <w:t xml:space="preserve"> </w:t>
      </w:r>
      <w:r>
        <w:rPr>
          <w:sz w:val="20"/>
        </w:rPr>
        <w:t>and</w:t>
      </w:r>
      <w:r>
        <w:rPr>
          <w:spacing w:val="-11"/>
          <w:sz w:val="20"/>
        </w:rPr>
        <w:t xml:space="preserve"> </w:t>
      </w:r>
      <w:r>
        <w:rPr>
          <w:sz w:val="20"/>
        </w:rPr>
        <w:t>the</w:t>
      </w:r>
      <w:r>
        <w:rPr>
          <w:spacing w:val="-11"/>
          <w:sz w:val="20"/>
        </w:rPr>
        <w:t xml:space="preserve"> </w:t>
      </w:r>
      <w:r>
        <w:rPr>
          <w:sz w:val="20"/>
        </w:rPr>
        <w:t>MPO</w:t>
      </w:r>
      <w:r>
        <w:rPr>
          <w:spacing w:val="-14"/>
          <w:sz w:val="20"/>
        </w:rPr>
        <w:t xml:space="preserve"> </w:t>
      </w:r>
      <w:r>
        <w:rPr>
          <w:sz w:val="20"/>
        </w:rPr>
        <w:t>to</w:t>
      </w:r>
      <w:r>
        <w:rPr>
          <w:spacing w:val="-11"/>
          <w:sz w:val="20"/>
        </w:rPr>
        <w:t xml:space="preserve"> </w:t>
      </w:r>
      <w:r>
        <w:rPr>
          <w:sz w:val="20"/>
        </w:rPr>
        <w:t>the</w:t>
      </w:r>
      <w:r>
        <w:rPr>
          <w:spacing w:val="-11"/>
          <w:sz w:val="20"/>
        </w:rPr>
        <w:t xml:space="preserve"> </w:t>
      </w:r>
      <w:r>
        <w:rPr>
          <w:sz w:val="20"/>
        </w:rPr>
        <w:t>end that the MPO may proceed as soon as possible with the Project.</w:t>
      </w:r>
    </w:p>
    <w:p w14:paraId="7243B9B1" w14:textId="77777777" w:rsidR="0049712E" w:rsidRDefault="009707E4">
      <w:pPr>
        <w:pStyle w:val="ListParagraph"/>
        <w:numPr>
          <w:ilvl w:val="1"/>
          <w:numId w:val="3"/>
        </w:numPr>
        <w:tabs>
          <w:tab w:val="left" w:pos="1558"/>
          <w:tab w:val="left" w:pos="1560"/>
        </w:tabs>
        <w:spacing w:before="228"/>
        <w:ind w:right="191" w:hanging="360"/>
        <w:rPr>
          <w:sz w:val="20"/>
        </w:rPr>
      </w:pPr>
      <w:r>
        <w:rPr>
          <w:sz w:val="20"/>
        </w:rPr>
        <w:t>The</w:t>
      </w:r>
      <w:r>
        <w:rPr>
          <w:spacing w:val="-1"/>
          <w:sz w:val="20"/>
        </w:rPr>
        <w:t xml:space="preserve"> </w:t>
      </w:r>
      <w:r>
        <w:rPr>
          <w:sz w:val="20"/>
        </w:rPr>
        <w:t>MPO</w:t>
      </w:r>
      <w:r>
        <w:rPr>
          <w:spacing w:val="-3"/>
          <w:sz w:val="20"/>
        </w:rPr>
        <w:t xml:space="preserve"> </w:t>
      </w:r>
      <w:r>
        <w:rPr>
          <w:sz w:val="20"/>
        </w:rPr>
        <w:t>shall</w:t>
      </w:r>
      <w:r>
        <w:rPr>
          <w:spacing w:val="-1"/>
          <w:sz w:val="20"/>
        </w:rPr>
        <w:t xml:space="preserve"> </w:t>
      </w:r>
      <w:r>
        <w:rPr>
          <w:sz w:val="20"/>
        </w:rPr>
        <w:t>comply with</w:t>
      </w:r>
      <w:r>
        <w:rPr>
          <w:spacing w:val="-1"/>
          <w:sz w:val="20"/>
        </w:rPr>
        <w:t xml:space="preserve"> </w:t>
      </w:r>
      <w:r>
        <w:rPr>
          <w:sz w:val="20"/>
        </w:rPr>
        <w:t>all</w:t>
      </w:r>
      <w:r>
        <w:rPr>
          <w:spacing w:val="-1"/>
          <w:sz w:val="20"/>
        </w:rPr>
        <w:t xml:space="preserve"> </w:t>
      </w:r>
      <w:r>
        <w:rPr>
          <w:sz w:val="20"/>
        </w:rPr>
        <w:t>applicable</w:t>
      </w:r>
      <w:r>
        <w:rPr>
          <w:spacing w:val="-1"/>
          <w:sz w:val="20"/>
        </w:rPr>
        <w:t xml:space="preserve"> </w:t>
      </w:r>
      <w:r>
        <w:rPr>
          <w:sz w:val="20"/>
        </w:rPr>
        <w:t>federal</w:t>
      </w:r>
      <w:r>
        <w:rPr>
          <w:spacing w:val="-1"/>
          <w:sz w:val="20"/>
        </w:rPr>
        <w:t xml:space="preserve"> </w:t>
      </w:r>
      <w:r>
        <w:rPr>
          <w:sz w:val="20"/>
        </w:rPr>
        <w:t>guidelines, procedures, and</w:t>
      </w:r>
      <w:r>
        <w:rPr>
          <w:spacing w:val="-1"/>
          <w:sz w:val="20"/>
        </w:rPr>
        <w:t xml:space="preserve"> </w:t>
      </w:r>
      <w:r>
        <w:rPr>
          <w:sz w:val="20"/>
        </w:rPr>
        <w:t>regulations.</w:t>
      </w:r>
      <w:r>
        <w:rPr>
          <w:spacing w:val="40"/>
          <w:sz w:val="20"/>
        </w:rPr>
        <w:t xml:space="preserve"> </w:t>
      </w:r>
      <w:r>
        <w:rPr>
          <w:sz w:val="20"/>
        </w:rPr>
        <w:t>If at any time</w:t>
      </w:r>
      <w:r>
        <w:rPr>
          <w:spacing w:val="-1"/>
          <w:sz w:val="20"/>
        </w:rPr>
        <w:t xml:space="preserve"> </w:t>
      </w:r>
      <w:r>
        <w:rPr>
          <w:sz w:val="20"/>
        </w:rPr>
        <w:t>a review</w:t>
      </w:r>
      <w:r>
        <w:rPr>
          <w:spacing w:val="-3"/>
          <w:sz w:val="20"/>
        </w:rPr>
        <w:t xml:space="preserve"> </w:t>
      </w:r>
      <w:r>
        <w:rPr>
          <w:sz w:val="20"/>
        </w:rPr>
        <w:t>conducted</w:t>
      </w:r>
      <w:r>
        <w:rPr>
          <w:spacing w:val="-3"/>
          <w:sz w:val="20"/>
        </w:rPr>
        <w:t xml:space="preserve"> </w:t>
      </w:r>
      <w:r>
        <w:rPr>
          <w:sz w:val="20"/>
        </w:rPr>
        <w:t>by</w:t>
      </w:r>
      <w:r>
        <w:rPr>
          <w:spacing w:val="-1"/>
          <w:sz w:val="20"/>
        </w:rPr>
        <w:t xml:space="preserve"> </w:t>
      </w:r>
      <w:r>
        <w:rPr>
          <w:sz w:val="20"/>
        </w:rPr>
        <w:t>Department and</w:t>
      </w:r>
      <w:r>
        <w:rPr>
          <w:spacing w:val="-3"/>
          <w:sz w:val="20"/>
        </w:rPr>
        <w:t xml:space="preserve"> </w:t>
      </w:r>
      <w:r>
        <w:rPr>
          <w:sz w:val="20"/>
        </w:rPr>
        <w:t>or</w:t>
      </w:r>
      <w:r>
        <w:rPr>
          <w:spacing w:val="-6"/>
          <w:sz w:val="20"/>
        </w:rPr>
        <w:t xml:space="preserve"> </w:t>
      </w:r>
      <w:r>
        <w:rPr>
          <w:sz w:val="20"/>
        </w:rPr>
        <w:t>FHWA</w:t>
      </w:r>
      <w:r>
        <w:rPr>
          <w:spacing w:val="-6"/>
          <w:sz w:val="20"/>
        </w:rPr>
        <w:t xml:space="preserve"> </w:t>
      </w:r>
      <w:r>
        <w:rPr>
          <w:sz w:val="20"/>
        </w:rPr>
        <w:t>reveals</w:t>
      </w:r>
      <w:r>
        <w:rPr>
          <w:spacing w:val="-1"/>
          <w:sz w:val="20"/>
        </w:rPr>
        <w:t xml:space="preserve"> </w:t>
      </w:r>
      <w:r>
        <w:rPr>
          <w:sz w:val="20"/>
        </w:rPr>
        <w:t>that</w:t>
      </w:r>
      <w:r>
        <w:rPr>
          <w:spacing w:val="-5"/>
          <w:sz w:val="20"/>
        </w:rPr>
        <w:t xml:space="preserve"> </w:t>
      </w:r>
      <w:r>
        <w:rPr>
          <w:sz w:val="20"/>
        </w:rPr>
        <w:t>the</w:t>
      </w:r>
      <w:r>
        <w:rPr>
          <w:spacing w:val="-3"/>
          <w:sz w:val="20"/>
        </w:rPr>
        <w:t xml:space="preserve"> </w:t>
      </w:r>
      <w:r>
        <w:rPr>
          <w:sz w:val="20"/>
        </w:rPr>
        <w:t>applicable</w:t>
      </w:r>
      <w:r>
        <w:rPr>
          <w:spacing w:val="-3"/>
          <w:sz w:val="20"/>
        </w:rPr>
        <w:t xml:space="preserve"> </w:t>
      </w:r>
      <w:r>
        <w:rPr>
          <w:sz w:val="20"/>
        </w:rPr>
        <w:t>federal</w:t>
      </w:r>
      <w:r>
        <w:rPr>
          <w:spacing w:val="-3"/>
          <w:sz w:val="20"/>
        </w:rPr>
        <w:t xml:space="preserve"> </w:t>
      </w:r>
      <w:r>
        <w:rPr>
          <w:sz w:val="20"/>
        </w:rPr>
        <w:t>guidelines, procedures, and regulations were not followed by the</w:t>
      </w:r>
      <w:r>
        <w:rPr>
          <w:spacing w:val="-4"/>
          <w:sz w:val="20"/>
        </w:rPr>
        <w:t xml:space="preserve"> </w:t>
      </w:r>
      <w:r>
        <w:rPr>
          <w:sz w:val="20"/>
        </w:rPr>
        <w:t>MPO and</w:t>
      </w:r>
      <w:r>
        <w:rPr>
          <w:spacing w:val="-2"/>
          <w:sz w:val="20"/>
        </w:rPr>
        <w:t xml:space="preserve"> </w:t>
      </w:r>
      <w:r>
        <w:rPr>
          <w:sz w:val="20"/>
        </w:rPr>
        <w:t>FHWA</w:t>
      </w:r>
      <w:r>
        <w:rPr>
          <w:spacing w:val="-1"/>
          <w:sz w:val="20"/>
        </w:rPr>
        <w:t xml:space="preserve"> </w:t>
      </w:r>
      <w:r>
        <w:rPr>
          <w:sz w:val="20"/>
        </w:rPr>
        <w:t>requires reimbursement of the</w:t>
      </w:r>
      <w:r>
        <w:rPr>
          <w:spacing w:val="-2"/>
          <w:sz w:val="20"/>
        </w:rPr>
        <w:t xml:space="preserve"> </w:t>
      </w:r>
      <w:r>
        <w:rPr>
          <w:sz w:val="20"/>
        </w:rPr>
        <w:t>funds, the</w:t>
      </w:r>
      <w:r>
        <w:rPr>
          <w:spacing w:val="-4"/>
          <w:sz w:val="20"/>
        </w:rPr>
        <w:t xml:space="preserve"> </w:t>
      </w:r>
      <w:r>
        <w:rPr>
          <w:sz w:val="20"/>
        </w:rPr>
        <w:t>MPO will</w:t>
      </w:r>
      <w:r>
        <w:rPr>
          <w:spacing w:val="-14"/>
          <w:sz w:val="20"/>
        </w:rPr>
        <w:t xml:space="preserve"> </w:t>
      </w:r>
      <w:r>
        <w:rPr>
          <w:sz w:val="20"/>
        </w:rPr>
        <w:t>be</w:t>
      </w:r>
      <w:r>
        <w:rPr>
          <w:spacing w:val="-14"/>
          <w:sz w:val="20"/>
        </w:rPr>
        <w:t xml:space="preserve"> </w:t>
      </w:r>
      <w:r>
        <w:rPr>
          <w:sz w:val="20"/>
        </w:rPr>
        <w:t>responsible</w:t>
      </w:r>
      <w:r>
        <w:rPr>
          <w:spacing w:val="-14"/>
          <w:sz w:val="20"/>
        </w:rPr>
        <w:t xml:space="preserve"> </w:t>
      </w:r>
      <w:r>
        <w:rPr>
          <w:sz w:val="20"/>
        </w:rPr>
        <w:t>for</w:t>
      </w:r>
      <w:r>
        <w:rPr>
          <w:spacing w:val="-14"/>
          <w:sz w:val="20"/>
        </w:rPr>
        <w:t xml:space="preserve"> </w:t>
      </w:r>
      <w:r>
        <w:rPr>
          <w:sz w:val="20"/>
        </w:rPr>
        <w:t>repayment</w:t>
      </w:r>
      <w:r>
        <w:rPr>
          <w:spacing w:val="-14"/>
          <w:sz w:val="20"/>
        </w:rPr>
        <w:t xml:space="preserve"> </w:t>
      </w:r>
      <w:r>
        <w:rPr>
          <w:sz w:val="20"/>
        </w:rPr>
        <w:t>to</w:t>
      </w:r>
      <w:r>
        <w:rPr>
          <w:spacing w:val="-15"/>
          <w:sz w:val="20"/>
        </w:rPr>
        <w:t xml:space="preserve"> </w:t>
      </w:r>
      <w:r>
        <w:rPr>
          <w:sz w:val="20"/>
        </w:rPr>
        <w:t>the</w:t>
      </w:r>
      <w:r>
        <w:rPr>
          <w:spacing w:val="-15"/>
          <w:sz w:val="20"/>
        </w:rPr>
        <w:t xml:space="preserve"> </w:t>
      </w:r>
      <w:r>
        <w:rPr>
          <w:sz w:val="20"/>
        </w:rPr>
        <w:t>Department</w:t>
      </w:r>
      <w:r>
        <w:rPr>
          <w:spacing w:val="-14"/>
          <w:sz w:val="20"/>
        </w:rPr>
        <w:t xml:space="preserve"> </w:t>
      </w:r>
      <w:r>
        <w:rPr>
          <w:sz w:val="20"/>
        </w:rPr>
        <w:t>of</w:t>
      </w:r>
      <w:r>
        <w:rPr>
          <w:spacing w:val="-14"/>
          <w:sz w:val="20"/>
        </w:rPr>
        <w:t xml:space="preserve"> </w:t>
      </w:r>
      <w:r>
        <w:rPr>
          <w:sz w:val="20"/>
        </w:rPr>
        <w:t>all</w:t>
      </w:r>
      <w:r>
        <w:rPr>
          <w:spacing w:val="-13"/>
          <w:sz w:val="20"/>
        </w:rPr>
        <w:t xml:space="preserve"> </w:t>
      </w:r>
      <w:r>
        <w:rPr>
          <w:sz w:val="20"/>
        </w:rPr>
        <w:t>funds</w:t>
      </w:r>
      <w:r>
        <w:rPr>
          <w:spacing w:val="-13"/>
          <w:sz w:val="20"/>
        </w:rPr>
        <w:t xml:space="preserve"> </w:t>
      </w:r>
      <w:r>
        <w:rPr>
          <w:sz w:val="20"/>
        </w:rPr>
        <w:t>awarded</w:t>
      </w:r>
      <w:r>
        <w:rPr>
          <w:spacing w:val="-12"/>
          <w:sz w:val="20"/>
        </w:rPr>
        <w:t xml:space="preserve"> </w:t>
      </w:r>
      <w:r>
        <w:rPr>
          <w:sz w:val="20"/>
        </w:rPr>
        <w:t>under</w:t>
      </w:r>
      <w:r>
        <w:rPr>
          <w:spacing w:val="-11"/>
          <w:sz w:val="20"/>
        </w:rPr>
        <w:t xml:space="preserve"> </w:t>
      </w:r>
      <w:r>
        <w:rPr>
          <w:sz w:val="20"/>
        </w:rPr>
        <w:t>the</w:t>
      </w:r>
      <w:r>
        <w:rPr>
          <w:spacing w:val="-15"/>
          <w:sz w:val="20"/>
        </w:rPr>
        <w:t xml:space="preserve"> </w:t>
      </w:r>
      <w:r>
        <w:rPr>
          <w:sz w:val="20"/>
        </w:rPr>
        <w:t>terms</w:t>
      </w:r>
      <w:r>
        <w:rPr>
          <w:spacing w:val="-14"/>
          <w:sz w:val="20"/>
        </w:rPr>
        <w:t xml:space="preserve"> </w:t>
      </w:r>
      <w:r>
        <w:rPr>
          <w:sz w:val="20"/>
        </w:rPr>
        <w:t>of</w:t>
      </w:r>
      <w:r>
        <w:rPr>
          <w:spacing w:val="-13"/>
          <w:sz w:val="20"/>
        </w:rPr>
        <w:t xml:space="preserve"> </w:t>
      </w:r>
      <w:r>
        <w:rPr>
          <w:sz w:val="20"/>
        </w:rPr>
        <w:t>this</w:t>
      </w:r>
      <w:r>
        <w:rPr>
          <w:spacing w:val="-14"/>
          <w:sz w:val="20"/>
        </w:rPr>
        <w:t xml:space="preserve"> </w:t>
      </w:r>
      <w:r>
        <w:rPr>
          <w:sz w:val="20"/>
        </w:rPr>
        <w:t>Agreement.</w:t>
      </w:r>
    </w:p>
    <w:p w14:paraId="7243B9B2" w14:textId="77777777" w:rsidR="0049712E" w:rsidRDefault="0049712E">
      <w:pPr>
        <w:pStyle w:val="BodyText"/>
        <w:spacing w:before="16"/>
      </w:pPr>
    </w:p>
    <w:p w14:paraId="7243B9B3" w14:textId="77777777" w:rsidR="0049712E" w:rsidRDefault="009707E4">
      <w:pPr>
        <w:pStyle w:val="ListParagraph"/>
        <w:numPr>
          <w:ilvl w:val="1"/>
          <w:numId w:val="3"/>
        </w:numPr>
        <w:tabs>
          <w:tab w:val="left" w:pos="1559"/>
        </w:tabs>
        <w:ind w:left="1559" w:hanging="359"/>
        <w:rPr>
          <w:sz w:val="20"/>
        </w:rPr>
      </w:pPr>
      <w:r>
        <w:rPr>
          <w:sz w:val="20"/>
        </w:rPr>
        <w:t>The</w:t>
      </w:r>
      <w:r>
        <w:rPr>
          <w:spacing w:val="-3"/>
          <w:sz w:val="20"/>
        </w:rPr>
        <w:t xml:space="preserve"> </w:t>
      </w:r>
      <w:r>
        <w:rPr>
          <w:spacing w:val="-4"/>
          <w:sz w:val="20"/>
        </w:rPr>
        <w:t>MPO:</w:t>
      </w:r>
    </w:p>
    <w:p w14:paraId="7243B9B4" w14:textId="77777777" w:rsidR="0049712E" w:rsidRDefault="009707E4">
      <w:pPr>
        <w:pStyle w:val="ListParagraph"/>
        <w:numPr>
          <w:ilvl w:val="2"/>
          <w:numId w:val="3"/>
        </w:numPr>
        <w:tabs>
          <w:tab w:val="left" w:pos="2292"/>
          <w:tab w:val="left" w:pos="2294"/>
        </w:tabs>
        <w:spacing w:before="121"/>
        <w:ind w:left="2294" w:right="200" w:hanging="298"/>
        <w:jc w:val="both"/>
        <w:rPr>
          <w:sz w:val="20"/>
        </w:rPr>
      </w:pPr>
      <w:r>
        <w:rPr>
          <w:sz w:val="20"/>
        </w:rPr>
        <w:t>shall</w:t>
      </w:r>
      <w:r>
        <w:rPr>
          <w:spacing w:val="-7"/>
          <w:sz w:val="20"/>
        </w:rPr>
        <w:t xml:space="preserve"> </w:t>
      </w:r>
      <w:r>
        <w:rPr>
          <w:sz w:val="20"/>
        </w:rPr>
        <w:t>utilize</w:t>
      </w:r>
      <w:r>
        <w:rPr>
          <w:spacing w:val="-7"/>
          <w:sz w:val="20"/>
        </w:rPr>
        <w:t xml:space="preserve"> </w:t>
      </w:r>
      <w:r>
        <w:rPr>
          <w:sz w:val="20"/>
        </w:rPr>
        <w:t>the</w:t>
      </w:r>
      <w:r>
        <w:rPr>
          <w:spacing w:val="-7"/>
          <w:sz w:val="20"/>
        </w:rPr>
        <w:t xml:space="preserve"> </w:t>
      </w:r>
      <w:r>
        <w:rPr>
          <w:sz w:val="20"/>
        </w:rPr>
        <w:t>U.S.</w:t>
      </w:r>
      <w:r>
        <w:rPr>
          <w:spacing w:val="-4"/>
          <w:sz w:val="20"/>
        </w:rPr>
        <w:t xml:space="preserve"> </w:t>
      </w:r>
      <w:r>
        <w:rPr>
          <w:sz w:val="20"/>
        </w:rPr>
        <w:t>Department</w:t>
      </w:r>
      <w:r>
        <w:rPr>
          <w:spacing w:val="-4"/>
          <w:sz w:val="20"/>
        </w:rPr>
        <w:t xml:space="preserve"> </w:t>
      </w:r>
      <w:r>
        <w:rPr>
          <w:sz w:val="20"/>
        </w:rPr>
        <w:t>of</w:t>
      </w:r>
      <w:r>
        <w:rPr>
          <w:spacing w:val="-4"/>
          <w:sz w:val="20"/>
        </w:rPr>
        <w:t xml:space="preserve"> </w:t>
      </w:r>
      <w:r>
        <w:rPr>
          <w:sz w:val="20"/>
        </w:rPr>
        <w:t>Homeland</w:t>
      </w:r>
      <w:r>
        <w:rPr>
          <w:spacing w:val="-7"/>
          <w:sz w:val="20"/>
        </w:rPr>
        <w:t xml:space="preserve"> </w:t>
      </w:r>
      <w:r>
        <w:rPr>
          <w:sz w:val="20"/>
        </w:rPr>
        <w:t>Security’s</w:t>
      </w:r>
      <w:r>
        <w:rPr>
          <w:spacing w:val="-5"/>
          <w:sz w:val="20"/>
        </w:rPr>
        <w:t xml:space="preserve"> </w:t>
      </w:r>
      <w:r>
        <w:rPr>
          <w:sz w:val="20"/>
        </w:rPr>
        <w:t>E-Verify</w:t>
      </w:r>
      <w:r>
        <w:rPr>
          <w:spacing w:val="-5"/>
          <w:sz w:val="20"/>
        </w:rPr>
        <w:t xml:space="preserve"> </w:t>
      </w:r>
      <w:r>
        <w:rPr>
          <w:sz w:val="20"/>
        </w:rPr>
        <w:t>system</w:t>
      </w:r>
      <w:r>
        <w:rPr>
          <w:spacing w:val="-5"/>
          <w:sz w:val="20"/>
        </w:rPr>
        <w:t xml:space="preserve"> </w:t>
      </w:r>
      <w:r>
        <w:rPr>
          <w:sz w:val="20"/>
        </w:rPr>
        <w:t>to</w:t>
      </w:r>
      <w:r>
        <w:rPr>
          <w:spacing w:val="-7"/>
          <w:sz w:val="20"/>
        </w:rPr>
        <w:t xml:space="preserve"> </w:t>
      </w:r>
      <w:r>
        <w:rPr>
          <w:sz w:val="20"/>
        </w:rPr>
        <w:t>verify</w:t>
      </w:r>
      <w:r>
        <w:rPr>
          <w:spacing w:val="-5"/>
          <w:sz w:val="20"/>
        </w:rPr>
        <w:t xml:space="preserve"> </w:t>
      </w:r>
      <w:r>
        <w:rPr>
          <w:sz w:val="20"/>
        </w:rPr>
        <w:t>the</w:t>
      </w:r>
      <w:r>
        <w:rPr>
          <w:spacing w:val="-7"/>
          <w:sz w:val="20"/>
        </w:rPr>
        <w:t xml:space="preserve"> </w:t>
      </w:r>
      <w:r>
        <w:rPr>
          <w:sz w:val="20"/>
        </w:rPr>
        <w:t>employment eligibility of all new employees hired by MPO during the term of the contract; and</w:t>
      </w:r>
    </w:p>
    <w:p w14:paraId="7243B9B5" w14:textId="77777777" w:rsidR="0049712E" w:rsidRDefault="009707E4">
      <w:pPr>
        <w:pStyle w:val="ListParagraph"/>
        <w:numPr>
          <w:ilvl w:val="2"/>
          <w:numId w:val="3"/>
        </w:numPr>
        <w:tabs>
          <w:tab w:val="left" w:pos="2276"/>
          <w:tab w:val="left" w:pos="2294"/>
        </w:tabs>
        <w:spacing w:before="226"/>
        <w:ind w:left="2294" w:right="192" w:hanging="356"/>
        <w:jc w:val="both"/>
        <w:rPr>
          <w:sz w:val="20"/>
        </w:rPr>
      </w:pPr>
      <w:r>
        <w:rPr>
          <w:sz w:val="20"/>
        </w:rPr>
        <w:t>shall expressly require any contractor, consultant, subcontractors and subconsultants performing work or providing</w:t>
      </w:r>
      <w:r>
        <w:rPr>
          <w:spacing w:val="-2"/>
          <w:sz w:val="20"/>
        </w:rPr>
        <w:t xml:space="preserve"> </w:t>
      </w:r>
      <w:r>
        <w:rPr>
          <w:sz w:val="20"/>
        </w:rPr>
        <w:t>services pursuant to</w:t>
      </w:r>
      <w:r>
        <w:rPr>
          <w:spacing w:val="-2"/>
          <w:sz w:val="20"/>
        </w:rPr>
        <w:t xml:space="preserve"> </w:t>
      </w:r>
      <w:r>
        <w:rPr>
          <w:sz w:val="20"/>
        </w:rPr>
        <w:t>the</w:t>
      </w:r>
      <w:r>
        <w:rPr>
          <w:spacing w:val="-2"/>
          <w:sz w:val="20"/>
        </w:rPr>
        <w:t xml:space="preserve"> </w:t>
      </w:r>
      <w:r>
        <w:rPr>
          <w:sz w:val="20"/>
        </w:rPr>
        <w:t>state</w:t>
      </w:r>
      <w:r>
        <w:rPr>
          <w:spacing w:val="-2"/>
          <w:sz w:val="20"/>
        </w:rPr>
        <w:t xml:space="preserve"> </w:t>
      </w:r>
      <w:r>
        <w:rPr>
          <w:sz w:val="20"/>
        </w:rPr>
        <w:t>contract to</w:t>
      </w:r>
      <w:r>
        <w:rPr>
          <w:spacing w:val="-2"/>
          <w:sz w:val="20"/>
        </w:rPr>
        <w:t xml:space="preserve"> </w:t>
      </w:r>
      <w:r>
        <w:rPr>
          <w:sz w:val="20"/>
        </w:rPr>
        <w:t>likewise</w:t>
      </w:r>
      <w:r>
        <w:rPr>
          <w:spacing w:val="-2"/>
          <w:sz w:val="20"/>
        </w:rPr>
        <w:t xml:space="preserve"> </w:t>
      </w:r>
      <w:r>
        <w:rPr>
          <w:sz w:val="20"/>
        </w:rPr>
        <w:t>utilize</w:t>
      </w:r>
      <w:r>
        <w:rPr>
          <w:spacing w:val="-2"/>
          <w:sz w:val="20"/>
        </w:rPr>
        <w:t xml:space="preserve"> </w:t>
      </w:r>
      <w:r>
        <w:rPr>
          <w:sz w:val="20"/>
        </w:rPr>
        <w:t>the</w:t>
      </w:r>
      <w:r>
        <w:rPr>
          <w:spacing w:val="-2"/>
          <w:sz w:val="20"/>
        </w:rPr>
        <w:t xml:space="preserve"> </w:t>
      </w:r>
      <w:r>
        <w:rPr>
          <w:sz w:val="20"/>
        </w:rPr>
        <w:t>U.S. Department of Homeland</w:t>
      </w:r>
      <w:r>
        <w:rPr>
          <w:spacing w:val="-14"/>
          <w:sz w:val="20"/>
        </w:rPr>
        <w:t xml:space="preserve"> </w:t>
      </w:r>
      <w:r>
        <w:rPr>
          <w:sz w:val="20"/>
        </w:rPr>
        <w:t>Security’s</w:t>
      </w:r>
      <w:r>
        <w:rPr>
          <w:spacing w:val="-14"/>
          <w:sz w:val="20"/>
        </w:rPr>
        <w:t xml:space="preserve"> </w:t>
      </w:r>
      <w:r>
        <w:rPr>
          <w:sz w:val="20"/>
        </w:rPr>
        <w:t>E-Verify</w:t>
      </w:r>
      <w:r>
        <w:rPr>
          <w:spacing w:val="-14"/>
          <w:sz w:val="20"/>
        </w:rPr>
        <w:t xml:space="preserve"> </w:t>
      </w:r>
      <w:r>
        <w:rPr>
          <w:sz w:val="20"/>
        </w:rPr>
        <w:t>system</w:t>
      </w:r>
      <w:r>
        <w:rPr>
          <w:spacing w:val="-14"/>
          <w:sz w:val="20"/>
        </w:rPr>
        <w:t xml:space="preserve"> </w:t>
      </w:r>
      <w:r>
        <w:rPr>
          <w:sz w:val="20"/>
        </w:rPr>
        <w:t>to</w:t>
      </w:r>
      <w:r>
        <w:rPr>
          <w:spacing w:val="-14"/>
          <w:sz w:val="20"/>
        </w:rPr>
        <w:t xml:space="preserve"> </w:t>
      </w:r>
      <w:r>
        <w:rPr>
          <w:sz w:val="20"/>
        </w:rPr>
        <w:t>verify</w:t>
      </w:r>
      <w:r>
        <w:rPr>
          <w:spacing w:val="-14"/>
          <w:sz w:val="20"/>
        </w:rPr>
        <w:t xml:space="preserve"> </w:t>
      </w:r>
      <w:r>
        <w:rPr>
          <w:sz w:val="20"/>
        </w:rPr>
        <w:t>the</w:t>
      </w:r>
      <w:r>
        <w:rPr>
          <w:spacing w:val="-14"/>
          <w:sz w:val="20"/>
        </w:rPr>
        <w:t xml:space="preserve"> </w:t>
      </w:r>
      <w:r>
        <w:rPr>
          <w:sz w:val="20"/>
        </w:rPr>
        <w:t>employment</w:t>
      </w:r>
      <w:r>
        <w:rPr>
          <w:spacing w:val="-11"/>
          <w:sz w:val="20"/>
        </w:rPr>
        <w:t xml:space="preserve"> </w:t>
      </w:r>
      <w:r>
        <w:rPr>
          <w:sz w:val="20"/>
        </w:rPr>
        <w:t>eligibility</w:t>
      </w:r>
      <w:r>
        <w:rPr>
          <w:spacing w:val="-11"/>
          <w:sz w:val="20"/>
        </w:rPr>
        <w:t xml:space="preserve"> </w:t>
      </w:r>
      <w:r>
        <w:rPr>
          <w:sz w:val="20"/>
        </w:rPr>
        <w:t>of</w:t>
      </w:r>
      <w:r>
        <w:rPr>
          <w:spacing w:val="-10"/>
          <w:sz w:val="20"/>
        </w:rPr>
        <w:t xml:space="preserve"> </w:t>
      </w:r>
      <w:r>
        <w:rPr>
          <w:sz w:val="20"/>
        </w:rPr>
        <w:t>all</w:t>
      </w:r>
      <w:r>
        <w:rPr>
          <w:spacing w:val="-13"/>
          <w:sz w:val="20"/>
        </w:rPr>
        <w:t xml:space="preserve"> </w:t>
      </w:r>
      <w:r>
        <w:rPr>
          <w:sz w:val="20"/>
        </w:rPr>
        <w:t>new</w:t>
      </w:r>
      <w:r>
        <w:rPr>
          <w:spacing w:val="-13"/>
          <w:sz w:val="20"/>
        </w:rPr>
        <w:t xml:space="preserve"> </w:t>
      </w:r>
      <w:r>
        <w:rPr>
          <w:sz w:val="20"/>
        </w:rPr>
        <w:t>employees</w:t>
      </w:r>
      <w:r>
        <w:rPr>
          <w:spacing w:val="-11"/>
          <w:sz w:val="20"/>
        </w:rPr>
        <w:t xml:space="preserve"> </w:t>
      </w:r>
      <w:r>
        <w:rPr>
          <w:sz w:val="20"/>
        </w:rPr>
        <w:t>hired by the subcontractor or subconsultant during the contract term.</w:t>
      </w:r>
    </w:p>
    <w:p w14:paraId="7243B9B6" w14:textId="77777777" w:rsidR="0049712E" w:rsidRDefault="0049712E">
      <w:pPr>
        <w:pStyle w:val="BodyText"/>
        <w:spacing w:before="2"/>
      </w:pPr>
    </w:p>
    <w:p w14:paraId="7243B9B7" w14:textId="77777777" w:rsidR="0049712E" w:rsidRDefault="009707E4">
      <w:pPr>
        <w:pStyle w:val="ListParagraph"/>
        <w:numPr>
          <w:ilvl w:val="1"/>
          <w:numId w:val="3"/>
        </w:numPr>
        <w:tabs>
          <w:tab w:val="left" w:pos="1558"/>
          <w:tab w:val="left" w:pos="1560"/>
        </w:tabs>
        <w:ind w:right="196"/>
        <w:rPr>
          <w:sz w:val="20"/>
        </w:rPr>
      </w:pPr>
      <w:r>
        <w:rPr>
          <w:sz w:val="20"/>
        </w:rPr>
        <w:t>This</w:t>
      </w:r>
      <w:r>
        <w:rPr>
          <w:spacing w:val="-1"/>
          <w:sz w:val="20"/>
        </w:rPr>
        <w:t xml:space="preserve"> </w:t>
      </w:r>
      <w:r>
        <w:rPr>
          <w:sz w:val="20"/>
        </w:rPr>
        <w:t>Agreement</w:t>
      </w:r>
      <w:r>
        <w:rPr>
          <w:spacing w:val="-4"/>
          <w:sz w:val="20"/>
        </w:rPr>
        <w:t xml:space="preserve"> </w:t>
      </w:r>
      <w:r>
        <w:rPr>
          <w:sz w:val="20"/>
        </w:rPr>
        <w:t>may</w:t>
      </w:r>
      <w:r>
        <w:rPr>
          <w:spacing w:val="-5"/>
          <w:sz w:val="20"/>
        </w:rPr>
        <w:t xml:space="preserve"> </w:t>
      </w:r>
      <w:r>
        <w:rPr>
          <w:sz w:val="20"/>
        </w:rPr>
        <w:t>be</w:t>
      </w:r>
      <w:r>
        <w:rPr>
          <w:spacing w:val="-7"/>
          <w:sz w:val="20"/>
        </w:rPr>
        <w:t xml:space="preserve"> </w:t>
      </w:r>
      <w:r>
        <w:rPr>
          <w:sz w:val="20"/>
        </w:rPr>
        <w:t>executed</w:t>
      </w:r>
      <w:r>
        <w:rPr>
          <w:spacing w:val="-7"/>
          <w:sz w:val="20"/>
        </w:rPr>
        <w:t xml:space="preserve"> </w:t>
      </w:r>
      <w:r>
        <w:rPr>
          <w:sz w:val="20"/>
        </w:rPr>
        <w:t>in</w:t>
      </w:r>
      <w:r>
        <w:rPr>
          <w:spacing w:val="-3"/>
          <w:sz w:val="20"/>
        </w:rPr>
        <w:t xml:space="preserve"> </w:t>
      </w:r>
      <w:r>
        <w:rPr>
          <w:sz w:val="20"/>
        </w:rPr>
        <w:t>one</w:t>
      </w:r>
      <w:r>
        <w:rPr>
          <w:spacing w:val="-3"/>
          <w:sz w:val="20"/>
        </w:rPr>
        <w:t xml:space="preserve"> </w:t>
      </w:r>
      <w:r>
        <w:rPr>
          <w:sz w:val="20"/>
        </w:rPr>
        <w:t>or</w:t>
      </w:r>
      <w:r>
        <w:rPr>
          <w:spacing w:val="-5"/>
          <w:sz w:val="20"/>
        </w:rPr>
        <w:t xml:space="preserve"> </w:t>
      </w:r>
      <w:r>
        <w:rPr>
          <w:sz w:val="20"/>
        </w:rPr>
        <w:t>more</w:t>
      </w:r>
      <w:r>
        <w:rPr>
          <w:spacing w:val="-7"/>
          <w:sz w:val="20"/>
        </w:rPr>
        <w:t xml:space="preserve"> </w:t>
      </w:r>
      <w:r>
        <w:rPr>
          <w:sz w:val="20"/>
        </w:rPr>
        <w:t>counterparts,</w:t>
      </w:r>
      <w:r>
        <w:rPr>
          <w:spacing w:val="-4"/>
          <w:sz w:val="20"/>
        </w:rPr>
        <w:t xml:space="preserve"> </w:t>
      </w:r>
      <w:r>
        <w:rPr>
          <w:sz w:val="20"/>
        </w:rPr>
        <w:t>each</w:t>
      </w:r>
      <w:r>
        <w:rPr>
          <w:spacing w:val="-3"/>
          <w:sz w:val="20"/>
        </w:rPr>
        <w:t xml:space="preserve"> </w:t>
      </w:r>
      <w:r>
        <w:rPr>
          <w:sz w:val="20"/>
        </w:rPr>
        <w:t>of</w:t>
      </w:r>
      <w:r>
        <w:rPr>
          <w:spacing w:val="-4"/>
          <w:sz w:val="20"/>
        </w:rPr>
        <w:t xml:space="preserve"> </w:t>
      </w:r>
      <w:r>
        <w:rPr>
          <w:sz w:val="20"/>
        </w:rPr>
        <w:t>which</w:t>
      </w:r>
      <w:r>
        <w:rPr>
          <w:spacing w:val="-7"/>
          <w:sz w:val="20"/>
        </w:rPr>
        <w:t xml:space="preserve"> </w:t>
      </w:r>
      <w:r>
        <w:rPr>
          <w:sz w:val="20"/>
        </w:rPr>
        <w:t>shall</w:t>
      </w:r>
      <w:r>
        <w:rPr>
          <w:spacing w:val="-3"/>
          <w:sz w:val="20"/>
        </w:rPr>
        <w:t xml:space="preserve"> </w:t>
      </w:r>
      <w:r>
        <w:rPr>
          <w:sz w:val="20"/>
        </w:rPr>
        <w:t>be</w:t>
      </w:r>
      <w:r>
        <w:rPr>
          <w:spacing w:val="-3"/>
          <w:sz w:val="20"/>
        </w:rPr>
        <w:t xml:space="preserve"> </w:t>
      </w:r>
      <w:r>
        <w:rPr>
          <w:sz w:val="20"/>
        </w:rPr>
        <w:t>deemed</w:t>
      </w:r>
      <w:r>
        <w:rPr>
          <w:spacing w:val="-7"/>
          <w:sz w:val="20"/>
        </w:rPr>
        <w:t xml:space="preserve"> </w:t>
      </w:r>
      <w:r>
        <w:rPr>
          <w:sz w:val="20"/>
        </w:rPr>
        <w:t>an</w:t>
      </w:r>
      <w:r>
        <w:rPr>
          <w:spacing w:val="-3"/>
          <w:sz w:val="20"/>
        </w:rPr>
        <w:t xml:space="preserve"> </w:t>
      </w:r>
      <w:r>
        <w:rPr>
          <w:sz w:val="20"/>
        </w:rPr>
        <w:t>original, but all of which shall constitute the same Agreement.</w:t>
      </w:r>
      <w:r>
        <w:rPr>
          <w:spacing w:val="40"/>
          <w:sz w:val="20"/>
        </w:rPr>
        <w:t xml:space="preserve"> </w:t>
      </w:r>
      <w:r>
        <w:rPr>
          <w:sz w:val="20"/>
        </w:rPr>
        <w:t>A facsimile or electronic transmission of this Agreement with a signature on behalf of a party will be legal and binding on such party.</w:t>
      </w:r>
    </w:p>
    <w:p w14:paraId="7243B9B8" w14:textId="77777777" w:rsidR="0049712E" w:rsidRDefault="0049712E">
      <w:pPr>
        <w:pStyle w:val="BodyText"/>
        <w:spacing w:before="2"/>
      </w:pPr>
    </w:p>
    <w:p w14:paraId="7243B9B9" w14:textId="77777777" w:rsidR="0049712E" w:rsidRDefault="009707E4">
      <w:pPr>
        <w:pStyle w:val="ListParagraph"/>
        <w:numPr>
          <w:ilvl w:val="1"/>
          <w:numId w:val="3"/>
        </w:numPr>
        <w:tabs>
          <w:tab w:val="left" w:pos="1557"/>
          <w:tab w:val="left" w:pos="1560"/>
        </w:tabs>
        <w:ind w:right="194"/>
        <w:rPr>
          <w:sz w:val="20"/>
        </w:rPr>
      </w:pPr>
      <w:r>
        <w:rPr>
          <w:sz w:val="20"/>
        </w:rPr>
        <w:t>The parties agree to comply with s.20.055(5), Florida Statutes, and to incorporate in all subcontracts the obligation to comply with s.20.055(5), Florida Statutes.</w:t>
      </w:r>
    </w:p>
    <w:p w14:paraId="7243B9BA" w14:textId="77777777" w:rsidR="0049712E" w:rsidRDefault="009707E4">
      <w:pPr>
        <w:pStyle w:val="ListParagraph"/>
        <w:numPr>
          <w:ilvl w:val="1"/>
          <w:numId w:val="3"/>
        </w:numPr>
        <w:tabs>
          <w:tab w:val="left" w:pos="1558"/>
          <w:tab w:val="left" w:pos="1560"/>
        </w:tabs>
        <w:spacing w:before="227"/>
        <w:ind w:right="188"/>
        <w:rPr>
          <w:sz w:val="20"/>
        </w:rPr>
      </w:pPr>
      <w:r>
        <w:rPr>
          <w:sz w:val="20"/>
        </w:rPr>
        <w:t>This Agreement and any claims arising out of this Agreement shall be governed by the laws of the United States and the State of Florida.</w:t>
      </w:r>
    </w:p>
    <w:p w14:paraId="7243B9BB" w14:textId="77777777" w:rsidR="0049712E" w:rsidRDefault="0049712E">
      <w:pPr>
        <w:pStyle w:val="BodyText"/>
        <w:spacing w:before="1"/>
      </w:pPr>
    </w:p>
    <w:p w14:paraId="7243B9BC" w14:textId="77777777" w:rsidR="0049712E" w:rsidRDefault="009707E4">
      <w:pPr>
        <w:pStyle w:val="ListParagraph"/>
        <w:numPr>
          <w:ilvl w:val="0"/>
          <w:numId w:val="3"/>
        </w:numPr>
        <w:tabs>
          <w:tab w:val="left" w:pos="838"/>
        </w:tabs>
        <w:ind w:left="838" w:hanging="358"/>
        <w:rPr>
          <w:b/>
          <w:sz w:val="20"/>
        </w:rPr>
      </w:pPr>
      <w:r>
        <w:rPr>
          <w:b/>
          <w:sz w:val="20"/>
        </w:rPr>
        <w:t>Exhibits:</w:t>
      </w:r>
      <w:r>
        <w:rPr>
          <w:b/>
          <w:spacing w:val="-9"/>
          <w:sz w:val="20"/>
        </w:rPr>
        <w:t xml:space="preserve"> </w:t>
      </w:r>
      <w:r>
        <w:rPr>
          <w:sz w:val="20"/>
        </w:rPr>
        <w:t>The</w:t>
      </w:r>
      <w:r>
        <w:rPr>
          <w:spacing w:val="-11"/>
          <w:sz w:val="20"/>
        </w:rPr>
        <w:t xml:space="preserve"> </w:t>
      </w:r>
      <w:r>
        <w:rPr>
          <w:sz w:val="20"/>
        </w:rPr>
        <w:t>following</w:t>
      </w:r>
      <w:r>
        <w:rPr>
          <w:spacing w:val="-5"/>
          <w:sz w:val="20"/>
        </w:rPr>
        <w:t xml:space="preserve"> </w:t>
      </w:r>
      <w:r>
        <w:rPr>
          <w:sz w:val="20"/>
        </w:rPr>
        <w:t>Exhibits</w:t>
      </w:r>
      <w:r>
        <w:rPr>
          <w:spacing w:val="-5"/>
          <w:sz w:val="20"/>
        </w:rPr>
        <w:t xml:space="preserve"> </w:t>
      </w:r>
      <w:r>
        <w:rPr>
          <w:sz w:val="20"/>
        </w:rPr>
        <w:t>are</w:t>
      </w:r>
      <w:r>
        <w:rPr>
          <w:spacing w:val="-6"/>
          <w:sz w:val="20"/>
        </w:rPr>
        <w:t xml:space="preserve"> </w:t>
      </w:r>
      <w:r>
        <w:rPr>
          <w:sz w:val="20"/>
        </w:rPr>
        <w:t>attached</w:t>
      </w:r>
      <w:r>
        <w:rPr>
          <w:spacing w:val="-6"/>
          <w:sz w:val="20"/>
        </w:rPr>
        <w:t xml:space="preserve"> </w:t>
      </w:r>
      <w:r>
        <w:rPr>
          <w:sz w:val="20"/>
        </w:rPr>
        <w:t>and</w:t>
      </w:r>
      <w:r>
        <w:rPr>
          <w:spacing w:val="-5"/>
          <w:sz w:val="20"/>
        </w:rPr>
        <w:t xml:space="preserve"> </w:t>
      </w:r>
      <w:r>
        <w:rPr>
          <w:sz w:val="20"/>
        </w:rPr>
        <w:t>incorporated</w:t>
      </w:r>
      <w:r>
        <w:rPr>
          <w:spacing w:val="-6"/>
          <w:sz w:val="20"/>
        </w:rPr>
        <w:t xml:space="preserve"> </w:t>
      </w:r>
      <w:r>
        <w:rPr>
          <w:sz w:val="20"/>
        </w:rPr>
        <w:t>into</w:t>
      </w:r>
      <w:r>
        <w:rPr>
          <w:spacing w:val="-6"/>
          <w:sz w:val="20"/>
        </w:rPr>
        <w:t xml:space="preserve"> </w:t>
      </w:r>
      <w:r>
        <w:rPr>
          <w:sz w:val="20"/>
        </w:rPr>
        <w:t>this</w:t>
      </w:r>
      <w:r>
        <w:rPr>
          <w:spacing w:val="-4"/>
          <w:sz w:val="20"/>
        </w:rPr>
        <w:t xml:space="preserve"> </w:t>
      </w:r>
      <w:r>
        <w:rPr>
          <w:spacing w:val="-2"/>
          <w:sz w:val="20"/>
        </w:rPr>
        <w:t>Agreement:</w:t>
      </w:r>
    </w:p>
    <w:p w14:paraId="7243B9BD" w14:textId="77777777" w:rsidR="0049712E" w:rsidRDefault="009707E4">
      <w:pPr>
        <w:pStyle w:val="ListParagraph"/>
        <w:numPr>
          <w:ilvl w:val="1"/>
          <w:numId w:val="3"/>
        </w:numPr>
        <w:tabs>
          <w:tab w:val="left" w:pos="1559"/>
        </w:tabs>
        <w:spacing w:before="120"/>
        <w:ind w:left="1559" w:hanging="359"/>
        <w:rPr>
          <w:sz w:val="20"/>
        </w:rPr>
      </w:pPr>
      <w:r>
        <w:rPr>
          <w:sz w:val="20"/>
        </w:rPr>
        <w:t>Exhibit</w:t>
      </w:r>
      <w:r>
        <w:rPr>
          <w:spacing w:val="-3"/>
          <w:sz w:val="20"/>
        </w:rPr>
        <w:t xml:space="preserve"> </w:t>
      </w:r>
      <w:r>
        <w:rPr>
          <w:sz w:val="20"/>
        </w:rPr>
        <w:t>“A”,</w:t>
      </w:r>
      <w:r>
        <w:rPr>
          <w:spacing w:val="-6"/>
          <w:sz w:val="20"/>
        </w:rPr>
        <w:t xml:space="preserve"> </w:t>
      </w:r>
      <w:r>
        <w:rPr>
          <w:spacing w:val="-4"/>
          <w:sz w:val="20"/>
        </w:rPr>
        <w:t>UPWP</w:t>
      </w:r>
    </w:p>
    <w:p w14:paraId="7243B9BE" w14:textId="77777777" w:rsidR="0049712E" w:rsidRDefault="009707E4">
      <w:pPr>
        <w:pStyle w:val="ListParagraph"/>
        <w:numPr>
          <w:ilvl w:val="1"/>
          <w:numId w:val="3"/>
        </w:numPr>
        <w:tabs>
          <w:tab w:val="left" w:pos="1559"/>
        </w:tabs>
        <w:spacing w:before="121"/>
        <w:ind w:left="1559" w:hanging="359"/>
        <w:rPr>
          <w:sz w:val="20"/>
        </w:rPr>
      </w:pPr>
      <w:r>
        <w:rPr>
          <w:sz w:val="20"/>
        </w:rPr>
        <w:t>Exhibit</w:t>
      </w:r>
      <w:r>
        <w:rPr>
          <w:spacing w:val="-5"/>
          <w:sz w:val="20"/>
        </w:rPr>
        <w:t xml:space="preserve"> </w:t>
      </w:r>
      <w:r>
        <w:rPr>
          <w:sz w:val="20"/>
        </w:rPr>
        <w:t>“B”,</w:t>
      </w:r>
      <w:r>
        <w:rPr>
          <w:spacing w:val="-9"/>
          <w:sz w:val="20"/>
        </w:rPr>
        <w:t xml:space="preserve"> </w:t>
      </w:r>
      <w:r>
        <w:rPr>
          <w:sz w:val="20"/>
        </w:rPr>
        <w:t>Federal</w:t>
      </w:r>
      <w:r>
        <w:rPr>
          <w:spacing w:val="-7"/>
          <w:sz w:val="20"/>
        </w:rPr>
        <w:t xml:space="preserve"> </w:t>
      </w:r>
      <w:r>
        <w:rPr>
          <w:sz w:val="20"/>
        </w:rPr>
        <w:t>Financial</w:t>
      </w:r>
      <w:r>
        <w:rPr>
          <w:spacing w:val="-8"/>
          <w:sz w:val="20"/>
        </w:rPr>
        <w:t xml:space="preserve"> </w:t>
      </w:r>
      <w:r>
        <w:rPr>
          <w:sz w:val="20"/>
        </w:rPr>
        <w:t>Assistance</w:t>
      </w:r>
      <w:r>
        <w:rPr>
          <w:spacing w:val="-11"/>
          <w:sz w:val="20"/>
        </w:rPr>
        <w:t xml:space="preserve"> </w:t>
      </w:r>
      <w:r>
        <w:rPr>
          <w:sz w:val="20"/>
        </w:rPr>
        <w:t>(Single</w:t>
      </w:r>
      <w:r>
        <w:rPr>
          <w:spacing w:val="-7"/>
          <w:sz w:val="20"/>
        </w:rPr>
        <w:t xml:space="preserve"> </w:t>
      </w:r>
      <w:r>
        <w:rPr>
          <w:sz w:val="20"/>
        </w:rPr>
        <w:t>Audit</w:t>
      </w:r>
      <w:r>
        <w:rPr>
          <w:spacing w:val="-9"/>
          <w:sz w:val="20"/>
        </w:rPr>
        <w:t xml:space="preserve"> </w:t>
      </w:r>
      <w:r>
        <w:rPr>
          <w:spacing w:val="-4"/>
          <w:sz w:val="20"/>
        </w:rPr>
        <w:t>Act)</w:t>
      </w:r>
    </w:p>
    <w:p w14:paraId="7243B9BF" w14:textId="77777777" w:rsidR="0049712E" w:rsidRDefault="009707E4">
      <w:pPr>
        <w:pStyle w:val="ListParagraph"/>
        <w:numPr>
          <w:ilvl w:val="1"/>
          <w:numId w:val="3"/>
        </w:numPr>
        <w:tabs>
          <w:tab w:val="left" w:pos="1559"/>
        </w:tabs>
        <w:spacing w:before="120"/>
        <w:ind w:left="1559" w:hanging="359"/>
        <w:rPr>
          <w:sz w:val="20"/>
        </w:rPr>
      </w:pPr>
      <w:r>
        <w:rPr>
          <w:sz w:val="20"/>
        </w:rPr>
        <w:t>Exhibit</w:t>
      </w:r>
      <w:r>
        <w:rPr>
          <w:spacing w:val="-2"/>
          <w:sz w:val="20"/>
        </w:rPr>
        <w:t xml:space="preserve"> </w:t>
      </w:r>
      <w:r>
        <w:rPr>
          <w:sz w:val="20"/>
        </w:rPr>
        <w:t>“C”,</w:t>
      </w:r>
      <w:r>
        <w:rPr>
          <w:spacing w:val="-6"/>
          <w:sz w:val="20"/>
        </w:rPr>
        <w:t xml:space="preserve"> </w:t>
      </w:r>
      <w:r>
        <w:rPr>
          <w:sz w:val="20"/>
        </w:rPr>
        <w:t>Title</w:t>
      </w:r>
      <w:r>
        <w:rPr>
          <w:spacing w:val="-5"/>
          <w:sz w:val="20"/>
        </w:rPr>
        <w:t xml:space="preserve"> </w:t>
      </w:r>
      <w:r>
        <w:rPr>
          <w:sz w:val="20"/>
        </w:rPr>
        <w:t>VI</w:t>
      </w:r>
      <w:r>
        <w:rPr>
          <w:spacing w:val="-1"/>
          <w:sz w:val="20"/>
        </w:rPr>
        <w:t xml:space="preserve"> </w:t>
      </w:r>
      <w:r>
        <w:rPr>
          <w:spacing w:val="-2"/>
          <w:sz w:val="20"/>
        </w:rPr>
        <w:t>Assurances</w:t>
      </w:r>
    </w:p>
    <w:p w14:paraId="7243B9C0" w14:textId="77777777" w:rsidR="0049712E" w:rsidRDefault="009707E4">
      <w:pPr>
        <w:pStyle w:val="ListParagraph"/>
        <w:numPr>
          <w:ilvl w:val="1"/>
          <w:numId w:val="3"/>
        </w:numPr>
        <w:tabs>
          <w:tab w:val="left" w:pos="1559"/>
        </w:tabs>
        <w:spacing w:before="121"/>
        <w:ind w:left="1559" w:hanging="359"/>
        <w:rPr>
          <w:sz w:val="20"/>
        </w:rPr>
      </w:pPr>
      <w:r>
        <w:rPr>
          <w:sz w:val="20"/>
        </w:rPr>
        <w:t>Exhibit</w:t>
      </w:r>
      <w:r>
        <w:rPr>
          <w:spacing w:val="-5"/>
          <w:sz w:val="20"/>
        </w:rPr>
        <w:t xml:space="preserve"> </w:t>
      </w:r>
      <w:r>
        <w:rPr>
          <w:sz w:val="20"/>
        </w:rPr>
        <w:t>“D”,</w:t>
      </w:r>
      <w:r>
        <w:rPr>
          <w:spacing w:val="-4"/>
          <w:sz w:val="20"/>
        </w:rPr>
        <w:t xml:space="preserve"> </w:t>
      </w:r>
      <w:r>
        <w:rPr>
          <w:sz w:val="20"/>
        </w:rPr>
        <w:t>Contract</w:t>
      </w:r>
      <w:r>
        <w:rPr>
          <w:spacing w:val="-9"/>
          <w:sz w:val="20"/>
        </w:rPr>
        <w:t xml:space="preserve"> </w:t>
      </w:r>
      <w:r>
        <w:rPr>
          <w:sz w:val="20"/>
        </w:rPr>
        <w:t>Payment</w:t>
      </w:r>
      <w:r>
        <w:rPr>
          <w:spacing w:val="-4"/>
          <w:sz w:val="20"/>
        </w:rPr>
        <w:t xml:space="preserve"> </w:t>
      </w:r>
      <w:r>
        <w:rPr>
          <w:spacing w:val="-2"/>
          <w:sz w:val="20"/>
        </w:rPr>
        <w:t>Requirements</w:t>
      </w:r>
    </w:p>
    <w:p w14:paraId="7243B9C1" w14:textId="77777777" w:rsidR="0049712E" w:rsidRDefault="0049712E">
      <w:pPr>
        <w:rPr>
          <w:sz w:val="20"/>
        </w:rPr>
        <w:sectPr w:rsidR="0049712E" w:rsidSect="008723FC">
          <w:pgSz w:w="12240" w:h="15840"/>
          <w:pgMar w:top="1380" w:right="520" w:bottom="280" w:left="600" w:header="655" w:footer="0" w:gutter="0"/>
          <w:cols w:space="720"/>
        </w:sectPr>
      </w:pPr>
    </w:p>
    <w:p w14:paraId="7243B9C2" w14:textId="77777777" w:rsidR="0049712E" w:rsidRDefault="0049712E">
      <w:pPr>
        <w:pStyle w:val="BodyText"/>
      </w:pPr>
    </w:p>
    <w:p w14:paraId="7243B9C3" w14:textId="77777777" w:rsidR="0049712E" w:rsidRPr="00AB2720" w:rsidRDefault="0049712E">
      <w:pPr>
        <w:pStyle w:val="BodyText"/>
        <w:spacing w:before="88"/>
      </w:pPr>
    </w:p>
    <w:p w14:paraId="7243B9C4" w14:textId="77777777" w:rsidR="0049712E" w:rsidRPr="00AB2720" w:rsidRDefault="009707E4">
      <w:pPr>
        <w:pStyle w:val="BodyText"/>
        <w:spacing w:line="230" w:lineRule="auto"/>
        <w:ind w:left="120" w:right="517"/>
      </w:pPr>
      <w:r w:rsidRPr="00AB2720">
        <w:t>IN</w:t>
      </w:r>
      <w:r w:rsidRPr="00AB2720">
        <w:rPr>
          <w:spacing w:val="-2"/>
        </w:rPr>
        <w:t xml:space="preserve"> </w:t>
      </w:r>
      <w:r w:rsidRPr="00AB2720">
        <w:t>WITNESS</w:t>
      </w:r>
      <w:r w:rsidRPr="00AB2720">
        <w:rPr>
          <w:spacing w:val="-5"/>
        </w:rPr>
        <w:t xml:space="preserve"> </w:t>
      </w:r>
      <w:r w:rsidRPr="00AB2720">
        <w:t>WHEREOF,</w:t>
      </w:r>
      <w:r w:rsidRPr="00AB2720">
        <w:rPr>
          <w:spacing w:val="-4"/>
        </w:rPr>
        <w:t xml:space="preserve"> </w:t>
      </w:r>
      <w:r w:rsidRPr="00AB2720">
        <w:t>the</w:t>
      </w:r>
      <w:r w:rsidRPr="00AB2720">
        <w:rPr>
          <w:spacing w:val="-2"/>
        </w:rPr>
        <w:t xml:space="preserve"> </w:t>
      </w:r>
      <w:r w:rsidRPr="00AB2720">
        <w:t>undersigned</w:t>
      </w:r>
      <w:r w:rsidRPr="00AB2720">
        <w:rPr>
          <w:spacing w:val="-2"/>
        </w:rPr>
        <w:t xml:space="preserve"> </w:t>
      </w:r>
      <w:r w:rsidRPr="00AB2720">
        <w:t>parties have</w:t>
      </w:r>
      <w:r w:rsidRPr="00AB2720">
        <w:rPr>
          <w:spacing w:val="-2"/>
        </w:rPr>
        <w:t xml:space="preserve"> </w:t>
      </w:r>
      <w:r w:rsidRPr="00AB2720">
        <w:t>executed</w:t>
      </w:r>
      <w:r w:rsidRPr="00AB2720">
        <w:rPr>
          <w:spacing w:val="-2"/>
        </w:rPr>
        <w:t xml:space="preserve"> </w:t>
      </w:r>
      <w:r w:rsidRPr="00AB2720">
        <w:t>this Agreement</w:t>
      </w:r>
      <w:r w:rsidRPr="00AB2720">
        <w:rPr>
          <w:spacing w:val="-4"/>
        </w:rPr>
        <w:t xml:space="preserve"> </w:t>
      </w:r>
      <w:r w:rsidRPr="00AB2720">
        <w:t>on</w:t>
      </w:r>
      <w:r w:rsidRPr="00AB2720">
        <w:rPr>
          <w:spacing w:val="-2"/>
        </w:rPr>
        <w:t xml:space="preserve"> </w:t>
      </w:r>
      <w:r w:rsidRPr="00AB2720">
        <w:t>the</w:t>
      </w:r>
      <w:r w:rsidRPr="00AB2720">
        <w:rPr>
          <w:spacing w:val="-5"/>
        </w:rPr>
        <w:t xml:space="preserve"> </w:t>
      </w:r>
      <w:r w:rsidRPr="00AB2720">
        <w:t>day, month</w:t>
      </w:r>
      <w:r w:rsidRPr="00AB2720">
        <w:rPr>
          <w:spacing w:val="-2"/>
        </w:rPr>
        <w:t xml:space="preserve"> </w:t>
      </w:r>
      <w:r w:rsidRPr="00AB2720">
        <w:t>and</w:t>
      </w:r>
      <w:r w:rsidRPr="00AB2720">
        <w:rPr>
          <w:spacing w:val="-2"/>
        </w:rPr>
        <w:t xml:space="preserve"> </w:t>
      </w:r>
      <w:r w:rsidRPr="00AB2720">
        <w:t>year</w:t>
      </w:r>
      <w:r w:rsidRPr="00AB2720">
        <w:rPr>
          <w:spacing w:val="-6"/>
        </w:rPr>
        <w:t xml:space="preserve"> </w:t>
      </w:r>
      <w:r w:rsidRPr="00AB2720">
        <w:t>set</w:t>
      </w:r>
      <w:r w:rsidRPr="00AB2720">
        <w:rPr>
          <w:spacing w:val="-4"/>
        </w:rPr>
        <w:t xml:space="preserve"> </w:t>
      </w:r>
      <w:r w:rsidRPr="00AB2720">
        <w:t xml:space="preserve">forth </w:t>
      </w:r>
      <w:r w:rsidRPr="00AB2720">
        <w:rPr>
          <w:spacing w:val="-2"/>
        </w:rPr>
        <w:t>above.</w:t>
      </w:r>
    </w:p>
    <w:p w14:paraId="7243B9C5" w14:textId="77777777" w:rsidR="0049712E" w:rsidRPr="00AB2720" w:rsidRDefault="0049712E">
      <w:pPr>
        <w:pStyle w:val="BodyText"/>
        <w:spacing w:before="204" w:after="1"/>
      </w:pPr>
    </w:p>
    <w:tbl>
      <w:tblPr>
        <w:tblW w:w="0" w:type="auto"/>
        <w:tblInd w:w="127" w:type="dxa"/>
        <w:tblLayout w:type="fixed"/>
        <w:tblCellMar>
          <w:left w:w="0" w:type="dxa"/>
          <w:right w:w="0" w:type="dxa"/>
        </w:tblCellMar>
        <w:tblLook w:val="01E0" w:firstRow="1" w:lastRow="1" w:firstColumn="1" w:lastColumn="1" w:noHBand="0" w:noVBand="0"/>
      </w:tblPr>
      <w:tblGrid>
        <w:gridCol w:w="5227"/>
        <w:gridCol w:w="240"/>
        <w:gridCol w:w="5333"/>
      </w:tblGrid>
      <w:tr w:rsidR="0049712E" w:rsidRPr="00AB2720" w14:paraId="7243B9C9" w14:textId="77777777">
        <w:trPr>
          <w:trHeight w:val="700"/>
        </w:trPr>
        <w:tc>
          <w:tcPr>
            <w:tcW w:w="5227" w:type="dxa"/>
            <w:tcBorders>
              <w:bottom w:val="single" w:sz="4" w:space="0" w:color="000000"/>
            </w:tcBorders>
          </w:tcPr>
          <w:p w14:paraId="7243B9C6" w14:textId="6BC50856" w:rsidR="0049712E" w:rsidRPr="00AB2720" w:rsidRDefault="009707E4">
            <w:pPr>
              <w:pStyle w:val="TableParagraph"/>
              <w:spacing w:line="225" w:lineRule="exact"/>
              <w:ind w:left="105"/>
              <w:rPr>
                <w:sz w:val="20"/>
                <w:szCs w:val="20"/>
              </w:rPr>
            </w:pPr>
            <w:r w:rsidRPr="00AB2720">
              <w:rPr>
                <w:spacing w:val="-5"/>
                <w:sz w:val="20"/>
                <w:szCs w:val="20"/>
              </w:rPr>
              <w:t>MPO</w:t>
            </w:r>
            <w:r w:rsidR="005D7597" w:rsidRPr="00AB2720">
              <w:rPr>
                <w:spacing w:val="-5"/>
                <w:sz w:val="20"/>
                <w:szCs w:val="20"/>
              </w:rPr>
              <w:br/>
            </w:r>
            <w:r w:rsidR="005D7597" w:rsidRPr="00AB2720">
              <w:rPr>
                <w:spacing w:val="-5"/>
                <w:sz w:val="20"/>
                <w:szCs w:val="20"/>
              </w:rPr>
              <w:br/>
            </w:r>
            <w:r w:rsidR="005D7597" w:rsidRPr="00AB2720">
              <w:rPr>
                <w:spacing w:val="-5"/>
                <w:sz w:val="20"/>
                <w:szCs w:val="20"/>
              </w:rPr>
              <w:fldChar w:fldCharType="begin">
                <w:ffData>
                  <w:name w:val="Text31"/>
                  <w:enabled/>
                  <w:calcOnExit w:val="0"/>
                  <w:textInput/>
                </w:ffData>
              </w:fldChar>
            </w:r>
            <w:bookmarkStart w:id="29" w:name="Text31"/>
            <w:r w:rsidR="005D7597" w:rsidRPr="00AB2720">
              <w:rPr>
                <w:spacing w:val="-5"/>
                <w:sz w:val="20"/>
                <w:szCs w:val="20"/>
              </w:rPr>
              <w:instrText xml:space="preserve"> FORMTEXT </w:instrText>
            </w:r>
            <w:r w:rsidR="005D7597" w:rsidRPr="00AB2720">
              <w:rPr>
                <w:spacing w:val="-5"/>
                <w:sz w:val="20"/>
                <w:szCs w:val="20"/>
              </w:rPr>
            </w:r>
            <w:r w:rsidR="005D7597" w:rsidRPr="00AB2720">
              <w:rPr>
                <w:spacing w:val="-5"/>
                <w:sz w:val="20"/>
                <w:szCs w:val="20"/>
              </w:rPr>
              <w:fldChar w:fldCharType="separate"/>
            </w:r>
            <w:r w:rsidR="001D4536">
              <w:rPr>
                <w:noProof/>
                <w:spacing w:val="-5"/>
                <w:sz w:val="20"/>
                <w:szCs w:val="20"/>
              </w:rPr>
              <w:t> </w:t>
            </w:r>
            <w:r w:rsidR="001D4536">
              <w:rPr>
                <w:noProof/>
                <w:spacing w:val="-5"/>
                <w:sz w:val="20"/>
                <w:szCs w:val="20"/>
              </w:rPr>
              <w:t> </w:t>
            </w:r>
            <w:r w:rsidR="001D4536">
              <w:rPr>
                <w:noProof/>
                <w:spacing w:val="-5"/>
                <w:sz w:val="20"/>
                <w:szCs w:val="20"/>
              </w:rPr>
              <w:t> </w:t>
            </w:r>
            <w:r w:rsidR="001D4536">
              <w:rPr>
                <w:noProof/>
                <w:spacing w:val="-5"/>
                <w:sz w:val="20"/>
                <w:szCs w:val="20"/>
              </w:rPr>
              <w:t> </w:t>
            </w:r>
            <w:r w:rsidR="001D4536">
              <w:rPr>
                <w:noProof/>
                <w:spacing w:val="-5"/>
                <w:sz w:val="20"/>
                <w:szCs w:val="20"/>
              </w:rPr>
              <w:t> </w:t>
            </w:r>
            <w:r w:rsidR="005D7597" w:rsidRPr="00AB2720">
              <w:rPr>
                <w:spacing w:val="-5"/>
                <w:sz w:val="20"/>
                <w:szCs w:val="20"/>
              </w:rPr>
              <w:fldChar w:fldCharType="end"/>
            </w:r>
            <w:bookmarkEnd w:id="29"/>
          </w:p>
        </w:tc>
        <w:tc>
          <w:tcPr>
            <w:tcW w:w="240" w:type="dxa"/>
          </w:tcPr>
          <w:p w14:paraId="7243B9C7" w14:textId="77777777" w:rsidR="0049712E" w:rsidRPr="00C349D5" w:rsidRDefault="0049712E">
            <w:pPr>
              <w:pStyle w:val="TableParagraph"/>
              <w:rPr>
                <w:sz w:val="20"/>
                <w:szCs w:val="20"/>
              </w:rPr>
            </w:pPr>
          </w:p>
        </w:tc>
        <w:tc>
          <w:tcPr>
            <w:tcW w:w="5333" w:type="dxa"/>
          </w:tcPr>
          <w:p w14:paraId="7243B9C8" w14:textId="77777777" w:rsidR="0049712E" w:rsidRPr="00AB2720" w:rsidRDefault="009707E4">
            <w:pPr>
              <w:pStyle w:val="TableParagraph"/>
              <w:spacing w:line="225" w:lineRule="exact"/>
              <w:ind w:left="110"/>
              <w:rPr>
                <w:sz w:val="20"/>
                <w:szCs w:val="20"/>
              </w:rPr>
            </w:pPr>
            <w:r w:rsidRPr="00AB2720">
              <w:rPr>
                <w:sz w:val="20"/>
                <w:szCs w:val="20"/>
              </w:rPr>
              <w:t>Florida</w:t>
            </w:r>
            <w:r w:rsidRPr="00AB2720">
              <w:rPr>
                <w:spacing w:val="-7"/>
                <w:sz w:val="20"/>
                <w:szCs w:val="20"/>
              </w:rPr>
              <w:t xml:space="preserve"> </w:t>
            </w:r>
            <w:r w:rsidRPr="00AB2720">
              <w:rPr>
                <w:sz w:val="20"/>
                <w:szCs w:val="20"/>
              </w:rPr>
              <w:t>Department</w:t>
            </w:r>
            <w:r w:rsidRPr="00AB2720">
              <w:rPr>
                <w:spacing w:val="-4"/>
                <w:sz w:val="20"/>
                <w:szCs w:val="20"/>
              </w:rPr>
              <w:t xml:space="preserve"> </w:t>
            </w:r>
            <w:r w:rsidRPr="00AB2720">
              <w:rPr>
                <w:sz w:val="20"/>
                <w:szCs w:val="20"/>
              </w:rPr>
              <w:t>of</w:t>
            </w:r>
            <w:r w:rsidRPr="00AB2720">
              <w:rPr>
                <w:spacing w:val="-8"/>
                <w:sz w:val="20"/>
                <w:szCs w:val="20"/>
              </w:rPr>
              <w:t xml:space="preserve"> </w:t>
            </w:r>
            <w:r w:rsidRPr="00AB2720">
              <w:rPr>
                <w:spacing w:val="-2"/>
                <w:sz w:val="20"/>
                <w:szCs w:val="20"/>
              </w:rPr>
              <w:t>Transportation</w:t>
            </w:r>
          </w:p>
        </w:tc>
      </w:tr>
      <w:tr w:rsidR="0049712E" w:rsidRPr="00AB2720" w14:paraId="7243B9CD" w14:textId="77777777">
        <w:trPr>
          <w:trHeight w:val="695"/>
        </w:trPr>
        <w:tc>
          <w:tcPr>
            <w:tcW w:w="5227" w:type="dxa"/>
            <w:tcBorders>
              <w:top w:val="single" w:sz="4" w:space="0" w:color="000000"/>
              <w:bottom w:val="single" w:sz="4" w:space="0" w:color="000000"/>
            </w:tcBorders>
          </w:tcPr>
          <w:p w14:paraId="7243B9CA" w14:textId="39410738" w:rsidR="0049712E" w:rsidRPr="00AB2720" w:rsidRDefault="009707E4">
            <w:pPr>
              <w:pStyle w:val="TableParagraph"/>
              <w:spacing w:line="225" w:lineRule="exact"/>
              <w:ind w:left="105"/>
              <w:rPr>
                <w:sz w:val="20"/>
                <w:szCs w:val="20"/>
              </w:rPr>
            </w:pPr>
            <w:r w:rsidRPr="00AB2720">
              <w:rPr>
                <w:sz w:val="20"/>
                <w:szCs w:val="20"/>
              </w:rPr>
              <w:t>MPO</w:t>
            </w:r>
            <w:r w:rsidRPr="00AB2720">
              <w:rPr>
                <w:spacing w:val="-2"/>
                <w:sz w:val="20"/>
                <w:szCs w:val="20"/>
              </w:rPr>
              <w:t xml:space="preserve"> </w:t>
            </w:r>
            <w:r w:rsidRPr="00AB2720">
              <w:rPr>
                <w:spacing w:val="-4"/>
                <w:sz w:val="20"/>
                <w:szCs w:val="20"/>
              </w:rPr>
              <w:t>Name</w:t>
            </w:r>
            <w:r w:rsidR="005D7597" w:rsidRPr="00AB2720">
              <w:rPr>
                <w:spacing w:val="-4"/>
                <w:sz w:val="20"/>
                <w:szCs w:val="20"/>
              </w:rPr>
              <w:br/>
            </w:r>
            <w:r w:rsidR="005D7597" w:rsidRPr="00AB2720">
              <w:rPr>
                <w:spacing w:val="-4"/>
                <w:sz w:val="20"/>
                <w:szCs w:val="20"/>
              </w:rPr>
              <w:br/>
            </w:r>
            <w:r w:rsidR="005D7597" w:rsidRPr="00AB2720">
              <w:rPr>
                <w:spacing w:val="-4"/>
                <w:sz w:val="20"/>
                <w:szCs w:val="20"/>
              </w:rPr>
              <w:fldChar w:fldCharType="begin">
                <w:ffData>
                  <w:name w:val="Text32"/>
                  <w:enabled/>
                  <w:calcOnExit w:val="0"/>
                  <w:textInput/>
                </w:ffData>
              </w:fldChar>
            </w:r>
            <w:bookmarkStart w:id="30" w:name="Text32"/>
            <w:r w:rsidR="005D7597" w:rsidRPr="00AB2720">
              <w:rPr>
                <w:spacing w:val="-4"/>
                <w:sz w:val="20"/>
                <w:szCs w:val="20"/>
              </w:rPr>
              <w:instrText xml:space="preserve"> FORMTEXT </w:instrText>
            </w:r>
            <w:r w:rsidR="005D7597" w:rsidRPr="00AB2720">
              <w:rPr>
                <w:spacing w:val="-4"/>
                <w:sz w:val="20"/>
                <w:szCs w:val="20"/>
              </w:rPr>
            </w:r>
            <w:r w:rsidR="005D7597" w:rsidRPr="00AB2720">
              <w:rPr>
                <w:spacing w:val="-4"/>
                <w:sz w:val="20"/>
                <w:szCs w:val="20"/>
              </w:rPr>
              <w:fldChar w:fldCharType="separate"/>
            </w:r>
            <w:r w:rsidR="001D4536">
              <w:rPr>
                <w:noProof/>
                <w:spacing w:val="-4"/>
                <w:sz w:val="20"/>
                <w:szCs w:val="20"/>
              </w:rPr>
              <w:t> </w:t>
            </w:r>
            <w:r w:rsidR="001D4536">
              <w:rPr>
                <w:noProof/>
                <w:spacing w:val="-4"/>
                <w:sz w:val="20"/>
                <w:szCs w:val="20"/>
              </w:rPr>
              <w:t> </w:t>
            </w:r>
            <w:r w:rsidR="001D4536">
              <w:rPr>
                <w:noProof/>
                <w:spacing w:val="-4"/>
                <w:sz w:val="20"/>
                <w:szCs w:val="20"/>
              </w:rPr>
              <w:t> </w:t>
            </w:r>
            <w:r w:rsidR="001D4536">
              <w:rPr>
                <w:noProof/>
                <w:spacing w:val="-4"/>
                <w:sz w:val="20"/>
                <w:szCs w:val="20"/>
              </w:rPr>
              <w:t> </w:t>
            </w:r>
            <w:r w:rsidR="001D4536">
              <w:rPr>
                <w:noProof/>
                <w:spacing w:val="-4"/>
                <w:sz w:val="20"/>
                <w:szCs w:val="20"/>
              </w:rPr>
              <w:t> </w:t>
            </w:r>
            <w:r w:rsidR="005D7597" w:rsidRPr="00AB2720">
              <w:rPr>
                <w:spacing w:val="-4"/>
                <w:sz w:val="20"/>
                <w:szCs w:val="20"/>
              </w:rPr>
              <w:fldChar w:fldCharType="end"/>
            </w:r>
            <w:bookmarkEnd w:id="30"/>
          </w:p>
        </w:tc>
        <w:tc>
          <w:tcPr>
            <w:tcW w:w="240" w:type="dxa"/>
          </w:tcPr>
          <w:p w14:paraId="7243B9CB" w14:textId="77777777" w:rsidR="0049712E" w:rsidRPr="00C349D5" w:rsidRDefault="0049712E">
            <w:pPr>
              <w:pStyle w:val="TableParagraph"/>
              <w:rPr>
                <w:sz w:val="20"/>
                <w:szCs w:val="20"/>
              </w:rPr>
            </w:pPr>
          </w:p>
        </w:tc>
        <w:tc>
          <w:tcPr>
            <w:tcW w:w="5333" w:type="dxa"/>
            <w:tcBorders>
              <w:bottom w:val="single" w:sz="4" w:space="0" w:color="000000"/>
            </w:tcBorders>
          </w:tcPr>
          <w:p w14:paraId="7243B9CC" w14:textId="3F9CB471" w:rsidR="0049712E" w:rsidRPr="00C349D5" w:rsidRDefault="005D7597">
            <w:pPr>
              <w:pStyle w:val="TableParagraph"/>
              <w:rPr>
                <w:sz w:val="20"/>
                <w:szCs w:val="20"/>
              </w:rPr>
            </w:pPr>
            <w:r w:rsidRPr="00C349D5">
              <w:rPr>
                <w:sz w:val="20"/>
                <w:szCs w:val="20"/>
              </w:rPr>
              <w:br/>
            </w:r>
            <w:r w:rsidRPr="00C349D5">
              <w:rPr>
                <w:sz w:val="20"/>
                <w:szCs w:val="20"/>
              </w:rPr>
              <w:br/>
            </w:r>
            <w:r w:rsidR="000778F7">
              <w:rPr>
                <w:sz w:val="20"/>
                <w:szCs w:val="20"/>
              </w:rPr>
              <w:t xml:space="preserve">  </w:t>
            </w:r>
            <w:r w:rsidRPr="00C349D5">
              <w:rPr>
                <w:sz w:val="20"/>
                <w:szCs w:val="20"/>
              </w:rPr>
              <w:fldChar w:fldCharType="begin">
                <w:ffData>
                  <w:name w:val="Text34"/>
                  <w:enabled/>
                  <w:calcOnExit w:val="0"/>
                  <w:textInput/>
                </w:ffData>
              </w:fldChar>
            </w:r>
            <w:bookmarkStart w:id="31" w:name="Text34"/>
            <w:r w:rsidRPr="00C349D5">
              <w:rPr>
                <w:sz w:val="20"/>
                <w:szCs w:val="20"/>
              </w:rPr>
              <w:instrText xml:space="preserve"> FORMTEXT </w:instrText>
            </w:r>
            <w:r w:rsidRPr="00C349D5">
              <w:rPr>
                <w:sz w:val="20"/>
                <w:szCs w:val="20"/>
              </w:rPr>
            </w:r>
            <w:r w:rsidRPr="00C349D5">
              <w:rPr>
                <w:sz w:val="20"/>
                <w:szCs w:val="20"/>
              </w:rPr>
              <w:fldChar w:fldCharType="separate"/>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sidR="001D4536">
              <w:rPr>
                <w:noProof/>
                <w:sz w:val="20"/>
                <w:szCs w:val="20"/>
              </w:rPr>
              <w:t> </w:t>
            </w:r>
            <w:r w:rsidRPr="00C349D5">
              <w:rPr>
                <w:sz w:val="20"/>
                <w:szCs w:val="20"/>
              </w:rPr>
              <w:fldChar w:fldCharType="end"/>
            </w:r>
            <w:bookmarkEnd w:id="31"/>
          </w:p>
        </w:tc>
      </w:tr>
      <w:tr w:rsidR="0049712E" w:rsidRPr="00AB2720" w14:paraId="7243B9D1" w14:textId="77777777">
        <w:trPr>
          <w:trHeight w:val="714"/>
        </w:trPr>
        <w:tc>
          <w:tcPr>
            <w:tcW w:w="5227" w:type="dxa"/>
            <w:tcBorders>
              <w:top w:val="single" w:sz="4" w:space="0" w:color="000000"/>
              <w:bottom w:val="single" w:sz="4" w:space="0" w:color="000000"/>
            </w:tcBorders>
          </w:tcPr>
          <w:p w14:paraId="7243B9CE" w14:textId="77777777" w:rsidR="0049712E" w:rsidRPr="00AB2720" w:rsidRDefault="009707E4">
            <w:pPr>
              <w:pStyle w:val="TableParagraph"/>
              <w:spacing w:line="225" w:lineRule="exact"/>
              <w:ind w:left="105"/>
              <w:rPr>
                <w:sz w:val="20"/>
                <w:szCs w:val="20"/>
              </w:rPr>
            </w:pPr>
            <w:r w:rsidRPr="00AB2720">
              <w:rPr>
                <w:sz w:val="20"/>
                <w:szCs w:val="20"/>
              </w:rPr>
              <w:t>Signatory</w:t>
            </w:r>
            <w:r w:rsidRPr="00AB2720">
              <w:rPr>
                <w:spacing w:val="-5"/>
                <w:sz w:val="20"/>
                <w:szCs w:val="20"/>
              </w:rPr>
              <w:t xml:space="preserve"> </w:t>
            </w:r>
            <w:r w:rsidRPr="00AB2720">
              <w:rPr>
                <w:sz w:val="20"/>
                <w:szCs w:val="20"/>
              </w:rPr>
              <w:t>(Printed</w:t>
            </w:r>
            <w:r w:rsidRPr="00AB2720">
              <w:rPr>
                <w:spacing w:val="-6"/>
                <w:sz w:val="20"/>
                <w:szCs w:val="20"/>
              </w:rPr>
              <w:t xml:space="preserve"> </w:t>
            </w:r>
            <w:r w:rsidRPr="00AB2720">
              <w:rPr>
                <w:sz w:val="20"/>
                <w:szCs w:val="20"/>
              </w:rPr>
              <w:t>or</w:t>
            </w:r>
            <w:r w:rsidRPr="00AB2720">
              <w:rPr>
                <w:spacing w:val="-8"/>
                <w:sz w:val="20"/>
                <w:szCs w:val="20"/>
              </w:rPr>
              <w:t xml:space="preserve"> </w:t>
            </w:r>
            <w:r w:rsidRPr="00AB2720">
              <w:rPr>
                <w:spacing w:val="-2"/>
                <w:sz w:val="20"/>
                <w:szCs w:val="20"/>
              </w:rPr>
              <w:t>Typed)</w:t>
            </w:r>
          </w:p>
        </w:tc>
        <w:tc>
          <w:tcPr>
            <w:tcW w:w="240" w:type="dxa"/>
          </w:tcPr>
          <w:p w14:paraId="7243B9CF" w14:textId="77777777" w:rsidR="0049712E" w:rsidRPr="00C349D5" w:rsidRDefault="0049712E">
            <w:pPr>
              <w:pStyle w:val="TableParagraph"/>
              <w:rPr>
                <w:sz w:val="20"/>
                <w:szCs w:val="20"/>
              </w:rPr>
            </w:pPr>
          </w:p>
        </w:tc>
        <w:tc>
          <w:tcPr>
            <w:tcW w:w="5333" w:type="dxa"/>
            <w:tcBorders>
              <w:top w:val="single" w:sz="4" w:space="0" w:color="000000"/>
              <w:bottom w:val="single" w:sz="4" w:space="0" w:color="000000"/>
            </w:tcBorders>
          </w:tcPr>
          <w:p w14:paraId="7243B9D0" w14:textId="77777777" w:rsidR="0049712E" w:rsidRPr="00AB2720" w:rsidRDefault="009707E4">
            <w:pPr>
              <w:pStyle w:val="TableParagraph"/>
              <w:spacing w:line="225" w:lineRule="exact"/>
              <w:ind w:left="110"/>
              <w:rPr>
                <w:sz w:val="20"/>
                <w:szCs w:val="20"/>
              </w:rPr>
            </w:pPr>
            <w:r w:rsidRPr="00AB2720">
              <w:rPr>
                <w:sz w:val="20"/>
                <w:szCs w:val="20"/>
              </w:rPr>
              <w:t>Department</w:t>
            </w:r>
            <w:r w:rsidRPr="00AB2720">
              <w:rPr>
                <w:spacing w:val="-4"/>
                <w:sz w:val="20"/>
                <w:szCs w:val="20"/>
              </w:rPr>
              <w:t xml:space="preserve"> </w:t>
            </w:r>
            <w:r w:rsidRPr="00AB2720">
              <w:rPr>
                <w:sz w:val="20"/>
                <w:szCs w:val="20"/>
              </w:rPr>
              <w:t>of</w:t>
            </w:r>
            <w:r w:rsidRPr="00AB2720">
              <w:rPr>
                <w:spacing w:val="-8"/>
                <w:sz w:val="20"/>
                <w:szCs w:val="20"/>
              </w:rPr>
              <w:t xml:space="preserve"> </w:t>
            </w:r>
            <w:r w:rsidRPr="00AB2720">
              <w:rPr>
                <w:spacing w:val="-2"/>
                <w:sz w:val="20"/>
                <w:szCs w:val="20"/>
              </w:rPr>
              <w:t>Transportation</w:t>
            </w:r>
          </w:p>
        </w:tc>
      </w:tr>
      <w:tr w:rsidR="0049712E" w:rsidRPr="00AB2720" w14:paraId="7243B9D5" w14:textId="77777777">
        <w:trPr>
          <w:trHeight w:val="734"/>
        </w:trPr>
        <w:tc>
          <w:tcPr>
            <w:tcW w:w="5227" w:type="dxa"/>
            <w:tcBorders>
              <w:top w:val="single" w:sz="4" w:space="0" w:color="000000"/>
              <w:bottom w:val="single" w:sz="4" w:space="0" w:color="000000"/>
            </w:tcBorders>
          </w:tcPr>
          <w:p w14:paraId="7243B9D2" w14:textId="35823CB8" w:rsidR="0049712E" w:rsidRPr="00AB2720" w:rsidRDefault="009707E4">
            <w:pPr>
              <w:pStyle w:val="TableParagraph"/>
              <w:spacing w:line="225" w:lineRule="exact"/>
              <w:ind w:left="105"/>
              <w:rPr>
                <w:sz w:val="20"/>
                <w:szCs w:val="20"/>
              </w:rPr>
            </w:pPr>
            <w:r w:rsidRPr="00AB2720">
              <w:rPr>
                <w:spacing w:val="-2"/>
                <w:sz w:val="20"/>
                <w:szCs w:val="20"/>
              </w:rPr>
              <w:t>Signature</w:t>
            </w:r>
            <w:r w:rsidR="005D7597" w:rsidRPr="00AB2720">
              <w:rPr>
                <w:spacing w:val="-2"/>
                <w:sz w:val="20"/>
                <w:szCs w:val="20"/>
              </w:rPr>
              <w:br/>
            </w:r>
            <w:r w:rsidR="005D7597" w:rsidRPr="00AB2720">
              <w:rPr>
                <w:spacing w:val="-2"/>
                <w:sz w:val="20"/>
                <w:szCs w:val="20"/>
              </w:rPr>
              <w:br/>
            </w:r>
            <w:r w:rsidR="005D7597" w:rsidRPr="00AB2720">
              <w:rPr>
                <w:spacing w:val="-2"/>
                <w:sz w:val="20"/>
                <w:szCs w:val="20"/>
              </w:rPr>
              <w:fldChar w:fldCharType="begin">
                <w:ffData>
                  <w:name w:val="Text33"/>
                  <w:enabled/>
                  <w:calcOnExit w:val="0"/>
                  <w:textInput/>
                </w:ffData>
              </w:fldChar>
            </w:r>
            <w:bookmarkStart w:id="32" w:name="Text33"/>
            <w:r w:rsidR="005D7597" w:rsidRPr="00AB2720">
              <w:rPr>
                <w:spacing w:val="-2"/>
                <w:sz w:val="20"/>
                <w:szCs w:val="20"/>
              </w:rPr>
              <w:instrText xml:space="preserve"> FORMTEXT </w:instrText>
            </w:r>
            <w:r w:rsidR="005D7597" w:rsidRPr="00AB2720">
              <w:rPr>
                <w:spacing w:val="-2"/>
                <w:sz w:val="20"/>
                <w:szCs w:val="20"/>
              </w:rPr>
            </w:r>
            <w:r w:rsidR="005D7597" w:rsidRPr="00AB2720">
              <w:rPr>
                <w:spacing w:val="-2"/>
                <w:sz w:val="20"/>
                <w:szCs w:val="20"/>
              </w:rPr>
              <w:fldChar w:fldCharType="separate"/>
            </w:r>
            <w:r w:rsidR="001D4536">
              <w:rPr>
                <w:noProof/>
                <w:spacing w:val="-2"/>
                <w:sz w:val="20"/>
                <w:szCs w:val="20"/>
              </w:rPr>
              <w:t> </w:t>
            </w:r>
            <w:r w:rsidR="001D4536">
              <w:rPr>
                <w:noProof/>
                <w:spacing w:val="-2"/>
                <w:sz w:val="20"/>
                <w:szCs w:val="20"/>
              </w:rPr>
              <w:t> </w:t>
            </w:r>
            <w:r w:rsidR="001D4536">
              <w:rPr>
                <w:noProof/>
                <w:spacing w:val="-2"/>
                <w:sz w:val="20"/>
                <w:szCs w:val="20"/>
              </w:rPr>
              <w:t> </w:t>
            </w:r>
            <w:r w:rsidR="001D4536">
              <w:rPr>
                <w:noProof/>
                <w:spacing w:val="-2"/>
                <w:sz w:val="20"/>
                <w:szCs w:val="20"/>
              </w:rPr>
              <w:t> </w:t>
            </w:r>
            <w:r w:rsidR="001D4536">
              <w:rPr>
                <w:noProof/>
                <w:spacing w:val="-2"/>
                <w:sz w:val="20"/>
                <w:szCs w:val="20"/>
              </w:rPr>
              <w:t> </w:t>
            </w:r>
            <w:r w:rsidR="005D7597" w:rsidRPr="00AB2720">
              <w:rPr>
                <w:spacing w:val="-2"/>
                <w:sz w:val="20"/>
                <w:szCs w:val="20"/>
              </w:rPr>
              <w:fldChar w:fldCharType="end"/>
            </w:r>
            <w:bookmarkEnd w:id="32"/>
          </w:p>
        </w:tc>
        <w:tc>
          <w:tcPr>
            <w:tcW w:w="240" w:type="dxa"/>
          </w:tcPr>
          <w:p w14:paraId="7243B9D3" w14:textId="77777777" w:rsidR="0049712E" w:rsidRPr="00C349D5" w:rsidRDefault="0049712E">
            <w:pPr>
              <w:pStyle w:val="TableParagraph"/>
              <w:rPr>
                <w:sz w:val="20"/>
                <w:szCs w:val="20"/>
              </w:rPr>
            </w:pPr>
          </w:p>
        </w:tc>
        <w:tc>
          <w:tcPr>
            <w:tcW w:w="5333" w:type="dxa"/>
            <w:tcBorders>
              <w:top w:val="single" w:sz="4" w:space="0" w:color="000000"/>
              <w:bottom w:val="single" w:sz="4" w:space="0" w:color="000000"/>
            </w:tcBorders>
          </w:tcPr>
          <w:p w14:paraId="7243B9D4" w14:textId="6538BF7B" w:rsidR="0049712E" w:rsidRPr="00AB2720" w:rsidRDefault="009707E4">
            <w:pPr>
              <w:pStyle w:val="TableParagraph"/>
              <w:spacing w:line="225" w:lineRule="exact"/>
              <w:ind w:left="110"/>
              <w:rPr>
                <w:sz w:val="20"/>
                <w:szCs w:val="20"/>
              </w:rPr>
            </w:pPr>
            <w:r w:rsidRPr="00AB2720">
              <w:rPr>
                <w:spacing w:val="-2"/>
                <w:sz w:val="20"/>
                <w:szCs w:val="20"/>
              </w:rPr>
              <w:t>Signature</w:t>
            </w:r>
            <w:r w:rsidR="005D7597" w:rsidRPr="00AB2720">
              <w:rPr>
                <w:spacing w:val="-2"/>
                <w:sz w:val="20"/>
                <w:szCs w:val="20"/>
              </w:rPr>
              <w:br/>
            </w:r>
            <w:r w:rsidR="005D7597" w:rsidRPr="00AB2720">
              <w:rPr>
                <w:spacing w:val="-2"/>
                <w:sz w:val="20"/>
                <w:szCs w:val="20"/>
              </w:rPr>
              <w:br/>
            </w:r>
            <w:r w:rsidR="005D7597" w:rsidRPr="00AB2720">
              <w:rPr>
                <w:spacing w:val="-2"/>
                <w:sz w:val="20"/>
                <w:szCs w:val="20"/>
              </w:rPr>
              <w:fldChar w:fldCharType="begin">
                <w:ffData>
                  <w:name w:val="Text35"/>
                  <w:enabled/>
                  <w:calcOnExit w:val="0"/>
                  <w:textInput/>
                </w:ffData>
              </w:fldChar>
            </w:r>
            <w:bookmarkStart w:id="33" w:name="Text35"/>
            <w:r w:rsidR="005D7597" w:rsidRPr="00AB2720">
              <w:rPr>
                <w:spacing w:val="-2"/>
                <w:sz w:val="20"/>
                <w:szCs w:val="20"/>
              </w:rPr>
              <w:instrText xml:space="preserve"> FORMTEXT </w:instrText>
            </w:r>
            <w:r w:rsidR="005D7597" w:rsidRPr="00AB2720">
              <w:rPr>
                <w:spacing w:val="-2"/>
                <w:sz w:val="20"/>
                <w:szCs w:val="20"/>
              </w:rPr>
            </w:r>
            <w:r w:rsidR="005D7597" w:rsidRPr="00AB2720">
              <w:rPr>
                <w:spacing w:val="-2"/>
                <w:sz w:val="20"/>
                <w:szCs w:val="20"/>
              </w:rPr>
              <w:fldChar w:fldCharType="separate"/>
            </w:r>
            <w:r w:rsidR="001D4536">
              <w:rPr>
                <w:noProof/>
                <w:spacing w:val="-2"/>
                <w:sz w:val="20"/>
                <w:szCs w:val="20"/>
              </w:rPr>
              <w:t> </w:t>
            </w:r>
            <w:r w:rsidR="001D4536">
              <w:rPr>
                <w:noProof/>
                <w:spacing w:val="-2"/>
                <w:sz w:val="20"/>
                <w:szCs w:val="20"/>
              </w:rPr>
              <w:t> </w:t>
            </w:r>
            <w:r w:rsidR="001D4536">
              <w:rPr>
                <w:noProof/>
                <w:spacing w:val="-2"/>
                <w:sz w:val="20"/>
                <w:szCs w:val="20"/>
              </w:rPr>
              <w:t> </w:t>
            </w:r>
            <w:r w:rsidR="001D4536">
              <w:rPr>
                <w:noProof/>
                <w:spacing w:val="-2"/>
                <w:sz w:val="20"/>
                <w:szCs w:val="20"/>
              </w:rPr>
              <w:t> </w:t>
            </w:r>
            <w:r w:rsidR="001D4536">
              <w:rPr>
                <w:noProof/>
                <w:spacing w:val="-2"/>
                <w:sz w:val="20"/>
                <w:szCs w:val="20"/>
              </w:rPr>
              <w:t> </w:t>
            </w:r>
            <w:r w:rsidR="005D7597" w:rsidRPr="00AB2720">
              <w:rPr>
                <w:spacing w:val="-2"/>
                <w:sz w:val="20"/>
                <w:szCs w:val="20"/>
              </w:rPr>
              <w:fldChar w:fldCharType="end"/>
            </w:r>
            <w:bookmarkEnd w:id="33"/>
          </w:p>
        </w:tc>
      </w:tr>
      <w:tr w:rsidR="0049712E" w:rsidRPr="00AB2720" w14:paraId="7243B9D9" w14:textId="77777777">
        <w:trPr>
          <w:trHeight w:val="224"/>
        </w:trPr>
        <w:tc>
          <w:tcPr>
            <w:tcW w:w="5227" w:type="dxa"/>
            <w:tcBorders>
              <w:top w:val="single" w:sz="4" w:space="0" w:color="000000"/>
            </w:tcBorders>
          </w:tcPr>
          <w:p w14:paraId="7243B9D6" w14:textId="77777777" w:rsidR="0049712E" w:rsidRPr="00AB2720" w:rsidRDefault="009707E4">
            <w:pPr>
              <w:pStyle w:val="TableParagraph"/>
              <w:spacing w:line="205" w:lineRule="exact"/>
              <w:ind w:left="105"/>
              <w:rPr>
                <w:sz w:val="20"/>
                <w:szCs w:val="20"/>
              </w:rPr>
            </w:pPr>
            <w:r w:rsidRPr="00AB2720">
              <w:rPr>
                <w:spacing w:val="-2"/>
                <w:sz w:val="20"/>
                <w:szCs w:val="20"/>
              </w:rPr>
              <w:t>Title</w:t>
            </w:r>
          </w:p>
        </w:tc>
        <w:tc>
          <w:tcPr>
            <w:tcW w:w="240" w:type="dxa"/>
          </w:tcPr>
          <w:p w14:paraId="7243B9D7" w14:textId="77777777" w:rsidR="0049712E" w:rsidRPr="00C349D5" w:rsidRDefault="0049712E">
            <w:pPr>
              <w:pStyle w:val="TableParagraph"/>
              <w:rPr>
                <w:sz w:val="20"/>
                <w:szCs w:val="20"/>
              </w:rPr>
            </w:pPr>
          </w:p>
        </w:tc>
        <w:tc>
          <w:tcPr>
            <w:tcW w:w="5333" w:type="dxa"/>
            <w:tcBorders>
              <w:top w:val="single" w:sz="4" w:space="0" w:color="000000"/>
            </w:tcBorders>
          </w:tcPr>
          <w:p w14:paraId="7243B9D8" w14:textId="77777777" w:rsidR="0049712E" w:rsidRPr="00AB2720" w:rsidRDefault="009707E4">
            <w:pPr>
              <w:pStyle w:val="TableParagraph"/>
              <w:spacing w:line="205" w:lineRule="exact"/>
              <w:ind w:left="110"/>
              <w:rPr>
                <w:sz w:val="20"/>
                <w:szCs w:val="20"/>
              </w:rPr>
            </w:pPr>
            <w:r w:rsidRPr="00AB2720">
              <w:rPr>
                <w:spacing w:val="-2"/>
                <w:sz w:val="20"/>
                <w:szCs w:val="20"/>
              </w:rPr>
              <w:t>Title</w:t>
            </w:r>
          </w:p>
        </w:tc>
      </w:tr>
    </w:tbl>
    <w:p w14:paraId="7243B9DA" w14:textId="77777777" w:rsidR="0049712E" w:rsidRPr="00AB2720" w:rsidRDefault="0049712E">
      <w:pPr>
        <w:pStyle w:val="BodyText"/>
      </w:pPr>
    </w:p>
    <w:p w14:paraId="7243B9DB" w14:textId="77777777" w:rsidR="0049712E" w:rsidRPr="00AB2720" w:rsidRDefault="0049712E">
      <w:pPr>
        <w:pStyle w:val="BodyText"/>
      </w:pPr>
    </w:p>
    <w:p w14:paraId="7243B9DC" w14:textId="77777777" w:rsidR="0049712E" w:rsidRPr="00AB2720" w:rsidRDefault="0049712E">
      <w:pPr>
        <w:pStyle w:val="BodyText"/>
      </w:pPr>
    </w:p>
    <w:p w14:paraId="7243B9DD" w14:textId="77777777" w:rsidR="0049712E" w:rsidRPr="00AB2720" w:rsidRDefault="0049712E">
      <w:pPr>
        <w:pStyle w:val="BodyText"/>
        <w:spacing w:before="31"/>
      </w:pPr>
    </w:p>
    <w:tbl>
      <w:tblPr>
        <w:tblW w:w="0" w:type="auto"/>
        <w:tblInd w:w="242" w:type="dxa"/>
        <w:tblLayout w:type="fixed"/>
        <w:tblCellMar>
          <w:left w:w="0" w:type="dxa"/>
          <w:right w:w="0" w:type="dxa"/>
        </w:tblCellMar>
        <w:tblLook w:val="01E0" w:firstRow="1" w:lastRow="1" w:firstColumn="1" w:lastColumn="1" w:noHBand="0" w:noVBand="0"/>
      </w:tblPr>
      <w:tblGrid>
        <w:gridCol w:w="5107"/>
        <w:gridCol w:w="288"/>
        <w:gridCol w:w="5381"/>
      </w:tblGrid>
      <w:tr w:rsidR="0049712E" w:rsidRPr="00AB2720" w14:paraId="7243B9E2" w14:textId="77777777">
        <w:trPr>
          <w:trHeight w:val="443"/>
        </w:trPr>
        <w:tc>
          <w:tcPr>
            <w:tcW w:w="5107" w:type="dxa"/>
            <w:tcBorders>
              <w:top w:val="single" w:sz="6" w:space="0" w:color="000000"/>
            </w:tcBorders>
          </w:tcPr>
          <w:p w14:paraId="019EF56B" w14:textId="77777777" w:rsidR="0049712E" w:rsidRPr="00AB2720" w:rsidRDefault="009707E4">
            <w:pPr>
              <w:pStyle w:val="TableParagraph"/>
              <w:spacing w:line="220" w:lineRule="exact"/>
              <w:ind w:right="3909"/>
              <w:rPr>
                <w:spacing w:val="-4"/>
                <w:sz w:val="20"/>
                <w:szCs w:val="20"/>
              </w:rPr>
            </w:pPr>
            <w:r w:rsidRPr="00AB2720">
              <w:rPr>
                <w:sz w:val="20"/>
                <w:szCs w:val="20"/>
              </w:rPr>
              <w:t>Legal</w:t>
            </w:r>
            <w:r w:rsidRPr="00AB2720">
              <w:rPr>
                <w:spacing w:val="-14"/>
                <w:sz w:val="20"/>
                <w:szCs w:val="20"/>
              </w:rPr>
              <w:t xml:space="preserve"> </w:t>
            </w:r>
            <w:r w:rsidRPr="00AB2720">
              <w:rPr>
                <w:sz w:val="20"/>
                <w:szCs w:val="20"/>
              </w:rPr>
              <w:t xml:space="preserve">Review </w:t>
            </w:r>
            <w:r w:rsidRPr="00AB2720">
              <w:rPr>
                <w:spacing w:val="-4"/>
                <w:sz w:val="20"/>
                <w:szCs w:val="20"/>
              </w:rPr>
              <w:t>MPO</w:t>
            </w:r>
          </w:p>
          <w:p w14:paraId="0ACA3F13" w14:textId="67EF25ED" w:rsidR="00B42F9A" w:rsidRPr="00AB2720" w:rsidRDefault="00054124">
            <w:pPr>
              <w:pStyle w:val="TableParagraph"/>
              <w:spacing w:line="220" w:lineRule="exact"/>
              <w:ind w:right="3909"/>
              <w:rPr>
                <w:spacing w:val="-4"/>
                <w:sz w:val="20"/>
                <w:szCs w:val="20"/>
              </w:rPr>
            </w:pPr>
            <w:r w:rsidRPr="00AB2720">
              <w:rPr>
                <w:spacing w:val="-4"/>
                <w:sz w:val="20"/>
                <w:szCs w:val="20"/>
              </w:rPr>
              <w:fldChar w:fldCharType="begin">
                <w:ffData>
                  <w:name w:val="Text38"/>
                  <w:enabled/>
                  <w:calcOnExit w:val="0"/>
                  <w:textInput/>
                </w:ffData>
              </w:fldChar>
            </w:r>
            <w:bookmarkStart w:id="34" w:name="Text38"/>
            <w:r w:rsidRPr="00AB2720">
              <w:rPr>
                <w:spacing w:val="-4"/>
                <w:sz w:val="20"/>
                <w:szCs w:val="20"/>
              </w:rPr>
              <w:instrText xml:space="preserve"> FORMTEXT </w:instrText>
            </w:r>
            <w:r w:rsidRPr="00AB2720">
              <w:rPr>
                <w:spacing w:val="-4"/>
                <w:sz w:val="20"/>
                <w:szCs w:val="20"/>
              </w:rPr>
            </w:r>
            <w:r w:rsidRPr="00AB2720">
              <w:rPr>
                <w:spacing w:val="-4"/>
                <w:sz w:val="20"/>
                <w:szCs w:val="20"/>
              </w:rPr>
              <w:fldChar w:fldCharType="separate"/>
            </w:r>
            <w:r w:rsidR="001D4536">
              <w:rPr>
                <w:noProof/>
                <w:spacing w:val="-4"/>
                <w:sz w:val="20"/>
                <w:szCs w:val="20"/>
              </w:rPr>
              <w:t> </w:t>
            </w:r>
            <w:r w:rsidR="001D4536">
              <w:rPr>
                <w:noProof/>
                <w:spacing w:val="-4"/>
                <w:sz w:val="20"/>
                <w:szCs w:val="20"/>
              </w:rPr>
              <w:t> </w:t>
            </w:r>
            <w:r w:rsidR="001D4536">
              <w:rPr>
                <w:noProof/>
                <w:spacing w:val="-4"/>
                <w:sz w:val="20"/>
                <w:szCs w:val="20"/>
              </w:rPr>
              <w:t> </w:t>
            </w:r>
            <w:r w:rsidR="001D4536">
              <w:rPr>
                <w:noProof/>
                <w:spacing w:val="-4"/>
                <w:sz w:val="20"/>
                <w:szCs w:val="20"/>
              </w:rPr>
              <w:t> </w:t>
            </w:r>
            <w:r w:rsidR="001D4536">
              <w:rPr>
                <w:noProof/>
                <w:spacing w:val="-4"/>
                <w:sz w:val="20"/>
                <w:szCs w:val="20"/>
              </w:rPr>
              <w:t> </w:t>
            </w:r>
            <w:r w:rsidRPr="00AB2720">
              <w:rPr>
                <w:spacing w:val="-4"/>
                <w:sz w:val="20"/>
                <w:szCs w:val="20"/>
              </w:rPr>
              <w:fldChar w:fldCharType="end"/>
            </w:r>
            <w:bookmarkEnd w:id="34"/>
            <w:r w:rsidR="0063518E" w:rsidRPr="00AB2720">
              <w:rPr>
                <w:spacing w:val="-4"/>
                <w:sz w:val="20"/>
                <w:szCs w:val="20"/>
              </w:rPr>
              <w:br/>
            </w:r>
          </w:p>
          <w:p w14:paraId="7243B9DE" w14:textId="5E79D768" w:rsidR="00054124" w:rsidRPr="00AB2720" w:rsidRDefault="00AB7F8D">
            <w:pPr>
              <w:pStyle w:val="TableParagraph"/>
              <w:spacing w:line="220" w:lineRule="exact"/>
              <w:ind w:right="3909"/>
              <w:rPr>
                <w:sz w:val="20"/>
                <w:szCs w:val="20"/>
              </w:rPr>
            </w:pPr>
            <w:r w:rsidRPr="00AB2720">
              <w:rPr>
                <w:spacing w:val="-4"/>
                <w:sz w:val="20"/>
                <w:szCs w:val="20"/>
              </w:rPr>
              <w:fldChar w:fldCharType="begin">
                <w:ffData>
                  <w:name w:val="Text39"/>
                  <w:enabled/>
                  <w:calcOnExit w:val="0"/>
                  <w:textInput/>
                </w:ffData>
              </w:fldChar>
            </w:r>
            <w:bookmarkStart w:id="35" w:name="Text39"/>
            <w:r w:rsidRPr="00AB2720">
              <w:rPr>
                <w:spacing w:val="-4"/>
                <w:sz w:val="20"/>
                <w:szCs w:val="20"/>
              </w:rPr>
              <w:instrText xml:space="preserve"> FORMTEXT </w:instrText>
            </w:r>
            <w:r w:rsidRPr="00AB2720">
              <w:rPr>
                <w:spacing w:val="-4"/>
                <w:sz w:val="20"/>
                <w:szCs w:val="20"/>
              </w:rPr>
            </w:r>
            <w:r w:rsidRPr="00AB2720">
              <w:rPr>
                <w:spacing w:val="-4"/>
                <w:sz w:val="20"/>
                <w:szCs w:val="20"/>
              </w:rPr>
              <w:fldChar w:fldCharType="separate"/>
            </w:r>
            <w:r w:rsidR="001D4536">
              <w:rPr>
                <w:noProof/>
                <w:spacing w:val="-4"/>
                <w:sz w:val="20"/>
                <w:szCs w:val="20"/>
              </w:rPr>
              <w:t> </w:t>
            </w:r>
            <w:r w:rsidR="001D4536">
              <w:rPr>
                <w:noProof/>
                <w:spacing w:val="-4"/>
                <w:sz w:val="20"/>
                <w:szCs w:val="20"/>
              </w:rPr>
              <w:t> </w:t>
            </w:r>
            <w:r w:rsidR="001D4536">
              <w:rPr>
                <w:noProof/>
                <w:spacing w:val="-4"/>
                <w:sz w:val="20"/>
                <w:szCs w:val="20"/>
              </w:rPr>
              <w:t> </w:t>
            </w:r>
            <w:r w:rsidR="001D4536">
              <w:rPr>
                <w:noProof/>
                <w:spacing w:val="-4"/>
                <w:sz w:val="20"/>
                <w:szCs w:val="20"/>
              </w:rPr>
              <w:t> </w:t>
            </w:r>
            <w:r w:rsidR="001D4536">
              <w:rPr>
                <w:noProof/>
                <w:spacing w:val="-4"/>
                <w:sz w:val="20"/>
                <w:szCs w:val="20"/>
              </w:rPr>
              <w:t> </w:t>
            </w:r>
            <w:r w:rsidRPr="00AB2720">
              <w:rPr>
                <w:spacing w:val="-4"/>
                <w:sz w:val="20"/>
                <w:szCs w:val="20"/>
              </w:rPr>
              <w:fldChar w:fldCharType="end"/>
            </w:r>
            <w:bookmarkEnd w:id="35"/>
          </w:p>
        </w:tc>
        <w:tc>
          <w:tcPr>
            <w:tcW w:w="288" w:type="dxa"/>
          </w:tcPr>
          <w:p w14:paraId="7243B9DF" w14:textId="77777777" w:rsidR="0049712E" w:rsidRPr="00C349D5" w:rsidRDefault="0049712E">
            <w:pPr>
              <w:pStyle w:val="TableParagraph"/>
              <w:rPr>
                <w:sz w:val="20"/>
                <w:szCs w:val="20"/>
              </w:rPr>
            </w:pPr>
          </w:p>
        </w:tc>
        <w:tc>
          <w:tcPr>
            <w:tcW w:w="5381" w:type="dxa"/>
            <w:tcBorders>
              <w:top w:val="single" w:sz="4" w:space="0" w:color="000000"/>
            </w:tcBorders>
          </w:tcPr>
          <w:p w14:paraId="7243B9E0" w14:textId="77777777" w:rsidR="0049712E" w:rsidRPr="00AB2720" w:rsidRDefault="009707E4">
            <w:pPr>
              <w:pStyle w:val="TableParagraph"/>
              <w:spacing w:line="217" w:lineRule="exact"/>
              <w:ind w:left="110"/>
              <w:rPr>
                <w:sz w:val="20"/>
                <w:szCs w:val="20"/>
              </w:rPr>
            </w:pPr>
            <w:r w:rsidRPr="00AB2720">
              <w:rPr>
                <w:sz w:val="20"/>
                <w:szCs w:val="20"/>
              </w:rPr>
              <w:t>Legal</w:t>
            </w:r>
            <w:r w:rsidRPr="00AB2720">
              <w:rPr>
                <w:spacing w:val="-10"/>
                <w:sz w:val="20"/>
                <w:szCs w:val="20"/>
              </w:rPr>
              <w:t xml:space="preserve"> </w:t>
            </w:r>
            <w:r w:rsidRPr="00AB2720">
              <w:rPr>
                <w:spacing w:val="-2"/>
                <w:sz w:val="20"/>
                <w:szCs w:val="20"/>
              </w:rPr>
              <w:t>Review</w:t>
            </w:r>
          </w:p>
          <w:p w14:paraId="7243B9E1" w14:textId="09EA8732" w:rsidR="0049712E" w:rsidRPr="00AB2720" w:rsidRDefault="009707E4">
            <w:pPr>
              <w:pStyle w:val="TableParagraph"/>
              <w:spacing w:line="206" w:lineRule="exact"/>
              <w:ind w:left="110"/>
              <w:rPr>
                <w:sz w:val="20"/>
                <w:szCs w:val="20"/>
              </w:rPr>
            </w:pPr>
            <w:r w:rsidRPr="00AB2720">
              <w:rPr>
                <w:sz w:val="20"/>
                <w:szCs w:val="20"/>
              </w:rPr>
              <w:t>Department</w:t>
            </w:r>
            <w:r w:rsidRPr="00AB2720">
              <w:rPr>
                <w:spacing w:val="-4"/>
                <w:sz w:val="20"/>
                <w:szCs w:val="20"/>
              </w:rPr>
              <w:t xml:space="preserve"> </w:t>
            </w:r>
            <w:r w:rsidRPr="00AB2720">
              <w:rPr>
                <w:sz w:val="20"/>
                <w:szCs w:val="20"/>
              </w:rPr>
              <w:t>of</w:t>
            </w:r>
            <w:r w:rsidRPr="00AB2720">
              <w:rPr>
                <w:spacing w:val="-8"/>
                <w:sz w:val="20"/>
                <w:szCs w:val="20"/>
              </w:rPr>
              <w:t xml:space="preserve"> </w:t>
            </w:r>
            <w:r w:rsidRPr="00AB2720">
              <w:rPr>
                <w:spacing w:val="-2"/>
                <w:sz w:val="20"/>
                <w:szCs w:val="20"/>
              </w:rPr>
              <w:t>Transportation</w:t>
            </w:r>
            <w:r w:rsidR="00F90BFF" w:rsidRPr="00AB2720">
              <w:rPr>
                <w:spacing w:val="-2"/>
                <w:sz w:val="20"/>
                <w:szCs w:val="20"/>
              </w:rPr>
              <w:br/>
            </w:r>
            <w:r w:rsidR="00F90BFF" w:rsidRPr="00AB2720">
              <w:rPr>
                <w:spacing w:val="-2"/>
                <w:sz w:val="20"/>
                <w:szCs w:val="20"/>
              </w:rPr>
              <w:fldChar w:fldCharType="begin">
                <w:ffData>
                  <w:name w:val="Text40"/>
                  <w:enabled/>
                  <w:calcOnExit w:val="0"/>
                  <w:textInput/>
                </w:ffData>
              </w:fldChar>
            </w:r>
            <w:bookmarkStart w:id="36" w:name="Text40"/>
            <w:r w:rsidR="00F90BFF" w:rsidRPr="00AB2720">
              <w:rPr>
                <w:spacing w:val="-2"/>
                <w:sz w:val="20"/>
                <w:szCs w:val="20"/>
              </w:rPr>
              <w:instrText xml:space="preserve"> FORMTEXT </w:instrText>
            </w:r>
            <w:r w:rsidR="00F90BFF" w:rsidRPr="00AB2720">
              <w:rPr>
                <w:spacing w:val="-2"/>
                <w:sz w:val="20"/>
                <w:szCs w:val="20"/>
              </w:rPr>
            </w:r>
            <w:r w:rsidR="00F90BFF" w:rsidRPr="00AB2720">
              <w:rPr>
                <w:spacing w:val="-2"/>
                <w:sz w:val="20"/>
                <w:szCs w:val="20"/>
              </w:rPr>
              <w:fldChar w:fldCharType="separate"/>
            </w:r>
            <w:r w:rsidR="001D4536">
              <w:rPr>
                <w:noProof/>
                <w:spacing w:val="-2"/>
                <w:sz w:val="20"/>
                <w:szCs w:val="20"/>
              </w:rPr>
              <w:t> </w:t>
            </w:r>
            <w:r w:rsidR="001D4536">
              <w:rPr>
                <w:noProof/>
                <w:spacing w:val="-2"/>
                <w:sz w:val="20"/>
                <w:szCs w:val="20"/>
              </w:rPr>
              <w:t> </w:t>
            </w:r>
            <w:r w:rsidR="001D4536">
              <w:rPr>
                <w:noProof/>
                <w:spacing w:val="-2"/>
                <w:sz w:val="20"/>
                <w:szCs w:val="20"/>
              </w:rPr>
              <w:t> </w:t>
            </w:r>
            <w:r w:rsidR="001D4536">
              <w:rPr>
                <w:noProof/>
                <w:spacing w:val="-2"/>
                <w:sz w:val="20"/>
                <w:szCs w:val="20"/>
              </w:rPr>
              <w:t> </w:t>
            </w:r>
            <w:r w:rsidR="001D4536">
              <w:rPr>
                <w:noProof/>
                <w:spacing w:val="-2"/>
                <w:sz w:val="20"/>
                <w:szCs w:val="20"/>
              </w:rPr>
              <w:t> </w:t>
            </w:r>
            <w:r w:rsidR="00F90BFF" w:rsidRPr="00AB2720">
              <w:rPr>
                <w:spacing w:val="-2"/>
                <w:sz w:val="20"/>
                <w:szCs w:val="20"/>
              </w:rPr>
              <w:fldChar w:fldCharType="end"/>
            </w:r>
            <w:bookmarkEnd w:id="36"/>
          </w:p>
        </w:tc>
      </w:tr>
    </w:tbl>
    <w:p w14:paraId="7243B9E3" w14:textId="77777777" w:rsidR="0049712E" w:rsidRDefault="0049712E">
      <w:pPr>
        <w:spacing w:line="206" w:lineRule="exact"/>
        <w:rPr>
          <w:sz w:val="20"/>
        </w:rPr>
        <w:sectPr w:rsidR="0049712E" w:rsidSect="008723FC">
          <w:pgSz w:w="12240" w:h="15840"/>
          <w:pgMar w:top="1380" w:right="520" w:bottom="280" w:left="600" w:header="655" w:footer="0" w:gutter="0"/>
          <w:cols w:space="720"/>
        </w:sectPr>
      </w:pPr>
    </w:p>
    <w:p w14:paraId="7243B9E4" w14:textId="77777777" w:rsidR="0049712E" w:rsidRDefault="009707E4">
      <w:pPr>
        <w:spacing w:before="104"/>
        <w:ind w:left="1457" w:right="1530"/>
        <w:jc w:val="center"/>
        <w:rPr>
          <w:b/>
          <w:sz w:val="20"/>
        </w:rPr>
      </w:pPr>
      <w:r>
        <w:rPr>
          <w:b/>
          <w:sz w:val="20"/>
        </w:rPr>
        <w:lastRenderedPageBreak/>
        <w:t>EXHIBIT</w:t>
      </w:r>
      <w:r>
        <w:rPr>
          <w:b/>
          <w:spacing w:val="-8"/>
          <w:sz w:val="20"/>
        </w:rPr>
        <w:t xml:space="preserve"> </w:t>
      </w:r>
      <w:r>
        <w:rPr>
          <w:b/>
          <w:spacing w:val="-5"/>
          <w:sz w:val="20"/>
        </w:rPr>
        <w:t>“B”</w:t>
      </w:r>
    </w:p>
    <w:p w14:paraId="7243B9E5" w14:textId="77777777" w:rsidR="0049712E" w:rsidRDefault="0049712E">
      <w:pPr>
        <w:pStyle w:val="BodyText"/>
        <w:spacing w:before="1"/>
        <w:rPr>
          <w:b/>
        </w:rPr>
      </w:pPr>
    </w:p>
    <w:p w14:paraId="7243B9E6" w14:textId="77777777" w:rsidR="0049712E" w:rsidRDefault="009707E4">
      <w:pPr>
        <w:ind w:left="1458" w:right="1530"/>
        <w:jc w:val="center"/>
        <w:rPr>
          <w:b/>
          <w:sz w:val="20"/>
        </w:rPr>
      </w:pPr>
      <w:r>
        <w:rPr>
          <w:b/>
          <w:sz w:val="20"/>
        </w:rPr>
        <w:t>FEDERAL</w:t>
      </w:r>
      <w:r>
        <w:rPr>
          <w:b/>
          <w:spacing w:val="-13"/>
          <w:sz w:val="20"/>
        </w:rPr>
        <w:t xml:space="preserve"> </w:t>
      </w:r>
      <w:r>
        <w:rPr>
          <w:b/>
          <w:sz w:val="20"/>
        </w:rPr>
        <w:t>FINANCIAL</w:t>
      </w:r>
      <w:r>
        <w:rPr>
          <w:b/>
          <w:spacing w:val="-12"/>
          <w:sz w:val="20"/>
        </w:rPr>
        <w:t xml:space="preserve"> </w:t>
      </w:r>
      <w:r>
        <w:rPr>
          <w:b/>
          <w:sz w:val="20"/>
        </w:rPr>
        <w:t>ASSISTANCE</w:t>
      </w:r>
      <w:r>
        <w:rPr>
          <w:b/>
          <w:spacing w:val="-13"/>
          <w:sz w:val="20"/>
        </w:rPr>
        <w:t xml:space="preserve"> </w:t>
      </w:r>
      <w:r>
        <w:rPr>
          <w:b/>
          <w:sz w:val="20"/>
        </w:rPr>
        <w:t>(SINGLE</w:t>
      </w:r>
      <w:r>
        <w:rPr>
          <w:b/>
          <w:spacing w:val="-9"/>
          <w:sz w:val="20"/>
        </w:rPr>
        <w:t xml:space="preserve"> </w:t>
      </w:r>
      <w:r>
        <w:rPr>
          <w:b/>
          <w:sz w:val="20"/>
        </w:rPr>
        <w:t>AUDIT</w:t>
      </w:r>
      <w:r>
        <w:rPr>
          <w:b/>
          <w:spacing w:val="-8"/>
          <w:sz w:val="20"/>
        </w:rPr>
        <w:t xml:space="preserve"> </w:t>
      </w:r>
      <w:r>
        <w:rPr>
          <w:b/>
          <w:spacing w:val="-4"/>
          <w:sz w:val="20"/>
        </w:rPr>
        <w:t>ACT)</w:t>
      </w:r>
    </w:p>
    <w:p w14:paraId="7243B9E7" w14:textId="77777777" w:rsidR="0049712E" w:rsidRDefault="0049712E">
      <w:pPr>
        <w:pStyle w:val="BodyText"/>
        <w:rPr>
          <w:b/>
        </w:rPr>
      </w:pPr>
    </w:p>
    <w:p w14:paraId="7243B9E8" w14:textId="77777777" w:rsidR="0049712E" w:rsidRDefault="0049712E">
      <w:pPr>
        <w:pStyle w:val="BodyText"/>
        <w:spacing w:before="1"/>
        <w:rPr>
          <w:b/>
        </w:rPr>
      </w:pPr>
    </w:p>
    <w:p w14:paraId="7243B9E9" w14:textId="77777777" w:rsidR="0049712E" w:rsidRDefault="009707E4">
      <w:pPr>
        <w:ind w:left="120"/>
        <w:rPr>
          <w:b/>
          <w:sz w:val="20"/>
        </w:rPr>
      </w:pPr>
      <w:r>
        <w:rPr>
          <w:b/>
          <w:sz w:val="20"/>
          <w:u w:val="single"/>
        </w:rPr>
        <w:t>FEDERAL</w:t>
      </w:r>
      <w:r>
        <w:rPr>
          <w:b/>
          <w:spacing w:val="-13"/>
          <w:sz w:val="20"/>
          <w:u w:val="single"/>
        </w:rPr>
        <w:t xml:space="preserve"> </w:t>
      </w:r>
      <w:r>
        <w:rPr>
          <w:b/>
          <w:sz w:val="20"/>
          <w:u w:val="single"/>
        </w:rPr>
        <w:t>RESOURCES</w:t>
      </w:r>
      <w:r>
        <w:rPr>
          <w:b/>
          <w:spacing w:val="-7"/>
          <w:sz w:val="20"/>
          <w:u w:val="single"/>
        </w:rPr>
        <w:t xml:space="preserve"> </w:t>
      </w:r>
      <w:r>
        <w:rPr>
          <w:b/>
          <w:sz w:val="20"/>
          <w:u w:val="single"/>
        </w:rPr>
        <w:t>AWARDED</w:t>
      </w:r>
      <w:r>
        <w:rPr>
          <w:b/>
          <w:spacing w:val="-9"/>
          <w:sz w:val="20"/>
          <w:u w:val="single"/>
        </w:rPr>
        <w:t xml:space="preserve"> </w:t>
      </w:r>
      <w:r>
        <w:rPr>
          <w:b/>
          <w:sz w:val="20"/>
          <w:u w:val="single"/>
        </w:rPr>
        <w:t>PURSUANT</w:t>
      </w:r>
      <w:r>
        <w:rPr>
          <w:b/>
          <w:spacing w:val="-11"/>
          <w:sz w:val="20"/>
          <w:u w:val="single"/>
        </w:rPr>
        <w:t xml:space="preserve"> </w:t>
      </w:r>
      <w:r>
        <w:rPr>
          <w:b/>
          <w:sz w:val="20"/>
          <w:u w:val="single"/>
        </w:rPr>
        <w:t>TO</w:t>
      </w:r>
      <w:r>
        <w:rPr>
          <w:b/>
          <w:spacing w:val="-10"/>
          <w:sz w:val="20"/>
          <w:u w:val="single"/>
        </w:rPr>
        <w:t xml:space="preserve"> </w:t>
      </w:r>
      <w:r>
        <w:rPr>
          <w:b/>
          <w:sz w:val="20"/>
          <w:u w:val="single"/>
        </w:rPr>
        <w:t>THIS</w:t>
      </w:r>
      <w:r>
        <w:rPr>
          <w:b/>
          <w:spacing w:val="-7"/>
          <w:sz w:val="20"/>
          <w:u w:val="single"/>
        </w:rPr>
        <w:t xml:space="preserve"> </w:t>
      </w:r>
      <w:r>
        <w:rPr>
          <w:b/>
          <w:sz w:val="20"/>
          <w:u w:val="single"/>
        </w:rPr>
        <w:t>AGREEMENT</w:t>
      </w:r>
      <w:r>
        <w:rPr>
          <w:b/>
          <w:spacing w:val="-7"/>
          <w:sz w:val="20"/>
          <w:u w:val="single"/>
        </w:rPr>
        <w:t xml:space="preserve"> </w:t>
      </w:r>
      <w:r>
        <w:rPr>
          <w:b/>
          <w:sz w:val="20"/>
          <w:u w:val="single"/>
        </w:rPr>
        <w:t>ARE</w:t>
      </w:r>
      <w:r>
        <w:rPr>
          <w:b/>
          <w:spacing w:val="-11"/>
          <w:sz w:val="20"/>
          <w:u w:val="single"/>
        </w:rPr>
        <w:t xml:space="preserve"> </w:t>
      </w:r>
      <w:r>
        <w:rPr>
          <w:b/>
          <w:sz w:val="20"/>
          <w:u w:val="single"/>
        </w:rPr>
        <w:t>AS</w:t>
      </w:r>
      <w:r>
        <w:rPr>
          <w:b/>
          <w:spacing w:val="-11"/>
          <w:sz w:val="20"/>
          <w:u w:val="single"/>
        </w:rPr>
        <w:t xml:space="preserve"> </w:t>
      </w:r>
      <w:r>
        <w:rPr>
          <w:b/>
          <w:spacing w:val="-2"/>
          <w:sz w:val="20"/>
          <w:u w:val="single"/>
        </w:rPr>
        <w:t>FOLLOWS:</w:t>
      </w:r>
    </w:p>
    <w:p w14:paraId="7243B9EA" w14:textId="77777777" w:rsidR="0049712E" w:rsidRDefault="0049712E">
      <w:pPr>
        <w:pStyle w:val="BodyText"/>
        <w:spacing w:before="1"/>
        <w:rPr>
          <w:b/>
        </w:rPr>
      </w:pPr>
    </w:p>
    <w:tbl>
      <w:tblPr>
        <w:tblW w:w="0" w:type="auto"/>
        <w:tblInd w:w="259" w:type="dxa"/>
        <w:tblLayout w:type="fixed"/>
        <w:tblCellMar>
          <w:left w:w="0" w:type="dxa"/>
          <w:right w:w="0" w:type="dxa"/>
        </w:tblCellMar>
        <w:tblLook w:val="01E0" w:firstRow="1" w:lastRow="1" w:firstColumn="1" w:lastColumn="1" w:noHBand="0" w:noVBand="0"/>
      </w:tblPr>
      <w:tblGrid>
        <w:gridCol w:w="2128"/>
        <w:gridCol w:w="5770"/>
      </w:tblGrid>
      <w:tr w:rsidR="0049712E" w14:paraId="7243B9ED" w14:textId="77777777">
        <w:trPr>
          <w:trHeight w:val="266"/>
        </w:trPr>
        <w:tc>
          <w:tcPr>
            <w:tcW w:w="2128" w:type="dxa"/>
          </w:tcPr>
          <w:p w14:paraId="7243B9EB" w14:textId="77777777" w:rsidR="0049712E" w:rsidRDefault="009707E4">
            <w:pPr>
              <w:pStyle w:val="TableParagraph"/>
              <w:spacing w:line="225" w:lineRule="exact"/>
              <w:ind w:right="204"/>
              <w:jc w:val="right"/>
              <w:rPr>
                <w:b/>
                <w:sz w:val="20"/>
              </w:rPr>
            </w:pPr>
            <w:r>
              <w:rPr>
                <w:b/>
                <w:sz w:val="20"/>
              </w:rPr>
              <w:t>CFDA</w:t>
            </w:r>
            <w:r>
              <w:rPr>
                <w:b/>
                <w:spacing w:val="-5"/>
                <w:sz w:val="20"/>
              </w:rPr>
              <w:t xml:space="preserve"> </w:t>
            </w:r>
            <w:r>
              <w:rPr>
                <w:b/>
                <w:spacing w:val="-4"/>
                <w:sz w:val="20"/>
              </w:rPr>
              <w:t>No.:</w:t>
            </w:r>
          </w:p>
        </w:tc>
        <w:tc>
          <w:tcPr>
            <w:tcW w:w="5770" w:type="dxa"/>
          </w:tcPr>
          <w:p w14:paraId="7243B9EC" w14:textId="77777777" w:rsidR="0049712E" w:rsidRDefault="001D4536">
            <w:pPr>
              <w:pStyle w:val="TableParagraph"/>
              <w:spacing w:line="225" w:lineRule="exact"/>
              <w:ind w:left="-15"/>
              <w:rPr>
                <w:sz w:val="20"/>
              </w:rPr>
            </w:pPr>
            <w:hyperlink r:id="rId17">
              <w:r w:rsidR="009707E4">
                <w:rPr>
                  <w:color w:val="0000FF"/>
                  <w:spacing w:val="-2"/>
                  <w:sz w:val="20"/>
                  <w:u w:val="single" w:color="0000FF"/>
                </w:rPr>
                <w:t>20.205</w:t>
              </w:r>
            </w:hyperlink>
          </w:p>
        </w:tc>
      </w:tr>
      <w:tr w:rsidR="0049712E" w14:paraId="7243B9F0" w14:textId="77777777">
        <w:trPr>
          <w:trHeight w:val="268"/>
        </w:trPr>
        <w:tc>
          <w:tcPr>
            <w:tcW w:w="2128" w:type="dxa"/>
          </w:tcPr>
          <w:p w14:paraId="7243B9EE" w14:textId="77777777" w:rsidR="0049712E" w:rsidRDefault="009707E4">
            <w:pPr>
              <w:pStyle w:val="TableParagraph"/>
              <w:spacing w:before="36" w:line="213" w:lineRule="exact"/>
              <w:ind w:right="205"/>
              <w:jc w:val="right"/>
              <w:rPr>
                <w:b/>
                <w:sz w:val="20"/>
              </w:rPr>
            </w:pPr>
            <w:r>
              <w:rPr>
                <w:b/>
                <w:sz w:val="20"/>
              </w:rPr>
              <w:t>CFDA</w:t>
            </w:r>
            <w:r>
              <w:rPr>
                <w:b/>
                <w:spacing w:val="-5"/>
                <w:sz w:val="20"/>
              </w:rPr>
              <w:t xml:space="preserve"> </w:t>
            </w:r>
            <w:r>
              <w:rPr>
                <w:b/>
                <w:spacing w:val="-2"/>
                <w:sz w:val="20"/>
              </w:rPr>
              <w:t>Title:</w:t>
            </w:r>
          </w:p>
        </w:tc>
        <w:tc>
          <w:tcPr>
            <w:tcW w:w="5770" w:type="dxa"/>
          </w:tcPr>
          <w:p w14:paraId="7243B9EF" w14:textId="77777777" w:rsidR="0049712E" w:rsidRDefault="009707E4">
            <w:pPr>
              <w:pStyle w:val="TableParagraph"/>
              <w:spacing w:before="36" w:line="213" w:lineRule="exact"/>
              <w:ind w:left="5"/>
              <w:rPr>
                <w:sz w:val="20"/>
              </w:rPr>
            </w:pPr>
            <w:r>
              <w:rPr>
                <w:sz w:val="20"/>
              </w:rPr>
              <w:t>HIGHWAY</w:t>
            </w:r>
            <w:r>
              <w:rPr>
                <w:spacing w:val="-10"/>
                <w:sz w:val="20"/>
              </w:rPr>
              <w:t xml:space="preserve"> </w:t>
            </w:r>
            <w:r>
              <w:rPr>
                <w:sz w:val="20"/>
              </w:rPr>
              <w:t>PLANNING</w:t>
            </w:r>
            <w:r>
              <w:rPr>
                <w:spacing w:val="-8"/>
                <w:sz w:val="20"/>
              </w:rPr>
              <w:t xml:space="preserve"> </w:t>
            </w:r>
            <w:r>
              <w:rPr>
                <w:sz w:val="20"/>
              </w:rPr>
              <w:t>AND</w:t>
            </w:r>
            <w:r>
              <w:rPr>
                <w:spacing w:val="-6"/>
                <w:sz w:val="20"/>
              </w:rPr>
              <w:t xml:space="preserve"> </w:t>
            </w:r>
            <w:r>
              <w:rPr>
                <w:spacing w:val="-2"/>
                <w:sz w:val="20"/>
              </w:rPr>
              <w:t>CONSTRUCTION</w:t>
            </w:r>
          </w:p>
        </w:tc>
      </w:tr>
      <w:tr w:rsidR="0049712E" w14:paraId="7243B9F3" w14:textId="77777777">
        <w:trPr>
          <w:trHeight w:val="266"/>
        </w:trPr>
        <w:tc>
          <w:tcPr>
            <w:tcW w:w="2128" w:type="dxa"/>
          </w:tcPr>
          <w:p w14:paraId="7243B9F1" w14:textId="77777777" w:rsidR="0049712E" w:rsidRDefault="0049712E">
            <w:pPr>
              <w:pStyle w:val="TableParagraph"/>
              <w:rPr>
                <w:rFonts w:ascii="Times New Roman"/>
                <w:sz w:val="18"/>
              </w:rPr>
            </w:pPr>
          </w:p>
        </w:tc>
        <w:tc>
          <w:tcPr>
            <w:tcW w:w="5770" w:type="dxa"/>
          </w:tcPr>
          <w:p w14:paraId="7243B9F2" w14:textId="77777777" w:rsidR="0049712E" w:rsidRDefault="009707E4">
            <w:pPr>
              <w:pStyle w:val="TableParagraph"/>
              <w:spacing w:line="227" w:lineRule="exact"/>
              <w:ind w:left="5"/>
              <w:rPr>
                <w:sz w:val="20"/>
              </w:rPr>
            </w:pPr>
            <w:r>
              <w:rPr>
                <w:sz w:val="20"/>
              </w:rPr>
              <w:t>Federal-Aid</w:t>
            </w:r>
            <w:r>
              <w:rPr>
                <w:spacing w:val="-10"/>
                <w:sz w:val="20"/>
              </w:rPr>
              <w:t xml:space="preserve"> </w:t>
            </w:r>
            <w:r>
              <w:rPr>
                <w:sz w:val="20"/>
              </w:rPr>
              <w:t>Highway</w:t>
            </w:r>
            <w:r>
              <w:rPr>
                <w:spacing w:val="-8"/>
                <w:sz w:val="20"/>
              </w:rPr>
              <w:t xml:space="preserve"> </w:t>
            </w:r>
            <w:r>
              <w:rPr>
                <w:sz w:val="20"/>
              </w:rPr>
              <w:t>Program,</w:t>
            </w:r>
            <w:r>
              <w:rPr>
                <w:spacing w:val="-7"/>
                <w:sz w:val="20"/>
              </w:rPr>
              <w:t xml:space="preserve"> </w:t>
            </w:r>
            <w:r>
              <w:rPr>
                <w:sz w:val="20"/>
              </w:rPr>
              <w:t>Federal</w:t>
            </w:r>
            <w:r>
              <w:rPr>
                <w:spacing w:val="-9"/>
                <w:sz w:val="20"/>
              </w:rPr>
              <w:t xml:space="preserve"> </w:t>
            </w:r>
            <w:r>
              <w:rPr>
                <w:sz w:val="20"/>
              </w:rPr>
              <w:t>Lands</w:t>
            </w:r>
            <w:r>
              <w:rPr>
                <w:spacing w:val="-8"/>
                <w:sz w:val="20"/>
              </w:rPr>
              <w:t xml:space="preserve"> </w:t>
            </w:r>
            <w:r>
              <w:rPr>
                <w:sz w:val="20"/>
              </w:rPr>
              <w:t>Highway</w:t>
            </w:r>
            <w:r>
              <w:rPr>
                <w:spacing w:val="-7"/>
                <w:sz w:val="20"/>
              </w:rPr>
              <w:t xml:space="preserve"> </w:t>
            </w:r>
            <w:r>
              <w:rPr>
                <w:spacing w:val="-2"/>
                <w:sz w:val="20"/>
              </w:rPr>
              <w:t>Program</w:t>
            </w:r>
          </w:p>
        </w:tc>
      </w:tr>
      <w:tr w:rsidR="0049712E" w14:paraId="7243B9F6" w14:textId="77777777">
        <w:trPr>
          <w:trHeight w:val="302"/>
        </w:trPr>
        <w:tc>
          <w:tcPr>
            <w:tcW w:w="2128" w:type="dxa"/>
          </w:tcPr>
          <w:p w14:paraId="7243B9F4" w14:textId="77777777" w:rsidR="0049712E" w:rsidRDefault="009707E4">
            <w:pPr>
              <w:pStyle w:val="TableParagraph"/>
              <w:spacing w:before="33"/>
              <w:ind w:right="203"/>
              <w:jc w:val="right"/>
              <w:rPr>
                <w:b/>
                <w:sz w:val="20"/>
              </w:rPr>
            </w:pPr>
            <w:r>
              <w:rPr>
                <w:b/>
                <w:sz w:val="20"/>
              </w:rPr>
              <w:t>*Award</w:t>
            </w:r>
            <w:r>
              <w:rPr>
                <w:b/>
                <w:spacing w:val="-4"/>
                <w:sz w:val="20"/>
              </w:rPr>
              <w:t xml:space="preserve"> </w:t>
            </w:r>
            <w:r>
              <w:rPr>
                <w:b/>
                <w:spacing w:val="-2"/>
                <w:sz w:val="20"/>
              </w:rPr>
              <w:t>Amount:</w:t>
            </w:r>
          </w:p>
        </w:tc>
        <w:tc>
          <w:tcPr>
            <w:tcW w:w="5770" w:type="dxa"/>
          </w:tcPr>
          <w:p w14:paraId="7243B9F5" w14:textId="0A4586DA" w:rsidR="0049712E" w:rsidRDefault="009707E4">
            <w:pPr>
              <w:pStyle w:val="TableParagraph"/>
              <w:spacing w:before="33"/>
              <w:ind w:left="5"/>
              <w:rPr>
                <w:sz w:val="20"/>
              </w:rPr>
            </w:pPr>
            <w:r>
              <w:rPr>
                <w:spacing w:val="-10"/>
                <w:sz w:val="20"/>
              </w:rPr>
              <w:t>$</w:t>
            </w:r>
            <w:r w:rsidR="00DF48F4">
              <w:rPr>
                <w:spacing w:val="-10"/>
                <w:sz w:val="20"/>
              </w:rPr>
              <w:fldChar w:fldCharType="begin">
                <w:ffData>
                  <w:name w:val="Text36"/>
                  <w:enabled/>
                  <w:calcOnExit w:val="0"/>
                  <w:textInput/>
                </w:ffData>
              </w:fldChar>
            </w:r>
            <w:bookmarkStart w:id="37" w:name="Text36"/>
            <w:r w:rsidR="00DF48F4">
              <w:rPr>
                <w:spacing w:val="-10"/>
                <w:sz w:val="20"/>
              </w:rPr>
              <w:instrText xml:space="preserve"> FORMTEXT </w:instrText>
            </w:r>
            <w:r w:rsidR="00DF48F4">
              <w:rPr>
                <w:spacing w:val="-10"/>
                <w:sz w:val="20"/>
              </w:rPr>
            </w:r>
            <w:r w:rsidR="00DF48F4">
              <w:rPr>
                <w:spacing w:val="-10"/>
                <w:sz w:val="20"/>
              </w:rPr>
              <w:fldChar w:fldCharType="separate"/>
            </w:r>
            <w:r w:rsidR="001D4536">
              <w:rPr>
                <w:noProof/>
                <w:spacing w:val="-10"/>
                <w:sz w:val="20"/>
              </w:rPr>
              <w:t> </w:t>
            </w:r>
            <w:r w:rsidR="001D4536">
              <w:rPr>
                <w:noProof/>
                <w:spacing w:val="-10"/>
                <w:sz w:val="20"/>
              </w:rPr>
              <w:t> </w:t>
            </w:r>
            <w:r w:rsidR="001D4536">
              <w:rPr>
                <w:noProof/>
                <w:spacing w:val="-10"/>
                <w:sz w:val="20"/>
              </w:rPr>
              <w:t> </w:t>
            </w:r>
            <w:r w:rsidR="001D4536">
              <w:rPr>
                <w:noProof/>
                <w:spacing w:val="-10"/>
                <w:sz w:val="20"/>
              </w:rPr>
              <w:t> </w:t>
            </w:r>
            <w:r w:rsidR="001D4536">
              <w:rPr>
                <w:noProof/>
                <w:spacing w:val="-10"/>
                <w:sz w:val="20"/>
              </w:rPr>
              <w:t> </w:t>
            </w:r>
            <w:r w:rsidR="00DF48F4">
              <w:rPr>
                <w:spacing w:val="-10"/>
                <w:sz w:val="20"/>
              </w:rPr>
              <w:fldChar w:fldCharType="end"/>
            </w:r>
            <w:bookmarkEnd w:id="37"/>
          </w:p>
        </w:tc>
      </w:tr>
      <w:tr w:rsidR="0049712E" w14:paraId="7243B9F9" w14:textId="77777777">
        <w:trPr>
          <w:trHeight w:val="341"/>
        </w:trPr>
        <w:tc>
          <w:tcPr>
            <w:tcW w:w="2128" w:type="dxa"/>
          </w:tcPr>
          <w:p w14:paraId="7243B9F7" w14:textId="77777777" w:rsidR="0049712E" w:rsidRDefault="009707E4">
            <w:pPr>
              <w:pStyle w:val="TableParagraph"/>
              <w:spacing w:before="33"/>
              <w:ind w:right="205"/>
              <w:jc w:val="right"/>
              <w:rPr>
                <w:b/>
                <w:sz w:val="20"/>
              </w:rPr>
            </w:pPr>
            <w:r>
              <w:rPr>
                <w:b/>
                <w:sz w:val="20"/>
              </w:rPr>
              <w:t>Awarding</w:t>
            </w:r>
            <w:r>
              <w:rPr>
                <w:b/>
                <w:spacing w:val="-9"/>
                <w:sz w:val="20"/>
              </w:rPr>
              <w:t xml:space="preserve"> </w:t>
            </w:r>
            <w:r>
              <w:rPr>
                <w:b/>
                <w:spacing w:val="-2"/>
                <w:sz w:val="20"/>
              </w:rPr>
              <w:t>Agency:</w:t>
            </w:r>
          </w:p>
        </w:tc>
        <w:tc>
          <w:tcPr>
            <w:tcW w:w="5770" w:type="dxa"/>
          </w:tcPr>
          <w:p w14:paraId="7243B9F8" w14:textId="77777777" w:rsidR="0049712E" w:rsidRDefault="009707E4">
            <w:pPr>
              <w:pStyle w:val="TableParagraph"/>
              <w:spacing w:before="33"/>
              <w:ind w:left="5"/>
              <w:rPr>
                <w:sz w:val="20"/>
              </w:rPr>
            </w:pPr>
            <w:r>
              <w:rPr>
                <w:sz w:val="20"/>
              </w:rPr>
              <w:t>Florida</w:t>
            </w:r>
            <w:r>
              <w:rPr>
                <w:spacing w:val="-7"/>
                <w:sz w:val="20"/>
              </w:rPr>
              <w:t xml:space="preserve"> </w:t>
            </w:r>
            <w:r>
              <w:rPr>
                <w:sz w:val="20"/>
              </w:rPr>
              <w:t>Department</w:t>
            </w:r>
            <w:r>
              <w:rPr>
                <w:spacing w:val="-4"/>
                <w:sz w:val="20"/>
              </w:rPr>
              <w:t xml:space="preserve"> </w:t>
            </w:r>
            <w:r>
              <w:rPr>
                <w:sz w:val="20"/>
              </w:rPr>
              <w:t>of</w:t>
            </w:r>
            <w:r>
              <w:rPr>
                <w:spacing w:val="-8"/>
                <w:sz w:val="20"/>
              </w:rPr>
              <w:t xml:space="preserve"> </w:t>
            </w:r>
            <w:r>
              <w:rPr>
                <w:spacing w:val="-2"/>
                <w:sz w:val="20"/>
              </w:rPr>
              <w:t>Transportation</w:t>
            </w:r>
          </w:p>
        </w:tc>
      </w:tr>
      <w:tr w:rsidR="0049712E" w14:paraId="7243B9FC" w14:textId="77777777">
        <w:trPr>
          <w:trHeight w:val="230"/>
        </w:trPr>
        <w:tc>
          <w:tcPr>
            <w:tcW w:w="2128" w:type="dxa"/>
          </w:tcPr>
          <w:p w14:paraId="7243B9FA" w14:textId="77777777" w:rsidR="0049712E" w:rsidRDefault="009707E4">
            <w:pPr>
              <w:pStyle w:val="TableParagraph"/>
              <w:spacing w:line="210" w:lineRule="exact"/>
              <w:ind w:right="205"/>
              <w:jc w:val="right"/>
              <w:rPr>
                <w:b/>
                <w:sz w:val="20"/>
              </w:rPr>
            </w:pPr>
            <w:r>
              <w:rPr>
                <w:b/>
                <w:sz w:val="20"/>
              </w:rPr>
              <w:t>Indirect</w:t>
            </w:r>
            <w:r>
              <w:rPr>
                <w:b/>
                <w:spacing w:val="-4"/>
                <w:sz w:val="20"/>
              </w:rPr>
              <w:t xml:space="preserve"> </w:t>
            </w:r>
            <w:r>
              <w:rPr>
                <w:b/>
                <w:sz w:val="20"/>
              </w:rPr>
              <w:t>Cost</w:t>
            </w:r>
            <w:r>
              <w:rPr>
                <w:b/>
                <w:spacing w:val="-7"/>
                <w:sz w:val="20"/>
              </w:rPr>
              <w:t xml:space="preserve"> </w:t>
            </w:r>
            <w:r>
              <w:rPr>
                <w:b/>
                <w:spacing w:val="-2"/>
                <w:sz w:val="20"/>
              </w:rPr>
              <w:t>Rate:</w:t>
            </w:r>
          </w:p>
        </w:tc>
        <w:tc>
          <w:tcPr>
            <w:tcW w:w="5770" w:type="dxa"/>
          </w:tcPr>
          <w:p w14:paraId="7243B9FB" w14:textId="00FE2DF6" w:rsidR="0049712E" w:rsidRDefault="00DF48F4">
            <w:pPr>
              <w:pStyle w:val="TableParagraph"/>
              <w:spacing w:line="230" w:lineRule="exact"/>
              <w:ind w:left="5"/>
              <w:rPr>
                <w:sz w:val="20"/>
              </w:rPr>
            </w:pPr>
            <w:r>
              <w:rPr>
                <w:sz w:val="20"/>
              </w:rPr>
              <w:fldChar w:fldCharType="begin">
                <w:ffData>
                  <w:name w:val="Text37"/>
                  <w:enabled/>
                  <w:calcOnExit w:val="0"/>
                  <w:textInput/>
                </w:ffData>
              </w:fldChar>
            </w:r>
            <w:bookmarkStart w:id="38" w:name="Text37"/>
            <w:r>
              <w:rPr>
                <w:sz w:val="20"/>
              </w:rPr>
              <w:instrText xml:space="preserve"> FORMTEXT </w:instrText>
            </w:r>
            <w:r>
              <w:rPr>
                <w:sz w:val="20"/>
              </w:rPr>
            </w:r>
            <w:r>
              <w:rPr>
                <w:sz w:val="20"/>
              </w:rPr>
              <w:fldChar w:fldCharType="separate"/>
            </w:r>
            <w:r w:rsidR="001D4536">
              <w:rPr>
                <w:noProof/>
                <w:sz w:val="20"/>
              </w:rPr>
              <w:t> </w:t>
            </w:r>
            <w:r w:rsidR="001D4536">
              <w:rPr>
                <w:noProof/>
                <w:sz w:val="20"/>
              </w:rPr>
              <w:t> </w:t>
            </w:r>
            <w:r w:rsidR="001D4536">
              <w:rPr>
                <w:noProof/>
                <w:sz w:val="20"/>
              </w:rPr>
              <w:t> </w:t>
            </w:r>
            <w:r w:rsidR="001D4536">
              <w:rPr>
                <w:noProof/>
                <w:sz w:val="20"/>
              </w:rPr>
              <w:t> </w:t>
            </w:r>
            <w:r w:rsidR="001D4536">
              <w:rPr>
                <w:noProof/>
                <w:sz w:val="20"/>
              </w:rPr>
              <w:t> </w:t>
            </w:r>
            <w:r>
              <w:rPr>
                <w:sz w:val="20"/>
              </w:rPr>
              <w:fldChar w:fldCharType="end"/>
            </w:r>
            <w:bookmarkEnd w:id="38"/>
          </w:p>
        </w:tc>
      </w:tr>
      <w:tr w:rsidR="0049712E" w14:paraId="7243B9FF" w14:textId="77777777">
        <w:trPr>
          <w:trHeight w:val="301"/>
        </w:trPr>
        <w:tc>
          <w:tcPr>
            <w:tcW w:w="2128" w:type="dxa"/>
          </w:tcPr>
          <w:p w14:paraId="7243B9FD" w14:textId="77777777" w:rsidR="0049712E" w:rsidRDefault="009707E4">
            <w:pPr>
              <w:pStyle w:val="TableParagraph"/>
              <w:spacing w:before="71" w:line="210" w:lineRule="exact"/>
              <w:ind w:right="205"/>
              <w:jc w:val="right"/>
              <w:rPr>
                <w:b/>
                <w:sz w:val="20"/>
              </w:rPr>
            </w:pPr>
            <w:r>
              <w:rPr>
                <w:b/>
                <w:sz w:val="20"/>
              </w:rPr>
              <w:t>**Award</w:t>
            </w:r>
            <w:r>
              <w:rPr>
                <w:b/>
                <w:spacing w:val="-2"/>
                <w:sz w:val="20"/>
              </w:rPr>
              <w:t xml:space="preserve"> </w:t>
            </w:r>
            <w:r>
              <w:rPr>
                <w:b/>
                <w:sz w:val="20"/>
              </w:rPr>
              <w:t>is</w:t>
            </w:r>
            <w:r>
              <w:rPr>
                <w:b/>
                <w:spacing w:val="-4"/>
                <w:sz w:val="20"/>
              </w:rPr>
              <w:t xml:space="preserve"> </w:t>
            </w:r>
            <w:r>
              <w:rPr>
                <w:b/>
                <w:sz w:val="20"/>
              </w:rPr>
              <w:t>for</w:t>
            </w:r>
            <w:r>
              <w:rPr>
                <w:b/>
                <w:spacing w:val="-3"/>
                <w:sz w:val="20"/>
              </w:rPr>
              <w:t xml:space="preserve"> </w:t>
            </w:r>
            <w:r>
              <w:rPr>
                <w:b/>
                <w:spacing w:val="-4"/>
                <w:sz w:val="20"/>
              </w:rPr>
              <w:t>R&amp;D:</w:t>
            </w:r>
          </w:p>
        </w:tc>
        <w:tc>
          <w:tcPr>
            <w:tcW w:w="5770" w:type="dxa"/>
          </w:tcPr>
          <w:p w14:paraId="7243B9FE" w14:textId="77777777" w:rsidR="0049712E" w:rsidRDefault="009707E4">
            <w:pPr>
              <w:pStyle w:val="TableParagraph"/>
              <w:spacing w:before="71" w:line="210" w:lineRule="exact"/>
              <w:ind w:left="5"/>
              <w:rPr>
                <w:sz w:val="20"/>
              </w:rPr>
            </w:pPr>
            <w:r>
              <w:rPr>
                <w:spacing w:val="-5"/>
                <w:sz w:val="20"/>
              </w:rPr>
              <w:t>No</w:t>
            </w:r>
          </w:p>
        </w:tc>
      </w:tr>
    </w:tbl>
    <w:p w14:paraId="7243BA00" w14:textId="77777777" w:rsidR="0049712E" w:rsidRDefault="0049712E">
      <w:pPr>
        <w:pStyle w:val="BodyText"/>
        <w:spacing w:before="75"/>
        <w:rPr>
          <w:b/>
        </w:rPr>
      </w:pPr>
    </w:p>
    <w:p w14:paraId="7243BA01" w14:textId="77777777" w:rsidR="0049712E" w:rsidRDefault="009707E4">
      <w:pPr>
        <w:pStyle w:val="BodyText"/>
        <w:ind w:left="120"/>
      </w:pPr>
      <w:r>
        <w:t>*The</w:t>
      </w:r>
      <w:r>
        <w:rPr>
          <w:spacing w:val="-7"/>
        </w:rPr>
        <w:t xml:space="preserve"> </w:t>
      </w:r>
      <w:r>
        <w:t>federal</w:t>
      </w:r>
      <w:r>
        <w:rPr>
          <w:spacing w:val="-6"/>
        </w:rPr>
        <w:t xml:space="preserve"> </w:t>
      </w:r>
      <w:r>
        <w:t>award</w:t>
      </w:r>
      <w:r>
        <w:rPr>
          <w:spacing w:val="-7"/>
        </w:rPr>
        <w:t xml:space="preserve"> </w:t>
      </w:r>
      <w:r>
        <w:t>amount</w:t>
      </w:r>
      <w:r>
        <w:rPr>
          <w:spacing w:val="-4"/>
        </w:rPr>
        <w:t xml:space="preserve"> </w:t>
      </w:r>
      <w:r>
        <w:t>may</w:t>
      </w:r>
      <w:r>
        <w:rPr>
          <w:spacing w:val="-9"/>
        </w:rPr>
        <w:t xml:space="preserve"> </w:t>
      </w:r>
      <w:r>
        <w:t>change</w:t>
      </w:r>
      <w:r>
        <w:rPr>
          <w:spacing w:val="-6"/>
        </w:rPr>
        <w:t xml:space="preserve"> </w:t>
      </w:r>
      <w:r>
        <w:t>with</w:t>
      </w:r>
      <w:r>
        <w:rPr>
          <w:spacing w:val="-7"/>
        </w:rPr>
        <w:t xml:space="preserve"> </w:t>
      </w:r>
      <w:r>
        <w:t>supplemental</w:t>
      </w:r>
      <w:r>
        <w:rPr>
          <w:spacing w:val="-6"/>
        </w:rPr>
        <w:t xml:space="preserve"> </w:t>
      </w:r>
      <w:r>
        <w:rPr>
          <w:spacing w:val="-2"/>
        </w:rPr>
        <w:t>agreements</w:t>
      </w:r>
    </w:p>
    <w:p w14:paraId="7243BA02" w14:textId="77777777" w:rsidR="0049712E" w:rsidRDefault="009707E4">
      <w:pPr>
        <w:pStyle w:val="BodyText"/>
        <w:spacing w:before="1"/>
        <w:ind w:left="120"/>
      </w:pPr>
      <w:r>
        <w:t>**Research</w:t>
      </w:r>
      <w:r>
        <w:rPr>
          <w:spacing w:val="-6"/>
        </w:rPr>
        <w:t xml:space="preserve"> </w:t>
      </w:r>
      <w:r>
        <w:t>and</w:t>
      </w:r>
      <w:r>
        <w:rPr>
          <w:spacing w:val="-6"/>
        </w:rPr>
        <w:t xml:space="preserve"> </w:t>
      </w:r>
      <w:r>
        <w:t>Development</w:t>
      </w:r>
      <w:r>
        <w:rPr>
          <w:spacing w:val="-4"/>
        </w:rPr>
        <w:t xml:space="preserve"> </w:t>
      </w:r>
      <w:r>
        <w:t>as</w:t>
      </w:r>
      <w:r>
        <w:rPr>
          <w:spacing w:val="-4"/>
        </w:rPr>
        <w:t xml:space="preserve"> </w:t>
      </w:r>
      <w:r>
        <w:t>defined</w:t>
      </w:r>
      <w:r>
        <w:rPr>
          <w:spacing w:val="-6"/>
        </w:rPr>
        <w:t xml:space="preserve"> </w:t>
      </w:r>
      <w:r>
        <w:t>at</w:t>
      </w:r>
      <w:r>
        <w:rPr>
          <w:spacing w:val="-3"/>
        </w:rPr>
        <w:t xml:space="preserve"> </w:t>
      </w:r>
      <w:r>
        <w:t>§200.87,</w:t>
      </w:r>
      <w:r>
        <w:rPr>
          <w:spacing w:val="-3"/>
        </w:rPr>
        <w:t xml:space="preserve"> </w:t>
      </w:r>
      <w:r>
        <w:t>2</w:t>
      </w:r>
      <w:r>
        <w:rPr>
          <w:spacing w:val="-11"/>
        </w:rPr>
        <w:t xml:space="preserve"> </w:t>
      </w:r>
      <w:r>
        <w:t>CFR</w:t>
      </w:r>
      <w:r>
        <w:rPr>
          <w:spacing w:val="-6"/>
        </w:rPr>
        <w:t xml:space="preserve"> </w:t>
      </w:r>
      <w:r>
        <w:t>Part</w:t>
      </w:r>
      <w:r>
        <w:rPr>
          <w:spacing w:val="-7"/>
        </w:rPr>
        <w:t xml:space="preserve"> </w:t>
      </w:r>
      <w:r>
        <w:rPr>
          <w:spacing w:val="-5"/>
        </w:rPr>
        <w:t>200</w:t>
      </w:r>
    </w:p>
    <w:p w14:paraId="7243BA03" w14:textId="77777777" w:rsidR="0049712E" w:rsidRDefault="0049712E">
      <w:pPr>
        <w:pStyle w:val="BodyText"/>
      </w:pPr>
    </w:p>
    <w:p w14:paraId="7243BA04" w14:textId="77777777" w:rsidR="0049712E" w:rsidRDefault="0049712E">
      <w:pPr>
        <w:pStyle w:val="BodyText"/>
        <w:spacing w:before="1"/>
      </w:pPr>
    </w:p>
    <w:p w14:paraId="7243BA05" w14:textId="77777777" w:rsidR="0049712E" w:rsidRDefault="009707E4">
      <w:pPr>
        <w:ind w:left="120"/>
        <w:rPr>
          <w:b/>
          <w:sz w:val="20"/>
        </w:rPr>
      </w:pPr>
      <w:r>
        <w:rPr>
          <w:b/>
          <w:sz w:val="20"/>
          <w:u w:val="single"/>
        </w:rPr>
        <w:t>FEDERAL</w:t>
      </w:r>
      <w:r>
        <w:rPr>
          <w:b/>
          <w:spacing w:val="-14"/>
          <w:sz w:val="20"/>
          <w:u w:val="single"/>
        </w:rPr>
        <w:t xml:space="preserve"> </w:t>
      </w:r>
      <w:r>
        <w:rPr>
          <w:b/>
          <w:sz w:val="20"/>
          <w:u w:val="single"/>
        </w:rPr>
        <w:t>RESOURCES</w:t>
      </w:r>
      <w:r>
        <w:rPr>
          <w:b/>
          <w:spacing w:val="-11"/>
          <w:sz w:val="20"/>
          <w:u w:val="single"/>
        </w:rPr>
        <w:t xml:space="preserve"> </w:t>
      </w:r>
      <w:r>
        <w:rPr>
          <w:b/>
          <w:sz w:val="20"/>
          <w:u w:val="single"/>
        </w:rPr>
        <w:t>AWARDED</w:t>
      </w:r>
      <w:r>
        <w:rPr>
          <w:b/>
          <w:spacing w:val="-13"/>
          <w:sz w:val="20"/>
          <w:u w:val="single"/>
        </w:rPr>
        <w:t xml:space="preserve"> </w:t>
      </w:r>
      <w:r>
        <w:rPr>
          <w:b/>
          <w:sz w:val="20"/>
          <w:u w:val="single"/>
        </w:rPr>
        <w:t>PURSUANT</w:t>
      </w:r>
      <w:r>
        <w:rPr>
          <w:b/>
          <w:spacing w:val="-14"/>
          <w:sz w:val="20"/>
          <w:u w:val="single"/>
        </w:rPr>
        <w:t xml:space="preserve"> </w:t>
      </w:r>
      <w:r>
        <w:rPr>
          <w:b/>
          <w:sz w:val="20"/>
          <w:u w:val="single"/>
        </w:rPr>
        <w:t>TO</w:t>
      </w:r>
      <w:r>
        <w:rPr>
          <w:b/>
          <w:spacing w:val="-14"/>
          <w:sz w:val="20"/>
          <w:u w:val="single"/>
        </w:rPr>
        <w:t xml:space="preserve"> </w:t>
      </w:r>
      <w:r>
        <w:rPr>
          <w:b/>
          <w:sz w:val="20"/>
          <w:u w:val="single"/>
        </w:rPr>
        <w:t>THIS</w:t>
      </w:r>
      <w:r>
        <w:rPr>
          <w:b/>
          <w:spacing w:val="-11"/>
          <w:sz w:val="20"/>
          <w:u w:val="single"/>
        </w:rPr>
        <w:t xml:space="preserve"> </w:t>
      </w:r>
      <w:r>
        <w:rPr>
          <w:b/>
          <w:sz w:val="20"/>
          <w:u w:val="single"/>
        </w:rPr>
        <w:t>AGREEMENT</w:t>
      </w:r>
      <w:r>
        <w:rPr>
          <w:b/>
          <w:spacing w:val="-14"/>
          <w:sz w:val="20"/>
          <w:u w:val="single"/>
        </w:rPr>
        <w:t xml:space="preserve"> </w:t>
      </w:r>
      <w:r>
        <w:rPr>
          <w:b/>
          <w:sz w:val="20"/>
          <w:u w:val="single"/>
        </w:rPr>
        <w:t>ARE</w:t>
      </w:r>
      <w:r>
        <w:rPr>
          <w:b/>
          <w:spacing w:val="-11"/>
          <w:sz w:val="20"/>
          <w:u w:val="single"/>
        </w:rPr>
        <w:t xml:space="preserve"> </w:t>
      </w:r>
      <w:r>
        <w:rPr>
          <w:b/>
          <w:sz w:val="20"/>
          <w:u w:val="single"/>
        </w:rPr>
        <w:t>SUBJECT</w:t>
      </w:r>
      <w:r>
        <w:rPr>
          <w:b/>
          <w:spacing w:val="-14"/>
          <w:sz w:val="20"/>
          <w:u w:val="single"/>
        </w:rPr>
        <w:t xml:space="preserve"> </w:t>
      </w:r>
      <w:r>
        <w:rPr>
          <w:b/>
          <w:sz w:val="20"/>
          <w:u w:val="single"/>
        </w:rPr>
        <w:t>TO</w:t>
      </w:r>
      <w:r>
        <w:rPr>
          <w:b/>
          <w:spacing w:val="-14"/>
          <w:sz w:val="20"/>
          <w:u w:val="single"/>
        </w:rPr>
        <w:t xml:space="preserve"> </w:t>
      </w:r>
      <w:r>
        <w:rPr>
          <w:b/>
          <w:sz w:val="20"/>
          <w:u w:val="single"/>
        </w:rPr>
        <w:t>THE</w:t>
      </w:r>
      <w:r>
        <w:rPr>
          <w:b/>
          <w:spacing w:val="-14"/>
          <w:sz w:val="20"/>
          <w:u w:val="single"/>
        </w:rPr>
        <w:t xml:space="preserve"> </w:t>
      </w:r>
      <w:r>
        <w:rPr>
          <w:b/>
          <w:sz w:val="20"/>
          <w:u w:val="single"/>
        </w:rPr>
        <w:t>FOLLOWING</w:t>
      </w:r>
      <w:r>
        <w:rPr>
          <w:b/>
          <w:spacing w:val="-9"/>
          <w:sz w:val="20"/>
          <w:u w:val="single"/>
        </w:rPr>
        <w:t xml:space="preserve"> </w:t>
      </w:r>
      <w:r>
        <w:rPr>
          <w:b/>
          <w:sz w:val="20"/>
          <w:u w:val="single"/>
        </w:rPr>
        <w:t>AUDIT</w:t>
      </w:r>
      <w:r>
        <w:rPr>
          <w:b/>
          <w:sz w:val="20"/>
        </w:rPr>
        <w:t xml:space="preserve"> </w:t>
      </w:r>
      <w:r>
        <w:rPr>
          <w:b/>
          <w:spacing w:val="-2"/>
          <w:sz w:val="20"/>
          <w:u w:val="single"/>
        </w:rPr>
        <w:t>REQUIREMENTS:</w:t>
      </w:r>
    </w:p>
    <w:p w14:paraId="7243BA06" w14:textId="77777777" w:rsidR="0049712E" w:rsidRDefault="0049712E">
      <w:pPr>
        <w:pStyle w:val="BodyText"/>
        <w:spacing w:before="5"/>
        <w:rPr>
          <w:b/>
        </w:rPr>
      </w:pPr>
    </w:p>
    <w:p w14:paraId="7243BA07" w14:textId="77777777" w:rsidR="0049712E" w:rsidRDefault="009707E4">
      <w:pPr>
        <w:pStyle w:val="BodyText"/>
        <w:spacing w:line="235" w:lineRule="auto"/>
        <w:ind w:left="120"/>
      </w:pPr>
      <w:r>
        <w:t>2</w:t>
      </w:r>
      <w:r>
        <w:rPr>
          <w:spacing w:val="-3"/>
        </w:rPr>
        <w:t xml:space="preserve"> </w:t>
      </w:r>
      <w:r>
        <w:t>CFR</w:t>
      </w:r>
      <w:r>
        <w:rPr>
          <w:spacing w:val="-3"/>
        </w:rPr>
        <w:t xml:space="preserve"> </w:t>
      </w:r>
      <w:r>
        <w:t>Part 200</w:t>
      </w:r>
      <w:r>
        <w:rPr>
          <w:spacing w:val="-3"/>
        </w:rPr>
        <w:t xml:space="preserve"> </w:t>
      </w:r>
      <w:r>
        <w:t>–</w:t>
      </w:r>
      <w:r>
        <w:rPr>
          <w:spacing w:val="-4"/>
        </w:rPr>
        <w:t xml:space="preserve"> </w:t>
      </w:r>
      <w:r>
        <w:t>Uniform</w:t>
      </w:r>
      <w:r>
        <w:rPr>
          <w:spacing w:val="-6"/>
        </w:rPr>
        <w:t xml:space="preserve"> </w:t>
      </w:r>
      <w:r>
        <w:t>Administrative</w:t>
      </w:r>
      <w:r>
        <w:rPr>
          <w:spacing w:val="-8"/>
        </w:rPr>
        <w:t xml:space="preserve"> </w:t>
      </w:r>
      <w:r>
        <w:t>Requirements, Cost</w:t>
      </w:r>
      <w:r>
        <w:rPr>
          <w:spacing w:val="-5"/>
        </w:rPr>
        <w:t xml:space="preserve"> </w:t>
      </w:r>
      <w:r>
        <w:t>Principles</w:t>
      </w:r>
      <w:r>
        <w:rPr>
          <w:spacing w:val="-1"/>
        </w:rPr>
        <w:t xml:space="preserve"> </w:t>
      </w:r>
      <w:r>
        <w:t>&amp;</w:t>
      </w:r>
      <w:r>
        <w:rPr>
          <w:spacing w:val="-1"/>
        </w:rPr>
        <w:t xml:space="preserve"> </w:t>
      </w:r>
      <w:r>
        <w:t>Audit</w:t>
      </w:r>
      <w:r>
        <w:rPr>
          <w:spacing w:val="-5"/>
        </w:rPr>
        <w:t xml:space="preserve"> </w:t>
      </w:r>
      <w:r>
        <w:t>Requirements</w:t>
      </w:r>
      <w:r>
        <w:rPr>
          <w:spacing w:val="-1"/>
        </w:rPr>
        <w:t xml:space="preserve"> </w:t>
      </w:r>
      <w:r>
        <w:t>for</w:t>
      </w:r>
      <w:r>
        <w:rPr>
          <w:spacing w:val="-6"/>
        </w:rPr>
        <w:t xml:space="preserve"> </w:t>
      </w:r>
      <w:r>
        <w:t>Federal</w:t>
      </w:r>
      <w:r>
        <w:rPr>
          <w:spacing w:val="-3"/>
        </w:rPr>
        <w:t xml:space="preserve"> </w:t>
      </w:r>
      <w:r>
        <w:t xml:space="preserve">Awards </w:t>
      </w:r>
      <w:hyperlink r:id="rId18">
        <w:r>
          <w:rPr>
            <w:color w:val="0562C1"/>
            <w:spacing w:val="-2"/>
            <w:u w:val="single" w:color="0562C1"/>
          </w:rPr>
          <w:t>www.ecfr.gov</w:t>
        </w:r>
      </w:hyperlink>
    </w:p>
    <w:p w14:paraId="7243BA08" w14:textId="77777777" w:rsidR="0049712E" w:rsidRDefault="0049712E">
      <w:pPr>
        <w:pStyle w:val="BodyText"/>
      </w:pPr>
    </w:p>
    <w:p w14:paraId="7243BA09" w14:textId="77777777" w:rsidR="0049712E" w:rsidRDefault="0049712E">
      <w:pPr>
        <w:pStyle w:val="BodyText"/>
      </w:pPr>
    </w:p>
    <w:p w14:paraId="7243BA0A" w14:textId="77777777" w:rsidR="0049712E" w:rsidRDefault="0049712E">
      <w:pPr>
        <w:pStyle w:val="BodyText"/>
        <w:spacing w:before="3"/>
      </w:pPr>
    </w:p>
    <w:p w14:paraId="7243BA0B" w14:textId="77777777" w:rsidR="0049712E" w:rsidRDefault="009707E4">
      <w:pPr>
        <w:ind w:left="120"/>
        <w:rPr>
          <w:b/>
          <w:sz w:val="20"/>
        </w:rPr>
      </w:pPr>
      <w:r>
        <w:rPr>
          <w:b/>
          <w:sz w:val="20"/>
          <w:u w:val="single"/>
        </w:rPr>
        <w:t>FEDERAL</w:t>
      </w:r>
      <w:r>
        <w:rPr>
          <w:b/>
          <w:spacing w:val="67"/>
          <w:sz w:val="20"/>
          <w:u w:val="single"/>
        </w:rPr>
        <w:t xml:space="preserve"> </w:t>
      </w:r>
      <w:r>
        <w:rPr>
          <w:b/>
          <w:sz w:val="20"/>
          <w:u w:val="single"/>
        </w:rPr>
        <w:t>RESOURCES</w:t>
      </w:r>
      <w:r>
        <w:rPr>
          <w:b/>
          <w:spacing w:val="70"/>
          <w:sz w:val="20"/>
          <w:u w:val="single"/>
        </w:rPr>
        <w:t xml:space="preserve"> </w:t>
      </w:r>
      <w:r>
        <w:rPr>
          <w:b/>
          <w:sz w:val="20"/>
          <w:u w:val="single"/>
        </w:rPr>
        <w:t>AWARDED</w:t>
      </w:r>
      <w:r>
        <w:rPr>
          <w:b/>
          <w:spacing w:val="68"/>
          <w:sz w:val="20"/>
          <w:u w:val="single"/>
        </w:rPr>
        <w:t xml:space="preserve"> </w:t>
      </w:r>
      <w:r>
        <w:rPr>
          <w:b/>
          <w:sz w:val="20"/>
          <w:u w:val="single"/>
        </w:rPr>
        <w:t>PURSUANT</w:t>
      </w:r>
      <w:r>
        <w:rPr>
          <w:b/>
          <w:spacing w:val="67"/>
          <w:sz w:val="20"/>
          <w:u w:val="single"/>
        </w:rPr>
        <w:t xml:space="preserve"> </w:t>
      </w:r>
      <w:r>
        <w:rPr>
          <w:b/>
          <w:sz w:val="20"/>
          <w:u w:val="single"/>
        </w:rPr>
        <w:t>TO</w:t>
      </w:r>
      <w:r>
        <w:rPr>
          <w:b/>
          <w:spacing w:val="67"/>
          <w:sz w:val="20"/>
          <w:u w:val="single"/>
        </w:rPr>
        <w:t xml:space="preserve"> </w:t>
      </w:r>
      <w:r>
        <w:rPr>
          <w:b/>
          <w:sz w:val="20"/>
          <w:u w:val="single"/>
        </w:rPr>
        <w:t>THIS</w:t>
      </w:r>
      <w:r>
        <w:rPr>
          <w:b/>
          <w:spacing w:val="70"/>
          <w:sz w:val="20"/>
          <w:u w:val="single"/>
        </w:rPr>
        <w:t xml:space="preserve"> </w:t>
      </w:r>
      <w:r>
        <w:rPr>
          <w:b/>
          <w:sz w:val="20"/>
          <w:u w:val="single"/>
        </w:rPr>
        <w:t>AGREEMENT</w:t>
      </w:r>
      <w:r>
        <w:rPr>
          <w:b/>
          <w:spacing w:val="67"/>
          <w:sz w:val="20"/>
          <w:u w:val="single"/>
        </w:rPr>
        <w:t xml:space="preserve"> </w:t>
      </w:r>
      <w:r>
        <w:rPr>
          <w:b/>
          <w:sz w:val="20"/>
          <w:u w:val="single"/>
        </w:rPr>
        <w:t>MAY</w:t>
      </w:r>
      <w:r>
        <w:rPr>
          <w:b/>
          <w:spacing w:val="70"/>
          <w:sz w:val="20"/>
          <w:u w:val="single"/>
        </w:rPr>
        <w:t xml:space="preserve"> </w:t>
      </w:r>
      <w:r>
        <w:rPr>
          <w:b/>
          <w:sz w:val="20"/>
          <w:u w:val="single"/>
        </w:rPr>
        <w:t>ALSO</w:t>
      </w:r>
      <w:r>
        <w:rPr>
          <w:b/>
          <w:spacing w:val="67"/>
          <w:sz w:val="20"/>
          <w:u w:val="single"/>
        </w:rPr>
        <w:t xml:space="preserve"> </w:t>
      </w:r>
      <w:r>
        <w:rPr>
          <w:b/>
          <w:sz w:val="20"/>
          <w:u w:val="single"/>
        </w:rPr>
        <w:t>BE</w:t>
      </w:r>
      <w:r>
        <w:rPr>
          <w:b/>
          <w:spacing w:val="70"/>
          <w:sz w:val="20"/>
          <w:u w:val="single"/>
        </w:rPr>
        <w:t xml:space="preserve"> </w:t>
      </w:r>
      <w:r>
        <w:rPr>
          <w:b/>
          <w:sz w:val="20"/>
          <w:u w:val="single"/>
        </w:rPr>
        <w:t>SUBJECT</w:t>
      </w:r>
      <w:r>
        <w:rPr>
          <w:b/>
          <w:spacing w:val="72"/>
          <w:sz w:val="20"/>
          <w:u w:val="single"/>
        </w:rPr>
        <w:t xml:space="preserve"> </w:t>
      </w:r>
      <w:r>
        <w:rPr>
          <w:b/>
          <w:sz w:val="20"/>
          <w:u w:val="single"/>
        </w:rPr>
        <w:t>TO</w:t>
      </w:r>
      <w:r>
        <w:rPr>
          <w:b/>
          <w:spacing w:val="67"/>
          <w:sz w:val="20"/>
          <w:u w:val="single"/>
        </w:rPr>
        <w:t xml:space="preserve"> </w:t>
      </w:r>
      <w:r>
        <w:rPr>
          <w:b/>
          <w:sz w:val="20"/>
          <w:u w:val="single"/>
        </w:rPr>
        <w:t>THE</w:t>
      </w:r>
      <w:r>
        <w:rPr>
          <w:b/>
          <w:sz w:val="20"/>
        </w:rPr>
        <w:t xml:space="preserve"> </w:t>
      </w:r>
      <w:r>
        <w:rPr>
          <w:b/>
          <w:spacing w:val="-2"/>
          <w:sz w:val="20"/>
          <w:u w:val="single"/>
        </w:rPr>
        <w:t>FOLLOWING:</w:t>
      </w:r>
    </w:p>
    <w:p w14:paraId="7243BA0C" w14:textId="77777777" w:rsidR="0049712E" w:rsidRDefault="0049712E">
      <w:pPr>
        <w:pStyle w:val="BodyText"/>
        <w:spacing w:before="1"/>
        <w:rPr>
          <w:b/>
        </w:rPr>
      </w:pPr>
    </w:p>
    <w:p w14:paraId="7243BA0D" w14:textId="77777777" w:rsidR="0049712E" w:rsidRDefault="009707E4">
      <w:pPr>
        <w:pStyle w:val="BodyText"/>
        <w:ind w:left="120" w:right="4656"/>
      </w:pPr>
      <w:r>
        <w:t>Title</w:t>
      </w:r>
      <w:r>
        <w:rPr>
          <w:spacing w:val="-6"/>
        </w:rPr>
        <w:t xml:space="preserve"> </w:t>
      </w:r>
      <w:r>
        <w:t>23</w:t>
      </w:r>
      <w:r>
        <w:rPr>
          <w:spacing w:val="-6"/>
        </w:rPr>
        <w:t xml:space="preserve"> </w:t>
      </w:r>
      <w:r>
        <w:t>–</w:t>
      </w:r>
      <w:r>
        <w:rPr>
          <w:spacing w:val="-6"/>
        </w:rPr>
        <w:t xml:space="preserve"> </w:t>
      </w:r>
      <w:r>
        <w:t>Highways,</w:t>
      </w:r>
      <w:r>
        <w:rPr>
          <w:spacing w:val="-3"/>
        </w:rPr>
        <w:t xml:space="preserve"> </w:t>
      </w:r>
      <w:r>
        <w:t>United</w:t>
      </w:r>
      <w:r>
        <w:rPr>
          <w:spacing w:val="-10"/>
        </w:rPr>
        <w:t xml:space="preserve"> </w:t>
      </w:r>
      <w:r>
        <w:t>States</w:t>
      </w:r>
      <w:r>
        <w:rPr>
          <w:spacing w:val="-9"/>
        </w:rPr>
        <w:t xml:space="preserve"> </w:t>
      </w:r>
      <w:r>
        <w:t xml:space="preserve">Code </w:t>
      </w:r>
      <w:hyperlink r:id="rId19">
        <w:r>
          <w:rPr>
            <w:color w:val="0562C1"/>
            <w:spacing w:val="-2"/>
            <w:u w:val="single" w:color="0562C1"/>
          </w:rPr>
          <w:t>http://uscode.house.gov/browse.xhtm</w:t>
        </w:r>
        <w:r>
          <w:rPr>
            <w:color w:val="0562C1"/>
            <w:spacing w:val="-2"/>
          </w:rPr>
          <w:t>l</w:t>
        </w:r>
      </w:hyperlink>
    </w:p>
    <w:p w14:paraId="7243BA0E" w14:textId="77777777" w:rsidR="0049712E" w:rsidRDefault="0049712E">
      <w:pPr>
        <w:pStyle w:val="BodyText"/>
        <w:spacing w:before="5"/>
      </w:pPr>
    </w:p>
    <w:p w14:paraId="7243BA0F" w14:textId="77777777" w:rsidR="0049712E" w:rsidRDefault="009707E4">
      <w:pPr>
        <w:pStyle w:val="BodyText"/>
        <w:spacing w:line="235" w:lineRule="auto"/>
        <w:ind w:left="120" w:right="4656"/>
      </w:pPr>
      <w:r>
        <w:t>Title</w:t>
      </w:r>
      <w:r>
        <w:rPr>
          <w:spacing w:val="-5"/>
        </w:rPr>
        <w:t xml:space="preserve"> </w:t>
      </w:r>
      <w:r>
        <w:t>49</w:t>
      </w:r>
      <w:r>
        <w:rPr>
          <w:spacing w:val="-5"/>
        </w:rPr>
        <w:t xml:space="preserve"> </w:t>
      </w:r>
      <w:r>
        <w:t>–</w:t>
      </w:r>
      <w:r>
        <w:rPr>
          <w:spacing w:val="-10"/>
        </w:rPr>
        <w:t xml:space="preserve"> </w:t>
      </w:r>
      <w:r>
        <w:t>Transportation,</w:t>
      </w:r>
      <w:r>
        <w:rPr>
          <w:spacing w:val="-2"/>
        </w:rPr>
        <w:t xml:space="preserve"> </w:t>
      </w:r>
      <w:r>
        <w:t>United</w:t>
      </w:r>
      <w:r>
        <w:rPr>
          <w:spacing w:val="-10"/>
        </w:rPr>
        <w:t xml:space="preserve"> </w:t>
      </w:r>
      <w:r>
        <w:t>States</w:t>
      </w:r>
      <w:r>
        <w:rPr>
          <w:spacing w:val="-8"/>
        </w:rPr>
        <w:t xml:space="preserve"> </w:t>
      </w:r>
      <w:r>
        <w:t xml:space="preserve">Code </w:t>
      </w:r>
      <w:hyperlink r:id="rId20">
        <w:r>
          <w:rPr>
            <w:color w:val="0562C1"/>
            <w:spacing w:val="-2"/>
            <w:u w:val="single" w:color="0562C1"/>
          </w:rPr>
          <w:t>http://uscode.house.gov/browse.xhtm</w:t>
        </w:r>
        <w:r>
          <w:rPr>
            <w:color w:val="0562C1"/>
            <w:spacing w:val="-2"/>
          </w:rPr>
          <w:t>l</w:t>
        </w:r>
      </w:hyperlink>
    </w:p>
    <w:p w14:paraId="7243BA10" w14:textId="77777777" w:rsidR="0049712E" w:rsidRDefault="0049712E">
      <w:pPr>
        <w:pStyle w:val="BodyText"/>
        <w:spacing w:before="2"/>
      </w:pPr>
    </w:p>
    <w:p w14:paraId="7243BA11" w14:textId="77777777" w:rsidR="0049712E" w:rsidRDefault="009707E4">
      <w:pPr>
        <w:pStyle w:val="BodyText"/>
        <w:ind w:left="120" w:right="4656" w:hanging="1"/>
      </w:pPr>
      <w:r>
        <w:t>MAP-21</w:t>
      </w:r>
      <w:r>
        <w:rPr>
          <w:spacing w:val="-4"/>
        </w:rPr>
        <w:t xml:space="preserve"> </w:t>
      </w:r>
      <w:r>
        <w:t>–</w:t>
      </w:r>
      <w:r>
        <w:rPr>
          <w:spacing w:val="-4"/>
        </w:rPr>
        <w:t xml:space="preserve"> </w:t>
      </w:r>
      <w:r>
        <w:t>Moving</w:t>
      </w:r>
      <w:r>
        <w:rPr>
          <w:spacing w:val="-9"/>
        </w:rPr>
        <w:t xml:space="preserve"> </w:t>
      </w:r>
      <w:r>
        <w:t>Ahead</w:t>
      </w:r>
      <w:r>
        <w:rPr>
          <w:spacing w:val="-4"/>
        </w:rPr>
        <w:t xml:space="preserve"> </w:t>
      </w:r>
      <w:r>
        <w:t>for</w:t>
      </w:r>
      <w:r>
        <w:rPr>
          <w:spacing w:val="-2"/>
        </w:rPr>
        <w:t xml:space="preserve"> </w:t>
      </w:r>
      <w:r>
        <w:t>Progress</w:t>
      </w:r>
      <w:r>
        <w:rPr>
          <w:spacing w:val="-7"/>
        </w:rPr>
        <w:t xml:space="preserve"> </w:t>
      </w:r>
      <w:r>
        <w:t>in</w:t>
      </w:r>
      <w:r>
        <w:rPr>
          <w:spacing w:val="-4"/>
        </w:rPr>
        <w:t xml:space="preserve"> </w:t>
      </w:r>
      <w:r>
        <w:t>the</w:t>
      </w:r>
      <w:r>
        <w:rPr>
          <w:spacing w:val="-4"/>
        </w:rPr>
        <w:t xml:space="preserve"> </w:t>
      </w:r>
      <w:r>
        <w:t>21</w:t>
      </w:r>
      <w:r>
        <w:rPr>
          <w:vertAlign w:val="superscript"/>
        </w:rPr>
        <w:t>st</w:t>
      </w:r>
      <w:r>
        <w:t xml:space="preserve"> Century,</w:t>
      </w:r>
      <w:r>
        <w:rPr>
          <w:spacing w:val="-1"/>
        </w:rPr>
        <w:t xml:space="preserve"> </w:t>
      </w:r>
      <w:r>
        <w:t>P.L.</w:t>
      </w:r>
      <w:r>
        <w:rPr>
          <w:spacing w:val="-1"/>
        </w:rPr>
        <w:t xml:space="preserve"> </w:t>
      </w:r>
      <w:r>
        <w:t xml:space="preserve">112-141 </w:t>
      </w:r>
      <w:hyperlink r:id="rId21">
        <w:r>
          <w:rPr>
            <w:color w:val="0562C1"/>
            <w:spacing w:val="-2"/>
            <w:u w:val="single" w:color="0562C1"/>
          </w:rPr>
          <w:t>www.dot.gov/map21</w:t>
        </w:r>
      </w:hyperlink>
    </w:p>
    <w:p w14:paraId="7243BA12" w14:textId="77777777" w:rsidR="0049712E" w:rsidRDefault="0049712E">
      <w:pPr>
        <w:pStyle w:val="BodyText"/>
        <w:spacing w:before="1"/>
      </w:pPr>
    </w:p>
    <w:p w14:paraId="7243BA13" w14:textId="77777777" w:rsidR="0049712E" w:rsidRDefault="009707E4">
      <w:pPr>
        <w:pStyle w:val="BodyText"/>
        <w:ind w:left="120" w:right="4656"/>
      </w:pPr>
      <w:r>
        <w:t>Federal</w:t>
      </w:r>
      <w:r>
        <w:rPr>
          <w:spacing w:val="-8"/>
        </w:rPr>
        <w:t xml:space="preserve"> </w:t>
      </w:r>
      <w:r>
        <w:t>Highway</w:t>
      </w:r>
      <w:r>
        <w:rPr>
          <w:spacing w:val="-7"/>
        </w:rPr>
        <w:t xml:space="preserve"> </w:t>
      </w:r>
      <w:r>
        <w:t>Administration</w:t>
      </w:r>
      <w:r>
        <w:rPr>
          <w:spacing w:val="-8"/>
        </w:rPr>
        <w:t xml:space="preserve"> </w:t>
      </w:r>
      <w:r>
        <w:t>–</w:t>
      </w:r>
      <w:r>
        <w:rPr>
          <w:spacing w:val="-9"/>
        </w:rPr>
        <w:t xml:space="preserve"> </w:t>
      </w:r>
      <w:r>
        <w:t>Florida</w:t>
      </w:r>
      <w:r>
        <w:rPr>
          <w:spacing w:val="-8"/>
        </w:rPr>
        <w:t xml:space="preserve"> </w:t>
      </w:r>
      <w:r>
        <w:t xml:space="preserve">Division </w:t>
      </w:r>
      <w:hyperlink r:id="rId22">
        <w:r>
          <w:rPr>
            <w:color w:val="0562C1"/>
            <w:spacing w:val="-2"/>
            <w:u w:val="single" w:color="0562C1"/>
          </w:rPr>
          <w:t>www.fhwa.dot.gov/fldiv</w:t>
        </w:r>
      </w:hyperlink>
    </w:p>
    <w:p w14:paraId="7243BA14" w14:textId="77777777" w:rsidR="0049712E" w:rsidRDefault="0049712E">
      <w:pPr>
        <w:pStyle w:val="BodyText"/>
        <w:spacing w:before="1"/>
      </w:pPr>
    </w:p>
    <w:p w14:paraId="7243BA15" w14:textId="77777777" w:rsidR="0049712E" w:rsidRDefault="009707E4">
      <w:pPr>
        <w:pStyle w:val="BodyText"/>
        <w:spacing w:before="1"/>
        <w:ind w:left="120" w:right="916"/>
      </w:pPr>
      <w:r>
        <w:t>Federal</w:t>
      </w:r>
      <w:r>
        <w:rPr>
          <w:spacing w:val="-3"/>
        </w:rPr>
        <w:t xml:space="preserve"> </w:t>
      </w:r>
      <w:r>
        <w:t>Funding</w:t>
      </w:r>
      <w:r>
        <w:rPr>
          <w:spacing w:val="-3"/>
        </w:rPr>
        <w:t xml:space="preserve"> </w:t>
      </w:r>
      <w:r>
        <w:t>Accountability</w:t>
      </w:r>
      <w:r>
        <w:rPr>
          <w:spacing w:val="-2"/>
        </w:rPr>
        <w:t xml:space="preserve"> </w:t>
      </w:r>
      <w:r>
        <w:t>and</w:t>
      </w:r>
      <w:r>
        <w:rPr>
          <w:spacing w:val="-3"/>
        </w:rPr>
        <w:t xml:space="preserve"> </w:t>
      </w:r>
      <w:r>
        <w:t>Transparency</w:t>
      </w:r>
      <w:r>
        <w:rPr>
          <w:spacing w:val="-2"/>
        </w:rPr>
        <w:t xml:space="preserve"> </w:t>
      </w:r>
      <w:r>
        <w:t>Act</w:t>
      </w:r>
      <w:r>
        <w:rPr>
          <w:spacing w:val="-1"/>
        </w:rPr>
        <w:t xml:space="preserve"> </w:t>
      </w:r>
      <w:r>
        <w:t>(FFATA)</w:t>
      </w:r>
      <w:r>
        <w:rPr>
          <w:spacing w:val="-6"/>
        </w:rPr>
        <w:t xml:space="preserve"> </w:t>
      </w:r>
      <w:r>
        <w:t>Sub-award</w:t>
      </w:r>
      <w:r>
        <w:rPr>
          <w:spacing w:val="-3"/>
        </w:rPr>
        <w:t xml:space="preserve"> </w:t>
      </w:r>
      <w:r>
        <w:t>Reporting</w:t>
      </w:r>
      <w:r>
        <w:rPr>
          <w:spacing w:val="-3"/>
        </w:rPr>
        <w:t xml:space="preserve"> </w:t>
      </w:r>
      <w:r>
        <w:t>System</w:t>
      </w:r>
      <w:r>
        <w:rPr>
          <w:spacing w:val="-6"/>
        </w:rPr>
        <w:t xml:space="preserve"> </w:t>
      </w:r>
      <w:r>
        <w:t xml:space="preserve">(FSRS) </w:t>
      </w:r>
      <w:hyperlink r:id="rId23">
        <w:r>
          <w:rPr>
            <w:color w:val="0562C1"/>
            <w:spacing w:val="-2"/>
            <w:u w:val="single" w:color="0562C1"/>
          </w:rPr>
          <w:t>www.fsrs.gov</w:t>
        </w:r>
      </w:hyperlink>
    </w:p>
    <w:p w14:paraId="7243BA16" w14:textId="77777777" w:rsidR="0049712E" w:rsidRDefault="0049712E">
      <w:pPr>
        <w:sectPr w:rsidR="0049712E" w:rsidSect="008723FC">
          <w:pgSz w:w="12240" w:h="15840"/>
          <w:pgMar w:top="1380" w:right="520" w:bottom="280" w:left="600" w:header="655" w:footer="0" w:gutter="0"/>
          <w:cols w:space="720"/>
        </w:sectPr>
      </w:pPr>
    </w:p>
    <w:p w14:paraId="7243BA17" w14:textId="77777777" w:rsidR="0049712E" w:rsidRDefault="009707E4">
      <w:pPr>
        <w:pStyle w:val="Heading1"/>
        <w:spacing w:before="104"/>
        <w:ind w:left="4392" w:right="4465" w:firstLine="595"/>
      </w:pPr>
      <w:r>
        <w:lastRenderedPageBreak/>
        <w:t>Exhibit “C”</w:t>
      </w:r>
      <w:r>
        <w:rPr>
          <w:spacing w:val="40"/>
        </w:rPr>
        <w:t xml:space="preserve"> </w:t>
      </w:r>
      <w:r>
        <w:t>TITLE</w:t>
      </w:r>
      <w:r>
        <w:rPr>
          <w:spacing w:val="-14"/>
        </w:rPr>
        <w:t xml:space="preserve"> </w:t>
      </w:r>
      <w:r>
        <w:t>VI</w:t>
      </w:r>
      <w:r>
        <w:rPr>
          <w:spacing w:val="-14"/>
        </w:rPr>
        <w:t xml:space="preserve"> </w:t>
      </w:r>
      <w:r>
        <w:t>ASSURANCES</w:t>
      </w:r>
    </w:p>
    <w:p w14:paraId="7243BA18" w14:textId="77777777" w:rsidR="0049712E" w:rsidRDefault="009707E4">
      <w:pPr>
        <w:pStyle w:val="BodyText"/>
        <w:spacing w:before="1"/>
        <w:ind w:left="119" w:right="197"/>
        <w:jc w:val="both"/>
      </w:pPr>
      <w:r>
        <w:t>During the performance of this Agreement, the MPO, for itself, its assignees and successors in interest (hereinafter collectively referred to as the "contractor") agrees as follows:</w:t>
      </w:r>
    </w:p>
    <w:p w14:paraId="7243BA19" w14:textId="77777777" w:rsidR="0049712E" w:rsidRDefault="009707E4">
      <w:pPr>
        <w:spacing w:before="227"/>
        <w:ind w:left="768" w:right="193" w:hanging="576"/>
        <w:jc w:val="both"/>
        <w:rPr>
          <w:sz w:val="20"/>
        </w:rPr>
      </w:pPr>
      <w:r>
        <w:rPr>
          <w:b/>
        </w:rPr>
        <w:t>(1.)</w:t>
      </w:r>
      <w:r>
        <w:rPr>
          <w:b/>
          <w:spacing w:val="40"/>
        </w:rPr>
        <w:t xml:space="preserve">  </w:t>
      </w:r>
      <w:r>
        <w:rPr>
          <w:b/>
          <w:sz w:val="20"/>
        </w:rPr>
        <w:t xml:space="preserve">Compliance with REGULATIONS: </w:t>
      </w:r>
      <w:r>
        <w:rPr>
          <w:sz w:val="20"/>
        </w:rPr>
        <w:t xml:space="preserve">The contractor shall comply with the Regulations relative to nondiscrimination in federally-assisted programs of the U.S. Department of Transportation (hereinafter, "USDOT) </w:t>
      </w:r>
      <w:r>
        <w:rPr>
          <w:b/>
          <w:i/>
          <w:sz w:val="20"/>
        </w:rPr>
        <w:t xml:space="preserve">Title 49, Code of Federal Regulations, Part 21, </w:t>
      </w:r>
      <w:r>
        <w:rPr>
          <w:sz w:val="20"/>
        </w:rPr>
        <w:t xml:space="preserve">as they may be amended from time to time, (hereinafter referred to as the </w:t>
      </w:r>
      <w:r>
        <w:rPr>
          <w:b/>
          <w:i/>
          <w:sz w:val="20"/>
        </w:rPr>
        <w:t xml:space="preserve">REGULATIONS), </w:t>
      </w:r>
      <w:r>
        <w:rPr>
          <w:sz w:val="20"/>
        </w:rPr>
        <w:t>which are herein incorporated by reference and made a part of this contract.</w:t>
      </w:r>
    </w:p>
    <w:p w14:paraId="7243BA1A" w14:textId="77777777" w:rsidR="0049712E" w:rsidRDefault="009707E4">
      <w:pPr>
        <w:pStyle w:val="BodyText"/>
        <w:spacing w:before="228"/>
        <w:ind w:left="767" w:right="190" w:hanging="576"/>
        <w:jc w:val="both"/>
        <w:rPr>
          <w:b/>
          <w:i/>
        </w:rPr>
      </w:pPr>
      <w:r>
        <w:rPr>
          <w:b/>
          <w:sz w:val="22"/>
        </w:rPr>
        <w:t>(2.)</w:t>
      </w:r>
      <w:r>
        <w:rPr>
          <w:b/>
          <w:spacing w:val="80"/>
          <w:sz w:val="22"/>
        </w:rPr>
        <w:t xml:space="preserve"> </w:t>
      </w:r>
      <w:r>
        <w:rPr>
          <w:b/>
        </w:rPr>
        <w:t xml:space="preserve">Nondiscrimination: </w:t>
      </w:r>
      <w:r>
        <w:t xml:space="preserve">The contractor, with regard to the work performed by it during the contract, shall not discriminate on the basis of race, color, national origin, or sex in the selection and retention of sub-contractors, including procurements of materials and leases of equipment. The contractor shall not participate either directly or indirectly in the discrimination prohibited by </w:t>
      </w:r>
      <w:r>
        <w:rPr>
          <w:b/>
          <w:i/>
        </w:rPr>
        <w:t xml:space="preserve">Section 21.5 </w:t>
      </w:r>
      <w:r>
        <w:t xml:space="preserve">of the </w:t>
      </w:r>
      <w:r>
        <w:rPr>
          <w:b/>
          <w:i/>
        </w:rPr>
        <w:t xml:space="preserve">REGULATIONS, </w:t>
      </w:r>
      <w:r>
        <w:t xml:space="preserve">including employment practices when the contract covers a program set forth in </w:t>
      </w:r>
      <w:r>
        <w:rPr>
          <w:b/>
          <w:i/>
        </w:rPr>
        <w:t xml:space="preserve">Appendix B </w:t>
      </w:r>
      <w:r>
        <w:t xml:space="preserve">of the </w:t>
      </w:r>
      <w:r>
        <w:rPr>
          <w:b/>
          <w:i/>
        </w:rPr>
        <w:t>REGULATIONS.</w:t>
      </w:r>
    </w:p>
    <w:p w14:paraId="7243BA1B" w14:textId="77777777" w:rsidR="0049712E" w:rsidRDefault="009707E4">
      <w:pPr>
        <w:pStyle w:val="BodyText"/>
        <w:spacing w:before="224"/>
        <w:ind w:left="767" w:right="190" w:hanging="576"/>
        <w:jc w:val="both"/>
      </w:pPr>
      <w:r>
        <w:rPr>
          <w:b/>
          <w:sz w:val="22"/>
        </w:rPr>
        <w:t>(3.)</w:t>
      </w:r>
      <w:r>
        <w:rPr>
          <w:b/>
          <w:spacing w:val="80"/>
          <w:sz w:val="22"/>
        </w:rPr>
        <w:t xml:space="preserve"> </w:t>
      </w:r>
      <w:r>
        <w:rPr>
          <w:b/>
        </w:rPr>
        <w:t xml:space="preserve">Solicitations for Sub-contractors, including Procurements of Materials and Equipment: </w:t>
      </w:r>
      <w:r>
        <w:t xml:space="preserve">In all solicitations either by competitive bidding or negotiation made by the contractor for work to be performed under sub-contract, including procurements of materials or leases of equipment, each potential sub-contractor or supplier shall be notified by the contractor of the contractor's obligations under this contract and the </w:t>
      </w:r>
      <w:r>
        <w:rPr>
          <w:b/>
          <w:i/>
        </w:rPr>
        <w:t xml:space="preserve">REGULATIONS </w:t>
      </w:r>
      <w:r>
        <w:t>relative to nondiscrimination on the basis of race, color, national origin, or sex.</w:t>
      </w:r>
    </w:p>
    <w:p w14:paraId="7243BA1C" w14:textId="77777777" w:rsidR="0049712E" w:rsidRDefault="009707E4">
      <w:pPr>
        <w:spacing w:before="228"/>
        <w:ind w:left="767" w:right="190" w:hanging="576"/>
        <w:jc w:val="both"/>
        <w:rPr>
          <w:sz w:val="20"/>
        </w:rPr>
      </w:pPr>
      <w:r>
        <w:rPr>
          <w:b/>
        </w:rPr>
        <w:t>(4.)</w:t>
      </w:r>
      <w:r>
        <w:rPr>
          <w:b/>
          <w:spacing w:val="40"/>
        </w:rPr>
        <w:t xml:space="preserve">  </w:t>
      </w:r>
      <w:r>
        <w:rPr>
          <w:b/>
          <w:sz w:val="20"/>
        </w:rPr>
        <w:t>Information</w:t>
      </w:r>
      <w:r>
        <w:rPr>
          <w:b/>
          <w:spacing w:val="-4"/>
          <w:sz w:val="20"/>
        </w:rPr>
        <w:t xml:space="preserve"> </w:t>
      </w:r>
      <w:r>
        <w:rPr>
          <w:b/>
          <w:sz w:val="20"/>
        </w:rPr>
        <w:t>and</w:t>
      </w:r>
      <w:r>
        <w:rPr>
          <w:b/>
          <w:spacing w:val="-4"/>
          <w:sz w:val="20"/>
        </w:rPr>
        <w:t xml:space="preserve"> </w:t>
      </w:r>
      <w:r>
        <w:rPr>
          <w:b/>
          <w:sz w:val="20"/>
        </w:rPr>
        <w:t>Reports:</w:t>
      </w:r>
      <w:r>
        <w:rPr>
          <w:b/>
          <w:spacing w:val="-11"/>
          <w:sz w:val="20"/>
        </w:rPr>
        <w:t xml:space="preserve"> </w:t>
      </w:r>
      <w:r>
        <w:rPr>
          <w:sz w:val="20"/>
        </w:rPr>
        <w:t>The</w:t>
      </w:r>
      <w:r>
        <w:rPr>
          <w:spacing w:val="-2"/>
          <w:sz w:val="20"/>
        </w:rPr>
        <w:t xml:space="preserve"> </w:t>
      </w:r>
      <w:r>
        <w:rPr>
          <w:sz w:val="20"/>
        </w:rPr>
        <w:t>contractor</w:t>
      </w:r>
      <w:r>
        <w:rPr>
          <w:spacing w:val="-5"/>
          <w:sz w:val="20"/>
        </w:rPr>
        <w:t xml:space="preserve"> </w:t>
      </w:r>
      <w:r>
        <w:rPr>
          <w:sz w:val="20"/>
        </w:rPr>
        <w:t>shall</w:t>
      </w:r>
      <w:r>
        <w:rPr>
          <w:spacing w:val="-2"/>
          <w:sz w:val="20"/>
        </w:rPr>
        <w:t xml:space="preserve"> </w:t>
      </w:r>
      <w:r>
        <w:rPr>
          <w:sz w:val="20"/>
        </w:rPr>
        <w:t>provide</w:t>
      </w:r>
      <w:r>
        <w:rPr>
          <w:spacing w:val="-2"/>
          <w:sz w:val="20"/>
        </w:rPr>
        <w:t xml:space="preserve"> </w:t>
      </w:r>
      <w:r>
        <w:rPr>
          <w:sz w:val="20"/>
        </w:rPr>
        <w:t>all</w:t>
      </w:r>
      <w:r>
        <w:rPr>
          <w:spacing w:val="-2"/>
          <w:sz w:val="20"/>
        </w:rPr>
        <w:t xml:space="preserve"> </w:t>
      </w:r>
      <w:r>
        <w:rPr>
          <w:sz w:val="20"/>
        </w:rPr>
        <w:t>information</w:t>
      </w:r>
      <w:r>
        <w:rPr>
          <w:spacing w:val="-2"/>
          <w:sz w:val="20"/>
        </w:rPr>
        <w:t xml:space="preserve"> </w:t>
      </w:r>
      <w:r>
        <w:rPr>
          <w:sz w:val="20"/>
        </w:rPr>
        <w:t>and</w:t>
      </w:r>
      <w:r>
        <w:rPr>
          <w:spacing w:val="-2"/>
          <w:sz w:val="20"/>
        </w:rPr>
        <w:t xml:space="preserve"> </w:t>
      </w:r>
      <w:r>
        <w:rPr>
          <w:sz w:val="20"/>
        </w:rPr>
        <w:t>reports</w:t>
      </w:r>
      <w:r>
        <w:rPr>
          <w:spacing w:val="-5"/>
          <w:sz w:val="20"/>
        </w:rPr>
        <w:t xml:space="preserve"> </w:t>
      </w:r>
      <w:r>
        <w:rPr>
          <w:sz w:val="20"/>
        </w:rPr>
        <w:t>required</w:t>
      </w:r>
      <w:r>
        <w:rPr>
          <w:spacing w:val="-2"/>
          <w:sz w:val="20"/>
        </w:rPr>
        <w:t xml:space="preserve"> </w:t>
      </w:r>
      <w:r>
        <w:rPr>
          <w:sz w:val="20"/>
        </w:rPr>
        <w:t>by</w:t>
      </w:r>
      <w:r>
        <w:rPr>
          <w:spacing w:val="-10"/>
          <w:sz w:val="20"/>
        </w:rPr>
        <w:t xml:space="preserve"> </w:t>
      </w:r>
      <w:r>
        <w:rPr>
          <w:sz w:val="20"/>
        </w:rPr>
        <w:t>the</w:t>
      </w:r>
      <w:r>
        <w:rPr>
          <w:spacing w:val="-2"/>
          <w:sz w:val="20"/>
        </w:rPr>
        <w:t xml:space="preserve"> </w:t>
      </w:r>
      <w:r>
        <w:rPr>
          <w:b/>
          <w:i/>
          <w:sz w:val="20"/>
        </w:rPr>
        <w:t xml:space="preserve">REGULATIONS </w:t>
      </w:r>
      <w:r>
        <w:rPr>
          <w:sz w:val="20"/>
        </w:rPr>
        <w:t xml:space="preserve">or directives issued pursuant thereto, and shall permit access to its books, records, accounts, other sources of information, and its facilities as may be determined by the </w:t>
      </w:r>
      <w:r>
        <w:rPr>
          <w:i/>
          <w:sz w:val="20"/>
        </w:rPr>
        <w:t xml:space="preserve">Florida Department of Transportation </w:t>
      </w:r>
      <w:r>
        <w:rPr>
          <w:sz w:val="20"/>
        </w:rPr>
        <w:t xml:space="preserve">or the </w:t>
      </w:r>
      <w:r>
        <w:rPr>
          <w:i/>
          <w:sz w:val="20"/>
        </w:rPr>
        <w:t>Federal Highway</w:t>
      </w:r>
      <w:r>
        <w:rPr>
          <w:i/>
          <w:spacing w:val="-2"/>
          <w:sz w:val="20"/>
        </w:rPr>
        <w:t xml:space="preserve"> </w:t>
      </w:r>
      <w:r>
        <w:rPr>
          <w:i/>
          <w:sz w:val="20"/>
        </w:rPr>
        <w:t>Administration,</w:t>
      </w:r>
      <w:r>
        <w:rPr>
          <w:i/>
          <w:spacing w:val="-1"/>
          <w:sz w:val="20"/>
        </w:rPr>
        <w:t xml:space="preserve"> </w:t>
      </w:r>
      <w:r>
        <w:rPr>
          <w:i/>
          <w:sz w:val="20"/>
        </w:rPr>
        <w:t>Federal</w:t>
      </w:r>
      <w:r>
        <w:rPr>
          <w:i/>
          <w:spacing w:val="-8"/>
          <w:sz w:val="20"/>
        </w:rPr>
        <w:t xml:space="preserve"> </w:t>
      </w:r>
      <w:r>
        <w:rPr>
          <w:i/>
          <w:sz w:val="20"/>
        </w:rPr>
        <w:t>Transit</w:t>
      </w:r>
      <w:r>
        <w:rPr>
          <w:i/>
          <w:spacing w:val="-5"/>
          <w:sz w:val="20"/>
        </w:rPr>
        <w:t xml:space="preserve"> </w:t>
      </w:r>
      <w:r>
        <w:rPr>
          <w:i/>
          <w:sz w:val="20"/>
        </w:rPr>
        <w:t>Administration,</w:t>
      </w:r>
      <w:r>
        <w:rPr>
          <w:i/>
          <w:spacing w:val="-5"/>
          <w:sz w:val="20"/>
        </w:rPr>
        <w:t xml:space="preserve"> </w:t>
      </w:r>
      <w:r>
        <w:rPr>
          <w:i/>
          <w:sz w:val="20"/>
        </w:rPr>
        <w:t>Federal</w:t>
      </w:r>
      <w:r>
        <w:rPr>
          <w:i/>
          <w:spacing w:val="-3"/>
          <w:sz w:val="20"/>
        </w:rPr>
        <w:t xml:space="preserve"> </w:t>
      </w:r>
      <w:r>
        <w:rPr>
          <w:i/>
          <w:sz w:val="20"/>
        </w:rPr>
        <w:t>Aviation</w:t>
      </w:r>
      <w:r>
        <w:rPr>
          <w:i/>
          <w:spacing w:val="-4"/>
          <w:sz w:val="20"/>
        </w:rPr>
        <w:t xml:space="preserve"> </w:t>
      </w:r>
      <w:r>
        <w:rPr>
          <w:i/>
          <w:sz w:val="20"/>
        </w:rPr>
        <w:t>Administration,</w:t>
      </w:r>
      <w:r>
        <w:rPr>
          <w:i/>
          <w:spacing w:val="-5"/>
          <w:sz w:val="20"/>
        </w:rPr>
        <w:t xml:space="preserve"> </w:t>
      </w:r>
      <w:r>
        <w:rPr>
          <w:i/>
          <w:sz w:val="20"/>
        </w:rPr>
        <w:t>and</w:t>
      </w:r>
      <w:r>
        <w:rPr>
          <w:i/>
          <w:spacing w:val="-3"/>
          <w:sz w:val="20"/>
        </w:rPr>
        <w:t xml:space="preserve"> </w:t>
      </w:r>
      <w:r>
        <w:rPr>
          <w:i/>
          <w:sz w:val="20"/>
        </w:rPr>
        <w:t>Federal</w:t>
      </w:r>
      <w:r>
        <w:rPr>
          <w:i/>
          <w:spacing w:val="-4"/>
          <w:sz w:val="20"/>
        </w:rPr>
        <w:t xml:space="preserve"> </w:t>
      </w:r>
      <w:r>
        <w:rPr>
          <w:i/>
          <w:sz w:val="20"/>
        </w:rPr>
        <w:t>Motor</w:t>
      </w:r>
      <w:r>
        <w:rPr>
          <w:i/>
          <w:spacing w:val="-2"/>
          <w:sz w:val="20"/>
        </w:rPr>
        <w:t xml:space="preserve"> </w:t>
      </w:r>
      <w:r>
        <w:rPr>
          <w:i/>
          <w:sz w:val="20"/>
        </w:rPr>
        <w:t xml:space="preserve">Carrier Safety Administration </w:t>
      </w:r>
      <w:r>
        <w:rPr>
          <w:sz w:val="20"/>
        </w:rPr>
        <w:t xml:space="preserve">to be pertinent to ascertain compliance with such </w:t>
      </w:r>
      <w:r>
        <w:rPr>
          <w:b/>
          <w:i/>
          <w:sz w:val="20"/>
        </w:rPr>
        <w:t xml:space="preserve">REGULATIONS, </w:t>
      </w:r>
      <w:r>
        <w:rPr>
          <w:sz w:val="20"/>
        </w:rPr>
        <w:t xml:space="preserve">orders and instructions. Where any information required of a contractor is in the exclusive possession of another who fails or refuses to furnish this information the contractor shall so certify to the </w:t>
      </w:r>
      <w:r>
        <w:rPr>
          <w:i/>
          <w:sz w:val="20"/>
        </w:rPr>
        <w:t xml:space="preserve">Florida Department of Transportation, </w:t>
      </w:r>
      <w:r>
        <w:rPr>
          <w:sz w:val="20"/>
        </w:rPr>
        <w:t xml:space="preserve">or the </w:t>
      </w:r>
      <w:r>
        <w:rPr>
          <w:i/>
          <w:sz w:val="20"/>
        </w:rPr>
        <w:t xml:space="preserve">Federal Highway Administration, Federal Transit Administration, Federal Aviation Administration, or Federal Motor Carrier Safety Administration </w:t>
      </w:r>
      <w:r>
        <w:rPr>
          <w:sz w:val="20"/>
        </w:rPr>
        <w:t>as appropriate, and shall set forth what efforts it has made to obtain the information.</w:t>
      </w:r>
    </w:p>
    <w:p w14:paraId="7243BA1D" w14:textId="77777777" w:rsidR="0049712E" w:rsidRDefault="009707E4">
      <w:pPr>
        <w:pStyle w:val="BodyText"/>
        <w:spacing w:before="228" w:line="237" w:lineRule="auto"/>
        <w:ind w:left="768" w:right="198" w:hanging="576"/>
        <w:jc w:val="both"/>
      </w:pPr>
      <w:r>
        <w:rPr>
          <w:b/>
          <w:sz w:val="22"/>
        </w:rPr>
        <w:t>(5.)</w:t>
      </w:r>
      <w:r>
        <w:rPr>
          <w:b/>
          <w:spacing w:val="40"/>
          <w:sz w:val="22"/>
        </w:rPr>
        <w:t xml:space="preserve">  </w:t>
      </w:r>
      <w:r>
        <w:rPr>
          <w:b/>
        </w:rPr>
        <w:t>Sanctions</w:t>
      </w:r>
      <w:r>
        <w:rPr>
          <w:b/>
          <w:spacing w:val="-14"/>
        </w:rPr>
        <w:t xml:space="preserve"> </w:t>
      </w:r>
      <w:r>
        <w:rPr>
          <w:b/>
        </w:rPr>
        <w:t>for</w:t>
      </w:r>
      <w:r>
        <w:rPr>
          <w:b/>
          <w:spacing w:val="-14"/>
        </w:rPr>
        <w:t xml:space="preserve"> </w:t>
      </w:r>
      <w:r>
        <w:rPr>
          <w:b/>
        </w:rPr>
        <w:t>Noncompliance</w:t>
      </w:r>
      <w:r>
        <w:t>:</w:t>
      </w:r>
      <w:r>
        <w:rPr>
          <w:spacing w:val="-14"/>
        </w:rPr>
        <w:t xml:space="preserve"> </w:t>
      </w:r>
      <w:r>
        <w:t>In</w:t>
      </w:r>
      <w:r>
        <w:rPr>
          <w:spacing w:val="-14"/>
        </w:rPr>
        <w:t xml:space="preserve"> </w:t>
      </w:r>
      <w:r>
        <w:t>the</w:t>
      </w:r>
      <w:r>
        <w:rPr>
          <w:spacing w:val="-14"/>
        </w:rPr>
        <w:t xml:space="preserve"> </w:t>
      </w:r>
      <w:r>
        <w:t>event</w:t>
      </w:r>
      <w:r>
        <w:rPr>
          <w:spacing w:val="-12"/>
        </w:rPr>
        <w:t xml:space="preserve"> </w:t>
      </w:r>
      <w:r>
        <w:t>of</w:t>
      </w:r>
      <w:r>
        <w:rPr>
          <w:spacing w:val="-14"/>
        </w:rPr>
        <w:t xml:space="preserve"> </w:t>
      </w:r>
      <w:r>
        <w:t>the</w:t>
      </w:r>
      <w:r>
        <w:rPr>
          <w:spacing w:val="-14"/>
        </w:rPr>
        <w:t xml:space="preserve"> </w:t>
      </w:r>
      <w:r>
        <w:t>contractor's</w:t>
      </w:r>
      <w:r>
        <w:rPr>
          <w:spacing w:val="-14"/>
        </w:rPr>
        <w:t xml:space="preserve"> </w:t>
      </w:r>
      <w:r>
        <w:t>noncompliance</w:t>
      </w:r>
      <w:r>
        <w:rPr>
          <w:spacing w:val="-14"/>
        </w:rPr>
        <w:t xml:space="preserve"> </w:t>
      </w:r>
      <w:r>
        <w:t>with</w:t>
      </w:r>
      <w:r>
        <w:rPr>
          <w:spacing w:val="-14"/>
        </w:rPr>
        <w:t xml:space="preserve"> </w:t>
      </w:r>
      <w:r>
        <w:t>the</w:t>
      </w:r>
      <w:r>
        <w:rPr>
          <w:spacing w:val="-14"/>
        </w:rPr>
        <w:t xml:space="preserve"> </w:t>
      </w:r>
      <w:r>
        <w:t>nondiscrimination</w:t>
      </w:r>
      <w:r>
        <w:rPr>
          <w:spacing w:val="-14"/>
        </w:rPr>
        <w:t xml:space="preserve"> </w:t>
      </w:r>
      <w:r>
        <w:t>provisions of this contract, the</w:t>
      </w:r>
      <w:r>
        <w:rPr>
          <w:spacing w:val="-2"/>
        </w:rPr>
        <w:t xml:space="preserve"> </w:t>
      </w:r>
      <w:r>
        <w:t>Florida Department of Transportation shall impose such contract sanctions as it or the Federal Highway Administration, Federal Transit Administration, Federal Aviation Administration, or Federal Motor Carrier Safety Administration may determine to be appropriate, including, but not limited to:</w:t>
      </w:r>
    </w:p>
    <w:p w14:paraId="7243BA1E" w14:textId="77777777" w:rsidR="0049712E" w:rsidRDefault="0049712E">
      <w:pPr>
        <w:pStyle w:val="BodyText"/>
        <w:spacing w:before="1"/>
      </w:pPr>
    </w:p>
    <w:p w14:paraId="7243BA1F" w14:textId="77777777" w:rsidR="0049712E" w:rsidRDefault="009707E4">
      <w:pPr>
        <w:pStyle w:val="ListParagraph"/>
        <w:numPr>
          <w:ilvl w:val="0"/>
          <w:numId w:val="1"/>
        </w:numPr>
        <w:tabs>
          <w:tab w:val="left" w:pos="1558"/>
        </w:tabs>
        <w:ind w:left="1558" w:hanging="358"/>
        <w:rPr>
          <w:sz w:val="20"/>
        </w:rPr>
      </w:pPr>
      <w:r>
        <w:rPr>
          <w:sz w:val="20"/>
        </w:rPr>
        <w:t>withholding</w:t>
      </w:r>
      <w:r>
        <w:rPr>
          <w:spacing w:val="-6"/>
          <w:sz w:val="20"/>
        </w:rPr>
        <w:t xml:space="preserve"> </w:t>
      </w:r>
      <w:r>
        <w:rPr>
          <w:sz w:val="20"/>
        </w:rPr>
        <w:t>of</w:t>
      </w:r>
      <w:r>
        <w:rPr>
          <w:spacing w:val="-4"/>
          <w:sz w:val="20"/>
        </w:rPr>
        <w:t xml:space="preserve"> </w:t>
      </w:r>
      <w:r>
        <w:rPr>
          <w:sz w:val="20"/>
        </w:rPr>
        <w:t>payments</w:t>
      </w:r>
      <w:r>
        <w:rPr>
          <w:spacing w:val="-4"/>
          <w:sz w:val="20"/>
        </w:rPr>
        <w:t xml:space="preserve"> </w:t>
      </w:r>
      <w:r>
        <w:rPr>
          <w:sz w:val="20"/>
        </w:rPr>
        <w:t>to</w:t>
      </w:r>
      <w:r>
        <w:rPr>
          <w:spacing w:val="-10"/>
          <w:sz w:val="20"/>
        </w:rPr>
        <w:t xml:space="preserve"> </w:t>
      </w:r>
      <w:r>
        <w:rPr>
          <w:sz w:val="20"/>
        </w:rPr>
        <w:t>the</w:t>
      </w:r>
      <w:r>
        <w:rPr>
          <w:spacing w:val="-6"/>
          <w:sz w:val="20"/>
        </w:rPr>
        <w:t xml:space="preserve"> </w:t>
      </w:r>
      <w:r>
        <w:rPr>
          <w:sz w:val="20"/>
        </w:rPr>
        <w:t>contractor</w:t>
      </w:r>
      <w:r>
        <w:rPr>
          <w:spacing w:val="-9"/>
          <w:sz w:val="20"/>
        </w:rPr>
        <w:t xml:space="preserve"> </w:t>
      </w:r>
      <w:r>
        <w:rPr>
          <w:sz w:val="20"/>
        </w:rPr>
        <w:t>under</w:t>
      </w:r>
      <w:r>
        <w:rPr>
          <w:spacing w:val="-4"/>
          <w:sz w:val="20"/>
        </w:rPr>
        <w:t xml:space="preserve"> </w:t>
      </w:r>
      <w:r>
        <w:rPr>
          <w:sz w:val="20"/>
        </w:rPr>
        <w:t>the</w:t>
      </w:r>
      <w:r>
        <w:rPr>
          <w:spacing w:val="-6"/>
          <w:sz w:val="20"/>
        </w:rPr>
        <w:t xml:space="preserve"> </w:t>
      </w:r>
      <w:r>
        <w:rPr>
          <w:sz w:val="20"/>
        </w:rPr>
        <w:t>contract</w:t>
      </w:r>
      <w:r>
        <w:rPr>
          <w:spacing w:val="-4"/>
          <w:sz w:val="20"/>
        </w:rPr>
        <w:t xml:space="preserve"> </w:t>
      </w:r>
      <w:r>
        <w:rPr>
          <w:sz w:val="20"/>
        </w:rPr>
        <w:t>until</w:t>
      </w:r>
      <w:r>
        <w:rPr>
          <w:spacing w:val="-10"/>
          <w:sz w:val="20"/>
        </w:rPr>
        <w:t xml:space="preserve"> </w:t>
      </w:r>
      <w:r>
        <w:rPr>
          <w:sz w:val="20"/>
        </w:rPr>
        <w:t>the</w:t>
      </w:r>
      <w:r>
        <w:rPr>
          <w:spacing w:val="-6"/>
          <w:sz w:val="20"/>
        </w:rPr>
        <w:t xml:space="preserve"> </w:t>
      </w:r>
      <w:r>
        <w:rPr>
          <w:sz w:val="20"/>
        </w:rPr>
        <w:t>contractor</w:t>
      </w:r>
      <w:r>
        <w:rPr>
          <w:spacing w:val="-4"/>
          <w:sz w:val="20"/>
        </w:rPr>
        <w:t xml:space="preserve"> </w:t>
      </w:r>
      <w:r>
        <w:rPr>
          <w:sz w:val="20"/>
        </w:rPr>
        <w:t>complies,</w:t>
      </w:r>
      <w:r>
        <w:rPr>
          <w:spacing w:val="-3"/>
          <w:sz w:val="20"/>
        </w:rPr>
        <w:t xml:space="preserve"> </w:t>
      </w:r>
      <w:r>
        <w:rPr>
          <w:spacing w:val="-2"/>
          <w:sz w:val="20"/>
        </w:rPr>
        <w:t>and/or</w:t>
      </w:r>
    </w:p>
    <w:p w14:paraId="7243BA20" w14:textId="77777777" w:rsidR="0049712E" w:rsidRDefault="009707E4">
      <w:pPr>
        <w:pStyle w:val="ListParagraph"/>
        <w:numPr>
          <w:ilvl w:val="0"/>
          <w:numId w:val="1"/>
        </w:numPr>
        <w:tabs>
          <w:tab w:val="left" w:pos="1558"/>
        </w:tabs>
        <w:spacing w:before="225"/>
        <w:ind w:left="1558" w:hanging="358"/>
        <w:rPr>
          <w:sz w:val="20"/>
        </w:rPr>
      </w:pPr>
      <w:r>
        <w:rPr>
          <w:sz w:val="20"/>
        </w:rPr>
        <w:t>cancellation,</w:t>
      </w:r>
      <w:r>
        <w:rPr>
          <w:spacing w:val="-4"/>
          <w:sz w:val="20"/>
        </w:rPr>
        <w:t xml:space="preserve"> </w:t>
      </w:r>
      <w:r>
        <w:rPr>
          <w:sz w:val="20"/>
        </w:rPr>
        <w:t>termination</w:t>
      </w:r>
      <w:r>
        <w:rPr>
          <w:spacing w:val="-6"/>
          <w:sz w:val="20"/>
        </w:rPr>
        <w:t xml:space="preserve"> </w:t>
      </w:r>
      <w:r>
        <w:rPr>
          <w:sz w:val="20"/>
        </w:rPr>
        <w:t>or</w:t>
      </w:r>
      <w:r>
        <w:rPr>
          <w:spacing w:val="-4"/>
          <w:sz w:val="20"/>
        </w:rPr>
        <w:t xml:space="preserve"> </w:t>
      </w:r>
      <w:r>
        <w:rPr>
          <w:sz w:val="20"/>
        </w:rPr>
        <w:t>suspension</w:t>
      </w:r>
      <w:r>
        <w:rPr>
          <w:spacing w:val="-6"/>
          <w:sz w:val="20"/>
        </w:rPr>
        <w:t xml:space="preserve"> </w:t>
      </w:r>
      <w:r>
        <w:rPr>
          <w:sz w:val="20"/>
        </w:rPr>
        <w:t>of</w:t>
      </w:r>
      <w:r>
        <w:rPr>
          <w:spacing w:val="-4"/>
          <w:sz w:val="20"/>
        </w:rPr>
        <w:t xml:space="preserve"> </w:t>
      </w:r>
      <w:r>
        <w:rPr>
          <w:sz w:val="20"/>
        </w:rPr>
        <w:t>the</w:t>
      </w:r>
      <w:r>
        <w:rPr>
          <w:spacing w:val="-10"/>
          <w:sz w:val="20"/>
        </w:rPr>
        <w:t xml:space="preserve"> </w:t>
      </w:r>
      <w:r>
        <w:rPr>
          <w:sz w:val="20"/>
        </w:rPr>
        <w:t>contract,</w:t>
      </w:r>
      <w:r>
        <w:rPr>
          <w:spacing w:val="-8"/>
          <w:sz w:val="20"/>
        </w:rPr>
        <w:t xml:space="preserve"> </w:t>
      </w:r>
      <w:r>
        <w:rPr>
          <w:sz w:val="20"/>
        </w:rPr>
        <w:t>in</w:t>
      </w:r>
      <w:r>
        <w:rPr>
          <w:spacing w:val="-6"/>
          <w:sz w:val="20"/>
        </w:rPr>
        <w:t xml:space="preserve"> </w:t>
      </w:r>
      <w:r>
        <w:rPr>
          <w:sz w:val="20"/>
        </w:rPr>
        <w:t>whole</w:t>
      </w:r>
      <w:r>
        <w:rPr>
          <w:spacing w:val="-6"/>
          <w:sz w:val="20"/>
        </w:rPr>
        <w:t xml:space="preserve"> </w:t>
      </w:r>
      <w:r>
        <w:rPr>
          <w:sz w:val="20"/>
        </w:rPr>
        <w:t>or</w:t>
      </w:r>
      <w:r>
        <w:rPr>
          <w:spacing w:val="-4"/>
          <w:sz w:val="20"/>
        </w:rPr>
        <w:t xml:space="preserve"> </w:t>
      </w:r>
      <w:r>
        <w:rPr>
          <w:sz w:val="20"/>
        </w:rPr>
        <w:t>in</w:t>
      </w:r>
      <w:r>
        <w:rPr>
          <w:spacing w:val="-6"/>
          <w:sz w:val="20"/>
        </w:rPr>
        <w:t xml:space="preserve"> </w:t>
      </w:r>
      <w:r>
        <w:rPr>
          <w:spacing w:val="-2"/>
          <w:sz w:val="20"/>
        </w:rPr>
        <w:t>part.</w:t>
      </w:r>
    </w:p>
    <w:p w14:paraId="7243BA21" w14:textId="77777777" w:rsidR="0049712E" w:rsidRDefault="009707E4">
      <w:pPr>
        <w:spacing w:before="225"/>
        <w:ind w:left="768" w:right="190" w:hanging="576"/>
        <w:jc w:val="both"/>
        <w:rPr>
          <w:sz w:val="20"/>
        </w:rPr>
      </w:pPr>
      <w:r>
        <w:rPr>
          <w:b/>
        </w:rPr>
        <w:t>(6.)</w:t>
      </w:r>
      <w:r>
        <w:rPr>
          <w:b/>
          <w:spacing w:val="40"/>
        </w:rPr>
        <w:t xml:space="preserve">  </w:t>
      </w:r>
      <w:r>
        <w:rPr>
          <w:b/>
          <w:sz w:val="20"/>
        </w:rPr>
        <w:t>Incorporation</w:t>
      </w:r>
      <w:r>
        <w:rPr>
          <w:b/>
          <w:spacing w:val="-7"/>
          <w:sz w:val="20"/>
        </w:rPr>
        <w:t xml:space="preserve"> </w:t>
      </w:r>
      <w:r>
        <w:rPr>
          <w:b/>
          <w:sz w:val="20"/>
        </w:rPr>
        <w:t>of</w:t>
      </w:r>
      <w:r>
        <w:rPr>
          <w:b/>
          <w:spacing w:val="-14"/>
          <w:sz w:val="20"/>
        </w:rPr>
        <w:t xml:space="preserve"> </w:t>
      </w:r>
      <w:r>
        <w:rPr>
          <w:b/>
          <w:sz w:val="20"/>
        </w:rPr>
        <w:t>Provisions:</w:t>
      </w:r>
      <w:r>
        <w:rPr>
          <w:b/>
          <w:spacing w:val="-13"/>
          <w:sz w:val="20"/>
        </w:rPr>
        <w:t xml:space="preserve"> </w:t>
      </w:r>
      <w:r>
        <w:rPr>
          <w:sz w:val="20"/>
        </w:rPr>
        <w:t>The</w:t>
      </w:r>
      <w:r>
        <w:rPr>
          <w:spacing w:val="-11"/>
          <w:sz w:val="20"/>
        </w:rPr>
        <w:t xml:space="preserve"> </w:t>
      </w:r>
      <w:r>
        <w:rPr>
          <w:sz w:val="20"/>
        </w:rPr>
        <w:t>contractor</w:t>
      </w:r>
      <w:r>
        <w:rPr>
          <w:spacing w:val="-14"/>
          <w:sz w:val="20"/>
        </w:rPr>
        <w:t xml:space="preserve"> </w:t>
      </w:r>
      <w:r>
        <w:rPr>
          <w:sz w:val="20"/>
        </w:rPr>
        <w:t>shall</w:t>
      </w:r>
      <w:r>
        <w:rPr>
          <w:spacing w:val="-11"/>
          <w:sz w:val="20"/>
        </w:rPr>
        <w:t xml:space="preserve"> </w:t>
      </w:r>
      <w:r>
        <w:rPr>
          <w:sz w:val="20"/>
        </w:rPr>
        <w:t>include</w:t>
      </w:r>
      <w:r>
        <w:rPr>
          <w:spacing w:val="-11"/>
          <w:sz w:val="20"/>
        </w:rPr>
        <w:t xml:space="preserve"> </w:t>
      </w:r>
      <w:r>
        <w:rPr>
          <w:sz w:val="20"/>
        </w:rPr>
        <w:t>the</w:t>
      </w:r>
      <w:r>
        <w:rPr>
          <w:spacing w:val="-11"/>
          <w:sz w:val="20"/>
        </w:rPr>
        <w:t xml:space="preserve"> </w:t>
      </w:r>
      <w:r>
        <w:rPr>
          <w:sz w:val="20"/>
        </w:rPr>
        <w:t>provisions</w:t>
      </w:r>
      <w:r>
        <w:rPr>
          <w:spacing w:val="-9"/>
          <w:sz w:val="20"/>
        </w:rPr>
        <w:t xml:space="preserve"> </w:t>
      </w:r>
      <w:r>
        <w:rPr>
          <w:sz w:val="20"/>
        </w:rPr>
        <w:t>of</w:t>
      </w:r>
      <w:r>
        <w:rPr>
          <w:spacing w:val="-7"/>
          <w:sz w:val="20"/>
        </w:rPr>
        <w:t xml:space="preserve"> </w:t>
      </w:r>
      <w:r>
        <w:rPr>
          <w:sz w:val="20"/>
        </w:rPr>
        <w:t>paragraphs</w:t>
      </w:r>
      <w:r>
        <w:rPr>
          <w:spacing w:val="-9"/>
          <w:sz w:val="20"/>
        </w:rPr>
        <w:t xml:space="preserve"> </w:t>
      </w:r>
      <w:r>
        <w:rPr>
          <w:sz w:val="20"/>
        </w:rPr>
        <w:t>(1)</w:t>
      </w:r>
      <w:r>
        <w:rPr>
          <w:spacing w:val="-9"/>
          <w:sz w:val="20"/>
        </w:rPr>
        <w:t xml:space="preserve"> </w:t>
      </w:r>
      <w:r>
        <w:rPr>
          <w:sz w:val="20"/>
        </w:rPr>
        <w:t>through</w:t>
      </w:r>
      <w:r>
        <w:rPr>
          <w:spacing w:val="-11"/>
          <w:sz w:val="20"/>
        </w:rPr>
        <w:t xml:space="preserve"> </w:t>
      </w:r>
      <w:r>
        <w:rPr>
          <w:sz w:val="20"/>
        </w:rPr>
        <w:t>(7)</w:t>
      </w:r>
      <w:r>
        <w:rPr>
          <w:spacing w:val="-9"/>
          <w:sz w:val="20"/>
        </w:rPr>
        <w:t xml:space="preserve"> </w:t>
      </w:r>
      <w:r>
        <w:rPr>
          <w:sz w:val="20"/>
        </w:rPr>
        <w:t>in</w:t>
      </w:r>
      <w:r>
        <w:rPr>
          <w:spacing w:val="-11"/>
          <w:sz w:val="20"/>
        </w:rPr>
        <w:t xml:space="preserve"> </w:t>
      </w:r>
      <w:r>
        <w:rPr>
          <w:sz w:val="20"/>
        </w:rPr>
        <w:t>every</w:t>
      </w:r>
      <w:r>
        <w:rPr>
          <w:spacing w:val="-14"/>
          <w:sz w:val="20"/>
        </w:rPr>
        <w:t xml:space="preserve"> </w:t>
      </w:r>
      <w:r>
        <w:rPr>
          <w:sz w:val="20"/>
        </w:rPr>
        <w:t xml:space="preserve">sub- contract, including procurements of materials and leases of equipment, unless exempt by the </w:t>
      </w:r>
      <w:r>
        <w:rPr>
          <w:b/>
          <w:i/>
          <w:sz w:val="20"/>
        </w:rPr>
        <w:t xml:space="preserve">REGULATIONS, </w:t>
      </w:r>
      <w:r>
        <w:rPr>
          <w:sz w:val="20"/>
        </w:rPr>
        <w:t xml:space="preserve">or directives issued pursuant thereto. The contractor shall take such action with respect to any sub-contract or procurement as the </w:t>
      </w:r>
      <w:r>
        <w:rPr>
          <w:i/>
          <w:sz w:val="20"/>
        </w:rPr>
        <w:t xml:space="preserve">Florida Department of Transportation </w:t>
      </w:r>
      <w:r>
        <w:rPr>
          <w:sz w:val="20"/>
        </w:rPr>
        <w:t xml:space="preserve">or the </w:t>
      </w:r>
      <w:r>
        <w:rPr>
          <w:i/>
          <w:sz w:val="20"/>
        </w:rPr>
        <w:t xml:space="preserve">Federal Highway Administration, Federal Transit Administration, Federal Aviation Administration, or Federal Motor Carrier Safety Administration </w:t>
      </w:r>
      <w:r>
        <w:rPr>
          <w:sz w:val="20"/>
        </w:rPr>
        <w:t>may direct as a means of enforcing such provisions including sanctions for noncompliance, provided, however, that, in the event a contractor becomes involved in, or is threatened with, litigation with a</w:t>
      </w:r>
      <w:r>
        <w:rPr>
          <w:spacing w:val="-2"/>
          <w:sz w:val="20"/>
        </w:rPr>
        <w:t xml:space="preserve"> </w:t>
      </w:r>
      <w:r>
        <w:rPr>
          <w:sz w:val="20"/>
        </w:rPr>
        <w:t>sub-contractor or supplier as a</w:t>
      </w:r>
      <w:r>
        <w:rPr>
          <w:spacing w:val="-2"/>
          <w:sz w:val="20"/>
        </w:rPr>
        <w:t xml:space="preserve"> </w:t>
      </w:r>
      <w:r>
        <w:rPr>
          <w:sz w:val="20"/>
        </w:rPr>
        <w:t>result of</w:t>
      </w:r>
      <w:r>
        <w:rPr>
          <w:spacing w:val="-4"/>
          <w:sz w:val="20"/>
        </w:rPr>
        <w:t xml:space="preserve"> </w:t>
      </w:r>
      <w:r>
        <w:rPr>
          <w:sz w:val="20"/>
        </w:rPr>
        <w:t>such direction, the</w:t>
      </w:r>
      <w:r>
        <w:rPr>
          <w:spacing w:val="-7"/>
          <w:sz w:val="20"/>
        </w:rPr>
        <w:t xml:space="preserve"> </w:t>
      </w:r>
      <w:r>
        <w:rPr>
          <w:sz w:val="20"/>
        </w:rPr>
        <w:t>contractor</w:t>
      </w:r>
      <w:r>
        <w:rPr>
          <w:spacing w:val="-5"/>
          <w:sz w:val="20"/>
        </w:rPr>
        <w:t xml:space="preserve"> </w:t>
      </w:r>
      <w:r>
        <w:rPr>
          <w:sz w:val="20"/>
        </w:rPr>
        <w:t>may</w:t>
      </w:r>
      <w:r>
        <w:rPr>
          <w:spacing w:val="-5"/>
          <w:sz w:val="20"/>
        </w:rPr>
        <w:t xml:space="preserve"> </w:t>
      </w:r>
      <w:r>
        <w:rPr>
          <w:sz w:val="20"/>
        </w:rPr>
        <w:t>request</w:t>
      </w:r>
      <w:r>
        <w:rPr>
          <w:spacing w:val="-4"/>
          <w:sz w:val="20"/>
        </w:rPr>
        <w:t xml:space="preserve"> </w:t>
      </w:r>
      <w:r>
        <w:rPr>
          <w:sz w:val="20"/>
        </w:rPr>
        <w:t>the</w:t>
      </w:r>
      <w:r>
        <w:rPr>
          <w:spacing w:val="-7"/>
          <w:sz w:val="20"/>
        </w:rPr>
        <w:t xml:space="preserve"> </w:t>
      </w:r>
      <w:r>
        <w:rPr>
          <w:i/>
          <w:sz w:val="20"/>
        </w:rPr>
        <w:t>Florida</w:t>
      </w:r>
      <w:r>
        <w:rPr>
          <w:i/>
          <w:spacing w:val="-2"/>
          <w:sz w:val="20"/>
        </w:rPr>
        <w:t xml:space="preserve"> </w:t>
      </w:r>
      <w:r>
        <w:rPr>
          <w:i/>
          <w:sz w:val="20"/>
        </w:rPr>
        <w:t>Department of</w:t>
      </w:r>
      <w:r>
        <w:rPr>
          <w:i/>
          <w:spacing w:val="-8"/>
          <w:sz w:val="20"/>
        </w:rPr>
        <w:t xml:space="preserve"> </w:t>
      </w:r>
      <w:r>
        <w:rPr>
          <w:i/>
          <w:sz w:val="20"/>
        </w:rPr>
        <w:t>Transportation</w:t>
      </w:r>
      <w:r>
        <w:rPr>
          <w:i/>
          <w:spacing w:val="-7"/>
          <w:sz w:val="20"/>
        </w:rPr>
        <w:t xml:space="preserve"> </w:t>
      </w:r>
      <w:r>
        <w:rPr>
          <w:sz w:val="20"/>
        </w:rPr>
        <w:t>to</w:t>
      </w:r>
      <w:r>
        <w:rPr>
          <w:spacing w:val="-7"/>
          <w:sz w:val="20"/>
        </w:rPr>
        <w:t xml:space="preserve"> </w:t>
      </w:r>
      <w:r>
        <w:rPr>
          <w:sz w:val="20"/>
        </w:rPr>
        <w:t>enter into</w:t>
      </w:r>
      <w:r>
        <w:rPr>
          <w:spacing w:val="-7"/>
          <w:sz w:val="20"/>
        </w:rPr>
        <w:t xml:space="preserve"> </w:t>
      </w:r>
      <w:r>
        <w:rPr>
          <w:sz w:val="20"/>
        </w:rPr>
        <w:t>such</w:t>
      </w:r>
      <w:r>
        <w:rPr>
          <w:spacing w:val="-7"/>
          <w:sz w:val="20"/>
        </w:rPr>
        <w:t xml:space="preserve"> </w:t>
      </w:r>
      <w:r>
        <w:rPr>
          <w:sz w:val="20"/>
        </w:rPr>
        <w:t>litigation</w:t>
      </w:r>
      <w:r>
        <w:rPr>
          <w:spacing w:val="-2"/>
          <w:sz w:val="20"/>
        </w:rPr>
        <w:t xml:space="preserve"> </w:t>
      </w:r>
      <w:r>
        <w:rPr>
          <w:sz w:val="20"/>
        </w:rPr>
        <w:t>to</w:t>
      </w:r>
      <w:r>
        <w:rPr>
          <w:spacing w:val="-7"/>
          <w:sz w:val="20"/>
        </w:rPr>
        <w:t xml:space="preserve"> </w:t>
      </w:r>
      <w:r>
        <w:rPr>
          <w:sz w:val="20"/>
        </w:rPr>
        <w:t xml:space="preserve">protect the interests of the </w:t>
      </w:r>
      <w:r>
        <w:rPr>
          <w:i/>
          <w:sz w:val="20"/>
        </w:rPr>
        <w:t xml:space="preserve">Florida Department of Transportation, </w:t>
      </w:r>
      <w:r>
        <w:rPr>
          <w:sz w:val="20"/>
        </w:rPr>
        <w:t>and, in addition, the contractor may request the United States to enter into such litigation to protect the interests of the United States.</w:t>
      </w:r>
    </w:p>
    <w:p w14:paraId="7243BA22" w14:textId="77777777" w:rsidR="0049712E" w:rsidRDefault="009707E4">
      <w:pPr>
        <w:spacing w:before="221" w:line="251" w:lineRule="exact"/>
        <w:ind w:left="192"/>
        <w:jc w:val="both"/>
        <w:rPr>
          <w:sz w:val="20"/>
        </w:rPr>
      </w:pPr>
      <w:r>
        <w:rPr>
          <w:b/>
        </w:rPr>
        <w:t>(7.)</w:t>
      </w:r>
      <w:r>
        <w:rPr>
          <w:b/>
          <w:spacing w:val="49"/>
        </w:rPr>
        <w:t xml:space="preserve">  </w:t>
      </w:r>
      <w:r>
        <w:rPr>
          <w:b/>
          <w:sz w:val="20"/>
        </w:rPr>
        <w:t>Compliance</w:t>
      </w:r>
      <w:r>
        <w:rPr>
          <w:b/>
          <w:spacing w:val="-10"/>
          <w:sz w:val="20"/>
        </w:rPr>
        <w:t xml:space="preserve"> </w:t>
      </w:r>
      <w:r>
        <w:rPr>
          <w:b/>
          <w:sz w:val="20"/>
        </w:rPr>
        <w:t>with</w:t>
      </w:r>
      <w:r>
        <w:rPr>
          <w:b/>
          <w:spacing w:val="-7"/>
          <w:sz w:val="20"/>
        </w:rPr>
        <w:t xml:space="preserve"> </w:t>
      </w:r>
      <w:r>
        <w:rPr>
          <w:b/>
          <w:sz w:val="20"/>
        </w:rPr>
        <w:t>Nondiscrimination</w:t>
      </w:r>
      <w:r>
        <w:rPr>
          <w:b/>
          <w:spacing w:val="-7"/>
          <w:sz w:val="20"/>
        </w:rPr>
        <w:t xml:space="preserve"> </w:t>
      </w:r>
      <w:r>
        <w:rPr>
          <w:b/>
          <w:sz w:val="20"/>
        </w:rPr>
        <w:t>Statutes</w:t>
      </w:r>
      <w:r>
        <w:rPr>
          <w:b/>
          <w:spacing w:val="-9"/>
          <w:sz w:val="20"/>
        </w:rPr>
        <w:t xml:space="preserve"> </w:t>
      </w:r>
      <w:r>
        <w:rPr>
          <w:b/>
          <w:sz w:val="20"/>
        </w:rPr>
        <w:t>and</w:t>
      </w:r>
      <w:r>
        <w:rPr>
          <w:b/>
          <w:spacing w:val="-3"/>
          <w:sz w:val="20"/>
        </w:rPr>
        <w:t xml:space="preserve"> </w:t>
      </w:r>
      <w:r>
        <w:rPr>
          <w:b/>
          <w:sz w:val="20"/>
        </w:rPr>
        <w:t>Authorities:</w:t>
      </w:r>
      <w:r>
        <w:rPr>
          <w:b/>
          <w:spacing w:val="-7"/>
          <w:sz w:val="20"/>
        </w:rPr>
        <w:t xml:space="preserve"> </w:t>
      </w:r>
      <w:r>
        <w:rPr>
          <w:sz w:val="20"/>
        </w:rPr>
        <w:t>Title</w:t>
      </w:r>
      <w:r>
        <w:rPr>
          <w:spacing w:val="-5"/>
          <w:sz w:val="20"/>
        </w:rPr>
        <w:t xml:space="preserve"> </w:t>
      </w:r>
      <w:r>
        <w:rPr>
          <w:sz w:val="20"/>
        </w:rPr>
        <w:t>VI</w:t>
      </w:r>
      <w:r>
        <w:rPr>
          <w:spacing w:val="-7"/>
          <w:sz w:val="20"/>
        </w:rPr>
        <w:t xml:space="preserve"> </w:t>
      </w:r>
      <w:r>
        <w:rPr>
          <w:sz w:val="20"/>
        </w:rPr>
        <w:t>of</w:t>
      </w:r>
      <w:r>
        <w:rPr>
          <w:spacing w:val="-7"/>
          <w:sz w:val="20"/>
        </w:rPr>
        <w:t xml:space="preserve"> </w:t>
      </w:r>
      <w:r>
        <w:rPr>
          <w:sz w:val="20"/>
        </w:rPr>
        <w:t>the</w:t>
      </w:r>
      <w:r>
        <w:rPr>
          <w:spacing w:val="-10"/>
          <w:sz w:val="20"/>
        </w:rPr>
        <w:t xml:space="preserve"> </w:t>
      </w:r>
      <w:r>
        <w:rPr>
          <w:sz w:val="20"/>
        </w:rPr>
        <w:t>Civil</w:t>
      </w:r>
      <w:r>
        <w:rPr>
          <w:spacing w:val="-5"/>
          <w:sz w:val="20"/>
        </w:rPr>
        <w:t xml:space="preserve"> </w:t>
      </w:r>
      <w:r>
        <w:rPr>
          <w:sz w:val="20"/>
        </w:rPr>
        <w:t>Rights</w:t>
      </w:r>
      <w:r>
        <w:rPr>
          <w:spacing w:val="-7"/>
          <w:sz w:val="20"/>
        </w:rPr>
        <w:t xml:space="preserve"> </w:t>
      </w:r>
      <w:r>
        <w:rPr>
          <w:sz w:val="20"/>
        </w:rPr>
        <w:t>Act</w:t>
      </w:r>
      <w:r>
        <w:rPr>
          <w:spacing w:val="-7"/>
          <w:sz w:val="20"/>
        </w:rPr>
        <w:t xml:space="preserve"> </w:t>
      </w:r>
      <w:r>
        <w:rPr>
          <w:sz w:val="20"/>
        </w:rPr>
        <w:t>of</w:t>
      </w:r>
      <w:r>
        <w:rPr>
          <w:spacing w:val="-7"/>
          <w:sz w:val="20"/>
        </w:rPr>
        <w:t xml:space="preserve"> </w:t>
      </w:r>
      <w:r>
        <w:rPr>
          <w:sz w:val="20"/>
        </w:rPr>
        <w:t>1964</w:t>
      </w:r>
      <w:r>
        <w:rPr>
          <w:spacing w:val="-5"/>
          <w:sz w:val="20"/>
        </w:rPr>
        <w:t xml:space="preserve"> </w:t>
      </w:r>
      <w:r>
        <w:rPr>
          <w:sz w:val="20"/>
        </w:rPr>
        <w:t>(42</w:t>
      </w:r>
      <w:r>
        <w:rPr>
          <w:spacing w:val="-10"/>
          <w:sz w:val="20"/>
        </w:rPr>
        <w:t xml:space="preserve"> </w:t>
      </w:r>
      <w:r>
        <w:rPr>
          <w:spacing w:val="-2"/>
          <w:sz w:val="20"/>
        </w:rPr>
        <w:t>U.S.C.</w:t>
      </w:r>
    </w:p>
    <w:p w14:paraId="7243BA23" w14:textId="77777777" w:rsidR="0049712E" w:rsidRDefault="009707E4">
      <w:pPr>
        <w:pStyle w:val="BodyText"/>
        <w:ind w:left="767" w:right="189"/>
        <w:jc w:val="both"/>
      </w:pPr>
      <w:r>
        <w:t>§</w:t>
      </w:r>
      <w:r>
        <w:rPr>
          <w:spacing w:val="-3"/>
        </w:rPr>
        <w:t xml:space="preserve"> </w:t>
      </w:r>
      <w:r>
        <w:t>2000d</w:t>
      </w:r>
      <w:r>
        <w:rPr>
          <w:spacing w:val="-3"/>
        </w:rPr>
        <w:t xml:space="preserve"> </w:t>
      </w:r>
      <w:r>
        <w:t>et</w:t>
      </w:r>
      <w:r>
        <w:rPr>
          <w:spacing w:val="-5"/>
        </w:rPr>
        <w:t xml:space="preserve"> </w:t>
      </w:r>
      <w:r>
        <w:t>seq., 78</w:t>
      </w:r>
      <w:r>
        <w:rPr>
          <w:spacing w:val="-8"/>
        </w:rPr>
        <w:t xml:space="preserve"> </w:t>
      </w:r>
      <w:r>
        <w:t>stat.</w:t>
      </w:r>
      <w:r>
        <w:rPr>
          <w:spacing w:val="-5"/>
        </w:rPr>
        <w:t xml:space="preserve"> </w:t>
      </w:r>
      <w:r>
        <w:t>252),</w:t>
      </w:r>
      <w:r>
        <w:rPr>
          <w:spacing w:val="-5"/>
        </w:rPr>
        <w:t xml:space="preserve"> </w:t>
      </w:r>
      <w:r>
        <w:t>(prohibits</w:t>
      </w:r>
      <w:r>
        <w:rPr>
          <w:spacing w:val="-1"/>
        </w:rPr>
        <w:t xml:space="preserve"> </w:t>
      </w:r>
      <w:r>
        <w:t>discrimination</w:t>
      </w:r>
      <w:r>
        <w:rPr>
          <w:spacing w:val="-8"/>
        </w:rPr>
        <w:t xml:space="preserve"> </w:t>
      </w:r>
      <w:r>
        <w:t>on</w:t>
      </w:r>
      <w:r>
        <w:rPr>
          <w:spacing w:val="-3"/>
        </w:rPr>
        <w:t xml:space="preserve"> </w:t>
      </w:r>
      <w:r>
        <w:t>the</w:t>
      </w:r>
      <w:r>
        <w:rPr>
          <w:spacing w:val="-3"/>
        </w:rPr>
        <w:t xml:space="preserve"> </w:t>
      </w:r>
      <w:r>
        <w:t>basis</w:t>
      </w:r>
      <w:r>
        <w:rPr>
          <w:spacing w:val="-6"/>
        </w:rPr>
        <w:t xml:space="preserve"> </w:t>
      </w:r>
      <w:r>
        <w:t>of</w:t>
      </w:r>
      <w:r>
        <w:rPr>
          <w:spacing w:val="-5"/>
        </w:rPr>
        <w:t xml:space="preserve"> </w:t>
      </w:r>
      <w:r>
        <w:t>race,</w:t>
      </w:r>
      <w:r>
        <w:rPr>
          <w:spacing w:val="-5"/>
        </w:rPr>
        <w:t xml:space="preserve"> </w:t>
      </w:r>
      <w:r>
        <w:t>color, national</w:t>
      </w:r>
      <w:r>
        <w:rPr>
          <w:spacing w:val="-3"/>
        </w:rPr>
        <w:t xml:space="preserve"> </w:t>
      </w:r>
      <w:r>
        <w:t>origin); and</w:t>
      </w:r>
      <w:r>
        <w:rPr>
          <w:spacing w:val="-3"/>
        </w:rPr>
        <w:t xml:space="preserve"> </w:t>
      </w:r>
      <w:r>
        <w:t>49</w:t>
      </w:r>
      <w:r>
        <w:rPr>
          <w:spacing w:val="-8"/>
        </w:rPr>
        <w:t xml:space="preserve"> </w:t>
      </w:r>
      <w:r>
        <w:t>CFR</w:t>
      </w:r>
      <w:r>
        <w:rPr>
          <w:spacing w:val="-8"/>
        </w:rPr>
        <w:t xml:space="preserve"> </w:t>
      </w:r>
      <w:r>
        <w:t>Part 21; The Uniform Relocation Assistance and Real Property Acquisition Policies Act of 1970, (42 U.S.C. § 4601), (prohibits</w:t>
      </w:r>
      <w:r>
        <w:rPr>
          <w:spacing w:val="-14"/>
        </w:rPr>
        <w:t xml:space="preserve"> </w:t>
      </w:r>
      <w:r>
        <w:t>unfair</w:t>
      </w:r>
      <w:r>
        <w:rPr>
          <w:spacing w:val="-14"/>
        </w:rPr>
        <w:t xml:space="preserve"> </w:t>
      </w:r>
      <w:r>
        <w:t>treatment</w:t>
      </w:r>
      <w:r>
        <w:rPr>
          <w:spacing w:val="-14"/>
        </w:rPr>
        <w:t xml:space="preserve"> </w:t>
      </w:r>
      <w:r>
        <w:t>of</w:t>
      </w:r>
      <w:r>
        <w:rPr>
          <w:spacing w:val="-14"/>
        </w:rPr>
        <w:t xml:space="preserve"> </w:t>
      </w:r>
      <w:r>
        <w:t>persons</w:t>
      </w:r>
      <w:r>
        <w:rPr>
          <w:spacing w:val="-11"/>
        </w:rPr>
        <w:t xml:space="preserve"> </w:t>
      </w:r>
      <w:r>
        <w:t>displaced</w:t>
      </w:r>
      <w:r>
        <w:rPr>
          <w:spacing w:val="-13"/>
        </w:rPr>
        <w:t xml:space="preserve"> </w:t>
      </w:r>
      <w:r>
        <w:t>or</w:t>
      </w:r>
      <w:r>
        <w:rPr>
          <w:spacing w:val="-11"/>
        </w:rPr>
        <w:t xml:space="preserve"> </w:t>
      </w:r>
      <w:r>
        <w:t>whose</w:t>
      </w:r>
      <w:r>
        <w:rPr>
          <w:spacing w:val="-13"/>
        </w:rPr>
        <w:t xml:space="preserve"> </w:t>
      </w:r>
      <w:r>
        <w:t>property</w:t>
      </w:r>
      <w:r>
        <w:rPr>
          <w:spacing w:val="-11"/>
        </w:rPr>
        <w:t xml:space="preserve"> </w:t>
      </w:r>
      <w:r>
        <w:t>has</w:t>
      </w:r>
      <w:r>
        <w:rPr>
          <w:spacing w:val="-14"/>
        </w:rPr>
        <w:t xml:space="preserve"> </w:t>
      </w:r>
      <w:r>
        <w:t>been</w:t>
      </w:r>
      <w:r>
        <w:rPr>
          <w:spacing w:val="-13"/>
        </w:rPr>
        <w:t xml:space="preserve"> </w:t>
      </w:r>
      <w:r>
        <w:t>acquired</w:t>
      </w:r>
      <w:r>
        <w:rPr>
          <w:spacing w:val="-13"/>
        </w:rPr>
        <w:t xml:space="preserve"> </w:t>
      </w:r>
      <w:r>
        <w:t>because</w:t>
      </w:r>
      <w:r>
        <w:rPr>
          <w:spacing w:val="-13"/>
        </w:rPr>
        <w:t xml:space="preserve"> </w:t>
      </w:r>
      <w:r>
        <w:t>of</w:t>
      </w:r>
      <w:r>
        <w:rPr>
          <w:spacing w:val="-14"/>
        </w:rPr>
        <w:t xml:space="preserve"> </w:t>
      </w:r>
      <w:r>
        <w:t>Federal</w:t>
      </w:r>
      <w:r>
        <w:rPr>
          <w:spacing w:val="-13"/>
        </w:rPr>
        <w:t xml:space="preserve"> </w:t>
      </w:r>
      <w:r>
        <w:t>or</w:t>
      </w:r>
      <w:r>
        <w:rPr>
          <w:spacing w:val="-14"/>
        </w:rPr>
        <w:t xml:space="preserve"> </w:t>
      </w:r>
      <w:r>
        <w:t>Federal- aid programs and projects);</w:t>
      </w:r>
      <w:r>
        <w:rPr>
          <w:spacing w:val="40"/>
        </w:rPr>
        <w:t xml:space="preserve"> </w:t>
      </w:r>
      <w:r>
        <w:t>Federal-Aid Highway Act of 1973, (23 U.S.C. § 324 et seq.), (prohibits discrimination on</w:t>
      </w:r>
      <w:r>
        <w:rPr>
          <w:spacing w:val="-7"/>
        </w:rPr>
        <w:t xml:space="preserve"> </w:t>
      </w:r>
      <w:r>
        <w:t>the</w:t>
      </w:r>
      <w:r>
        <w:rPr>
          <w:spacing w:val="-7"/>
        </w:rPr>
        <w:t xml:space="preserve"> </w:t>
      </w:r>
      <w:r>
        <w:t>basis</w:t>
      </w:r>
      <w:r>
        <w:rPr>
          <w:spacing w:val="-5"/>
        </w:rPr>
        <w:t xml:space="preserve"> </w:t>
      </w:r>
      <w:r>
        <w:t>of</w:t>
      </w:r>
      <w:r>
        <w:rPr>
          <w:spacing w:val="-8"/>
        </w:rPr>
        <w:t xml:space="preserve"> </w:t>
      </w:r>
      <w:r>
        <w:t>sex);</w:t>
      </w:r>
      <w:r>
        <w:rPr>
          <w:spacing w:val="-4"/>
        </w:rPr>
        <w:t xml:space="preserve"> </w:t>
      </w:r>
      <w:r>
        <w:t>Section</w:t>
      </w:r>
      <w:r>
        <w:rPr>
          <w:spacing w:val="-7"/>
        </w:rPr>
        <w:t xml:space="preserve"> </w:t>
      </w:r>
      <w:r>
        <w:t>504</w:t>
      </w:r>
      <w:r>
        <w:rPr>
          <w:spacing w:val="-7"/>
        </w:rPr>
        <w:t xml:space="preserve"> </w:t>
      </w:r>
      <w:r>
        <w:t>of</w:t>
      </w:r>
      <w:r>
        <w:rPr>
          <w:spacing w:val="-8"/>
        </w:rPr>
        <w:t xml:space="preserve"> </w:t>
      </w:r>
      <w:r>
        <w:t>the</w:t>
      </w:r>
      <w:r>
        <w:rPr>
          <w:spacing w:val="-7"/>
        </w:rPr>
        <w:t xml:space="preserve"> </w:t>
      </w:r>
      <w:r>
        <w:t>Rehabilitation</w:t>
      </w:r>
      <w:r>
        <w:rPr>
          <w:spacing w:val="-7"/>
        </w:rPr>
        <w:t xml:space="preserve"> </w:t>
      </w:r>
      <w:r>
        <w:t>Act</w:t>
      </w:r>
      <w:r>
        <w:rPr>
          <w:spacing w:val="-4"/>
        </w:rPr>
        <w:t xml:space="preserve"> </w:t>
      </w:r>
      <w:r>
        <w:t>of</w:t>
      </w:r>
      <w:r>
        <w:rPr>
          <w:spacing w:val="-8"/>
        </w:rPr>
        <w:t xml:space="preserve"> </w:t>
      </w:r>
      <w:r>
        <w:t>1973,</w:t>
      </w:r>
      <w:r>
        <w:rPr>
          <w:spacing w:val="-4"/>
        </w:rPr>
        <w:t xml:space="preserve"> </w:t>
      </w:r>
      <w:r>
        <w:t>(29</w:t>
      </w:r>
      <w:r>
        <w:rPr>
          <w:spacing w:val="-7"/>
        </w:rPr>
        <w:t xml:space="preserve"> </w:t>
      </w:r>
      <w:r>
        <w:t>U.S.C.</w:t>
      </w:r>
      <w:r>
        <w:rPr>
          <w:spacing w:val="-4"/>
        </w:rPr>
        <w:t xml:space="preserve"> </w:t>
      </w:r>
      <w:r>
        <w:t>§</w:t>
      </w:r>
      <w:r>
        <w:rPr>
          <w:spacing w:val="-12"/>
        </w:rPr>
        <w:t xml:space="preserve"> </w:t>
      </w:r>
      <w:r>
        <w:t>794</w:t>
      </w:r>
      <w:r>
        <w:rPr>
          <w:spacing w:val="-7"/>
        </w:rPr>
        <w:t xml:space="preserve"> </w:t>
      </w:r>
      <w:r>
        <w:t>et</w:t>
      </w:r>
      <w:r>
        <w:rPr>
          <w:spacing w:val="-8"/>
        </w:rPr>
        <w:t xml:space="preserve"> </w:t>
      </w:r>
      <w:r>
        <w:t>seq.),</w:t>
      </w:r>
      <w:r>
        <w:rPr>
          <w:spacing w:val="-8"/>
        </w:rPr>
        <w:t xml:space="preserve"> </w:t>
      </w:r>
      <w:r>
        <w:t>as</w:t>
      </w:r>
      <w:r>
        <w:rPr>
          <w:spacing w:val="-5"/>
        </w:rPr>
        <w:t xml:space="preserve"> </w:t>
      </w:r>
      <w:r>
        <w:t>amended,</w:t>
      </w:r>
      <w:r>
        <w:rPr>
          <w:spacing w:val="-8"/>
        </w:rPr>
        <w:t xml:space="preserve"> </w:t>
      </w:r>
      <w:r>
        <w:t>(prohibits</w:t>
      </w:r>
    </w:p>
    <w:p w14:paraId="7243BA24" w14:textId="77777777" w:rsidR="0049712E" w:rsidRDefault="0049712E">
      <w:pPr>
        <w:jc w:val="both"/>
        <w:sectPr w:rsidR="0049712E" w:rsidSect="008723FC">
          <w:pgSz w:w="12240" w:h="15840"/>
          <w:pgMar w:top="1380" w:right="520" w:bottom="280" w:left="600" w:header="655" w:footer="0" w:gutter="0"/>
          <w:cols w:space="720"/>
        </w:sectPr>
      </w:pPr>
    </w:p>
    <w:p w14:paraId="7243BA25" w14:textId="77777777" w:rsidR="0049712E" w:rsidRDefault="009707E4">
      <w:pPr>
        <w:pStyle w:val="BodyText"/>
        <w:spacing w:before="104"/>
        <w:ind w:left="767" w:right="189"/>
        <w:jc w:val="both"/>
      </w:pPr>
      <w:r>
        <w:lastRenderedPageBreak/>
        <w:t>discrimination</w:t>
      </w:r>
      <w:r>
        <w:rPr>
          <w:spacing w:val="-7"/>
        </w:rPr>
        <w:t xml:space="preserve"> </w:t>
      </w:r>
      <w:r>
        <w:t>on</w:t>
      </w:r>
      <w:r>
        <w:rPr>
          <w:spacing w:val="-7"/>
        </w:rPr>
        <w:t xml:space="preserve"> </w:t>
      </w:r>
      <w:r>
        <w:t>the</w:t>
      </w:r>
      <w:r>
        <w:rPr>
          <w:spacing w:val="-7"/>
        </w:rPr>
        <w:t xml:space="preserve"> </w:t>
      </w:r>
      <w:r>
        <w:t>basis</w:t>
      </w:r>
      <w:r>
        <w:rPr>
          <w:spacing w:val="-5"/>
        </w:rPr>
        <w:t xml:space="preserve"> </w:t>
      </w:r>
      <w:r>
        <w:t>of</w:t>
      </w:r>
      <w:r>
        <w:rPr>
          <w:spacing w:val="-4"/>
        </w:rPr>
        <w:t xml:space="preserve"> </w:t>
      </w:r>
      <w:r>
        <w:t>disability);</w:t>
      </w:r>
      <w:r>
        <w:rPr>
          <w:spacing w:val="-4"/>
        </w:rPr>
        <w:t xml:space="preserve"> </w:t>
      </w:r>
      <w:r>
        <w:t>and</w:t>
      </w:r>
      <w:r>
        <w:rPr>
          <w:spacing w:val="-7"/>
        </w:rPr>
        <w:t xml:space="preserve"> </w:t>
      </w:r>
      <w:r>
        <w:t>49</w:t>
      </w:r>
      <w:r>
        <w:rPr>
          <w:spacing w:val="-7"/>
        </w:rPr>
        <w:t xml:space="preserve"> </w:t>
      </w:r>
      <w:r>
        <w:t>CFR</w:t>
      </w:r>
      <w:r>
        <w:rPr>
          <w:spacing w:val="-7"/>
        </w:rPr>
        <w:t xml:space="preserve"> </w:t>
      </w:r>
      <w:r>
        <w:t>Part</w:t>
      </w:r>
      <w:r>
        <w:rPr>
          <w:spacing w:val="-4"/>
        </w:rPr>
        <w:t xml:space="preserve"> </w:t>
      </w:r>
      <w:r>
        <w:t>27;</w:t>
      </w:r>
      <w:r>
        <w:rPr>
          <w:spacing w:val="-4"/>
        </w:rPr>
        <w:t xml:space="preserve"> </w:t>
      </w:r>
      <w:r>
        <w:t>The</w:t>
      </w:r>
      <w:r>
        <w:rPr>
          <w:spacing w:val="-7"/>
        </w:rPr>
        <w:t xml:space="preserve"> </w:t>
      </w:r>
      <w:r>
        <w:t>Age</w:t>
      </w:r>
      <w:r>
        <w:rPr>
          <w:spacing w:val="-7"/>
        </w:rPr>
        <w:t xml:space="preserve"> </w:t>
      </w:r>
      <w:r>
        <w:t>Discrimination</w:t>
      </w:r>
      <w:r>
        <w:rPr>
          <w:spacing w:val="-7"/>
        </w:rPr>
        <w:t xml:space="preserve"> </w:t>
      </w:r>
      <w:r>
        <w:t>Act</w:t>
      </w:r>
      <w:r>
        <w:rPr>
          <w:spacing w:val="-8"/>
        </w:rPr>
        <w:t xml:space="preserve"> </w:t>
      </w:r>
      <w:r>
        <w:t>of</w:t>
      </w:r>
      <w:r>
        <w:rPr>
          <w:spacing w:val="-4"/>
        </w:rPr>
        <w:t xml:space="preserve"> </w:t>
      </w:r>
      <w:r>
        <w:t>1975,</w:t>
      </w:r>
      <w:r>
        <w:rPr>
          <w:spacing w:val="-4"/>
        </w:rPr>
        <w:t xml:space="preserve"> </w:t>
      </w:r>
      <w:r>
        <w:t>as</w:t>
      </w:r>
      <w:r>
        <w:rPr>
          <w:spacing w:val="-5"/>
        </w:rPr>
        <w:t xml:space="preserve"> </w:t>
      </w:r>
      <w:r>
        <w:t>amended,</w:t>
      </w:r>
      <w:r>
        <w:rPr>
          <w:spacing w:val="-4"/>
        </w:rPr>
        <w:t xml:space="preserve"> </w:t>
      </w:r>
      <w:r>
        <w:t>(42 U.S.C. §</w:t>
      </w:r>
      <w:r>
        <w:rPr>
          <w:spacing w:val="-2"/>
        </w:rPr>
        <w:t xml:space="preserve"> </w:t>
      </w:r>
      <w:r>
        <w:t>6101 et seq.), (prohibits discrimination on</w:t>
      </w:r>
      <w:r>
        <w:rPr>
          <w:spacing w:val="-2"/>
        </w:rPr>
        <w:t xml:space="preserve"> </w:t>
      </w:r>
      <w:r>
        <w:t>the</w:t>
      </w:r>
      <w:r>
        <w:rPr>
          <w:spacing w:val="-2"/>
        </w:rPr>
        <w:t xml:space="preserve"> </w:t>
      </w:r>
      <w:r>
        <w:t>basis of age); Airport and</w:t>
      </w:r>
      <w:r>
        <w:rPr>
          <w:spacing w:val="-2"/>
        </w:rPr>
        <w:t xml:space="preserve"> </w:t>
      </w:r>
      <w:r>
        <w:t>Airway Improvement Act of 1982, (49 USC §</w:t>
      </w:r>
      <w:r>
        <w:rPr>
          <w:spacing w:val="-3"/>
        </w:rPr>
        <w:t xml:space="preserve"> </w:t>
      </w:r>
      <w:r>
        <w:t>471, Section 47123), as</w:t>
      </w:r>
      <w:r>
        <w:rPr>
          <w:spacing w:val="-1"/>
        </w:rPr>
        <w:t xml:space="preserve"> </w:t>
      </w:r>
      <w:r>
        <w:t>amended, (prohibits discrimination based on race, creed, color, national origin, or sex); The Civil Rights Restoration Act of 1987, (PL</w:t>
      </w:r>
      <w:r>
        <w:rPr>
          <w:spacing w:val="-1"/>
        </w:rPr>
        <w:t xml:space="preserve"> </w:t>
      </w:r>
      <w:r>
        <w:t>100-209), (Broadened the scope, coverage and applicability of Title VI of the</w:t>
      </w:r>
      <w:r>
        <w:rPr>
          <w:spacing w:val="-2"/>
        </w:rPr>
        <w:t xml:space="preserve"> </w:t>
      </w:r>
      <w:r>
        <w:t>Civil Rights Act of 1964, The Age</w:t>
      </w:r>
      <w:r>
        <w:rPr>
          <w:spacing w:val="-2"/>
        </w:rPr>
        <w:t xml:space="preserve"> </w:t>
      </w:r>
      <w:r>
        <w:t>Discrimination Act of 1975 and</w:t>
      </w:r>
      <w:r>
        <w:rPr>
          <w:spacing w:val="-2"/>
        </w:rPr>
        <w:t xml:space="preserve"> </w:t>
      </w:r>
      <w:r>
        <w:t>Section 504</w:t>
      </w:r>
      <w:r>
        <w:rPr>
          <w:spacing w:val="-2"/>
        </w:rPr>
        <w:t xml:space="preserve"> </w:t>
      </w:r>
      <w:r>
        <w:t>of the</w:t>
      </w:r>
      <w:r>
        <w:rPr>
          <w:spacing w:val="-2"/>
        </w:rPr>
        <w:t xml:space="preserve"> </w:t>
      </w:r>
      <w:r>
        <w:t>Rehabilitation Act</w:t>
      </w:r>
      <w:r>
        <w:rPr>
          <w:spacing w:val="-14"/>
        </w:rPr>
        <w:t xml:space="preserve"> </w:t>
      </w:r>
      <w:r>
        <w:t>of</w:t>
      </w:r>
      <w:r>
        <w:rPr>
          <w:spacing w:val="-14"/>
        </w:rPr>
        <w:t xml:space="preserve"> </w:t>
      </w:r>
      <w:r>
        <w:t>1973,</w:t>
      </w:r>
      <w:r>
        <w:rPr>
          <w:spacing w:val="-14"/>
        </w:rPr>
        <w:t xml:space="preserve"> </w:t>
      </w:r>
      <w:r>
        <w:t>by</w:t>
      </w:r>
      <w:r>
        <w:rPr>
          <w:spacing w:val="-14"/>
        </w:rPr>
        <w:t xml:space="preserve"> </w:t>
      </w:r>
      <w:r>
        <w:t>expanding</w:t>
      </w:r>
      <w:r>
        <w:rPr>
          <w:spacing w:val="-14"/>
        </w:rPr>
        <w:t xml:space="preserve"> </w:t>
      </w:r>
      <w:r>
        <w:t>the</w:t>
      </w:r>
      <w:r>
        <w:rPr>
          <w:spacing w:val="-14"/>
        </w:rPr>
        <w:t xml:space="preserve"> </w:t>
      </w:r>
      <w:r>
        <w:t>definition</w:t>
      </w:r>
      <w:r>
        <w:rPr>
          <w:spacing w:val="-14"/>
        </w:rPr>
        <w:t xml:space="preserve"> </w:t>
      </w:r>
      <w:r>
        <w:t>of</w:t>
      </w:r>
      <w:r>
        <w:rPr>
          <w:spacing w:val="-12"/>
        </w:rPr>
        <w:t xml:space="preserve"> </w:t>
      </w:r>
      <w:r>
        <w:t>the</w:t>
      </w:r>
      <w:r>
        <w:rPr>
          <w:spacing w:val="-14"/>
        </w:rPr>
        <w:t xml:space="preserve"> </w:t>
      </w:r>
      <w:r>
        <w:t>terms</w:t>
      </w:r>
      <w:r>
        <w:rPr>
          <w:spacing w:val="-10"/>
        </w:rPr>
        <w:t xml:space="preserve"> </w:t>
      </w:r>
      <w:r>
        <w:t>“programs</w:t>
      </w:r>
      <w:r>
        <w:rPr>
          <w:spacing w:val="-10"/>
        </w:rPr>
        <w:t xml:space="preserve"> </w:t>
      </w:r>
      <w:r>
        <w:t>or</w:t>
      </w:r>
      <w:r>
        <w:rPr>
          <w:spacing w:val="-14"/>
        </w:rPr>
        <w:t xml:space="preserve"> </w:t>
      </w:r>
      <w:r>
        <w:t>activities”</w:t>
      </w:r>
      <w:r>
        <w:rPr>
          <w:spacing w:val="-14"/>
        </w:rPr>
        <w:t xml:space="preserve"> </w:t>
      </w:r>
      <w:r>
        <w:t>to</w:t>
      </w:r>
      <w:r>
        <w:rPr>
          <w:spacing w:val="-14"/>
        </w:rPr>
        <w:t xml:space="preserve"> </w:t>
      </w:r>
      <w:r>
        <w:t>include</w:t>
      </w:r>
      <w:r>
        <w:rPr>
          <w:spacing w:val="-12"/>
        </w:rPr>
        <w:t xml:space="preserve"> </w:t>
      </w:r>
      <w:r>
        <w:t>all</w:t>
      </w:r>
      <w:r>
        <w:rPr>
          <w:spacing w:val="-12"/>
        </w:rPr>
        <w:t xml:space="preserve"> </w:t>
      </w:r>
      <w:r>
        <w:t>of</w:t>
      </w:r>
      <w:r>
        <w:rPr>
          <w:spacing w:val="-14"/>
        </w:rPr>
        <w:t xml:space="preserve"> </w:t>
      </w:r>
      <w:r>
        <w:t>the</w:t>
      </w:r>
      <w:r>
        <w:rPr>
          <w:spacing w:val="-12"/>
        </w:rPr>
        <w:t xml:space="preserve"> </w:t>
      </w:r>
      <w:r>
        <w:t>programs</w:t>
      </w:r>
      <w:r>
        <w:rPr>
          <w:spacing w:val="-14"/>
        </w:rPr>
        <w:t xml:space="preserve"> </w:t>
      </w:r>
      <w:r>
        <w:t>or</w:t>
      </w:r>
      <w:r>
        <w:rPr>
          <w:spacing w:val="-14"/>
        </w:rPr>
        <w:t xml:space="preserve"> </w:t>
      </w:r>
      <w:r>
        <w:t>activities of the Federal-aid recipients, sub-recipients and contractors, whether such programs or activities are Federally funded or not); Titles II and III of the Americans with Disabilities Act, which prohibit discrimination on the basis of disability in the operation of public entities, public and private transportation systems, places of public accommodation, and certain testing entities (42 U.S.C. §§ 12131 -- 12189) as implemented by Department of Transportation regulations at 49 C.F.R. parts 37 and 38; The Federal Aviation Administration’s Non-discrimination statute</w:t>
      </w:r>
      <w:r>
        <w:rPr>
          <w:spacing w:val="-2"/>
        </w:rPr>
        <w:t xml:space="preserve"> </w:t>
      </w:r>
      <w:r>
        <w:t>(49</w:t>
      </w:r>
      <w:r>
        <w:rPr>
          <w:spacing w:val="-7"/>
        </w:rPr>
        <w:t xml:space="preserve"> </w:t>
      </w:r>
      <w:r>
        <w:t>U.S.C. §</w:t>
      </w:r>
      <w:r>
        <w:rPr>
          <w:spacing w:val="-2"/>
        </w:rPr>
        <w:t xml:space="preserve"> </w:t>
      </w:r>
      <w:r>
        <w:t>47123) (prohibits discrimination</w:t>
      </w:r>
      <w:r>
        <w:rPr>
          <w:spacing w:val="-2"/>
        </w:rPr>
        <w:t xml:space="preserve"> </w:t>
      </w:r>
      <w:r>
        <w:t>on</w:t>
      </w:r>
      <w:r>
        <w:rPr>
          <w:spacing w:val="-7"/>
        </w:rPr>
        <w:t xml:space="preserve"> </w:t>
      </w:r>
      <w:r>
        <w:t>the</w:t>
      </w:r>
      <w:r>
        <w:rPr>
          <w:spacing w:val="-2"/>
        </w:rPr>
        <w:t xml:space="preserve"> </w:t>
      </w:r>
      <w:r>
        <w:t>basis of</w:t>
      </w:r>
      <w:r>
        <w:rPr>
          <w:spacing w:val="-4"/>
        </w:rPr>
        <w:t xml:space="preserve"> </w:t>
      </w:r>
      <w:r>
        <w:t>race,</w:t>
      </w:r>
      <w:r>
        <w:rPr>
          <w:spacing w:val="-4"/>
        </w:rPr>
        <w:t xml:space="preserve"> </w:t>
      </w:r>
      <w:r>
        <w:t>color, national</w:t>
      </w:r>
      <w:r>
        <w:rPr>
          <w:spacing w:val="-2"/>
        </w:rPr>
        <w:t xml:space="preserve"> </w:t>
      </w:r>
      <w:r>
        <w:t>origin, and</w:t>
      </w:r>
      <w:r>
        <w:rPr>
          <w:spacing w:val="-2"/>
        </w:rPr>
        <w:t xml:space="preserve"> </w:t>
      </w:r>
      <w:r>
        <w:t>sex);</w:t>
      </w:r>
      <w:r>
        <w:rPr>
          <w:spacing w:val="-4"/>
        </w:rPr>
        <w:t xml:space="preserve"> </w:t>
      </w:r>
      <w:r>
        <w:t>Executive Order 12898, Federal Actions to Address Environmental Justice in Minority Populations and Low-Income Populations,</w:t>
      </w:r>
      <w:r>
        <w:rPr>
          <w:spacing w:val="-7"/>
        </w:rPr>
        <w:t xml:space="preserve"> </w:t>
      </w:r>
      <w:r>
        <w:t>which</w:t>
      </w:r>
      <w:r>
        <w:rPr>
          <w:spacing w:val="-10"/>
        </w:rPr>
        <w:t xml:space="preserve"> </w:t>
      </w:r>
      <w:r>
        <w:t>ensures</w:t>
      </w:r>
      <w:r>
        <w:rPr>
          <w:spacing w:val="-13"/>
        </w:rPr>
        <w:t xml:space="preserve"> </w:t>
      </w:r>
      <w:r>
        <w:t>non-discrimination</w:t>
      </w:r>
      <w:r>
        <w:rPr>
          <w:spacing w:val="-10"/>
        </w:rPr>
        <w:t xml:space="preserve"> </w:t>
      </w:r>
      <w:r>
        <w:t>against</w:t>
      </w:r>
      <w:r>
        <w:rPr>
          <w:spacing w:val="-11"/>
        </w:rPr>
        <w:t xml:space="preserve"> </w:t>
      </w:r>
      <w:r>
        <w:t>minority</w:t>
      </w:r>
      <w:r>
        <w:rPr>
          <w:spacing w:val="-8"/>
        </w:rPr>
        <w:t xml:space="preserve"> </w:t>
      </w:r>
      <w:r>
        <w:t>populations</w:t>
      </w:r>
      <w:r>
        <w:rPr>
          <w:spacing w:val="-8"/>
        </w:rPr>
        <w:t xml:space="preserve"> </w:t>
      </w:r>
      <w:r>
        <w:t>by</w:t>
      </w:r>
      <w:r>
        <w:rPr>
          <w:spacing w:val="-13"/>
        </w:rPr>
        <w:t xml:space="preserve"> </w:t>
      </w:r>
      <w:r>
        <w:t>discouraging</w:t>
      </w:r>
      <w:r>
        <w:rPr>
          <w:spacing w:val="-10"/>
        </w:rPr>
        <w:t xml:space="preserve"> </w:t>
      </w:r>
      <w:r>
        <w:t>programs,</w:t>
      </w:r>
      <w:r>
        <w:rPr>
          <w:spacing w:val="-11"/>
        </w:rPr>
        <w:t xml:space="preserve"> </w:t>
      </w:r>
      <w:r>
        <w:t>policies,</w:t>
      </w:r>
      <w:r>
        <w:rPr>
          <w:spacing w:val="-7"/>
        </w:rPr>
        <w:t xml:space="preserve"> </w:t>
      </w:r>
      <w:r>
        <w:t>and activities with disproportionately high and adverse human health or environmental effects on minority and low- income populations; Executive Order 13166, Improving Access to Services for Persons with Limited English Proficiency,</w:t>
      </w:r>
      <w:r>
        <w:rPr>
          <w:spacing w:val="-2"/>
        </w:rPr>
        <w:t xml:space="preserve"> </w:t>
      </w:r>
      <w:r>
        <w:t>and</w:t>
      </w:r>
      <w:r>
        <w:rPr>
          <w:spacing w:val="-9"/>
        </w:rPr>
        <w:t xml:space="preserve"> </w:t>
      </w:r>
      <w:r>
        <w:t>resulting</w:t>
      </w:r>
      <w:r>
        <w:rPr>
          <w:spacing w:val="-4"/>
        </w:rPr>
        <w:t xml:space="preserve"> </w:t>
      </w:r>
      <w:r>
        <w:t>agency</w:t>
      </w:r>
      <w:r>
        <w:rPr>
          <w:spacing w:val="-3"/>
        </w:rPr>
        <w:t xml:space="preserve"> </w:t>
      </w:r>
      <w:r>
        <w:t>guidance,</w:t>
      </w:r>
      <w:r>
        <w:rPr>
          <w:spacing w:val="-6"/>
        </w:rPr>
        <w:t xml:space="preserve"> </w:t>
      </w:r>
      <w:r>
        <w:t>national</w:t>
      </w:r>
      <w:r>
        <w:rPr>
          <w:spacing w:val="-4"/>
        </w:rPr>
        <w:t xml:space="preserve"> </w:t>
      </w:r>
      <w:r>
        <w:t>origin</w:t>
      </w:r>
      <w:r>
        <w:rPr>
          <w:spacing w:val="-4"/>
        </w:rPr>
        <w:t xml:space="preserve"> </w:t>
      </w:r>
      <w:r>
        <w:t>discrimination</w:t>
      </w:r>
      <w:r>
        <w:rPr>
          <w:spacing w:val="-4"/>
        </w:rPr>
        <w:t xml:space="preserve"> </w:t>
      </w:r>
      <w:r>
        <w:t>includes</w:t>
      </w:r>
      <w:r>
        <w:rPr>
          <w:spacing w:val="-3"/>
        </w:rPr>
        <w:t xml:space="preserve"> </w:t>
      </w:r>
      <w:r>
        <w:t>discrimination</w:t>
      </w:r>
      <w:r>
        <w:rPr>
          <w:spacing w:val="-4"/>
        </w:rPr>
        <w:t xml:space="preserve"> </w:t>
      </w:r>
      <w:r>
        <w:t>because</w:t>
      </w:r>
      <w:r>
        <w:rPr>
          <w:spacing w:val="-4"/>
        </w:rPr>
        <w:t xml:space="preserve"> </w:t>
      </w:r>
      <w:r>
        <w:t>of</w:t>
      </w:r>
      <w:r>
        <w:rPr>
          <w:spacing w:val="-6"/>
        </w:rPr>
        <w:t xml:space="preserve"> </w:t>
      </w:r>
      <w:r>
        <w:t>limited English proficiency (LEP).</w:t>
      </w:r>
      <w:r>
        <w:rPr>
          <w:spacing w:val="40"/>
        </w:rPr>
        <w:t xml:space="preserve"> </w:t>
      </w:r>
      <w:r>
        <w:t>To</w:t>
      </w:r>
      <w:r>
        <w:rPr>
          <w:spacing w:val="-2"/>
        </w:rPr>
        <w:t xml:space="preserve"> </w:t>
      </w:r>
      <w:r>
        <w:t>ensure</w:t>
      </w:r>
      <w:r>
        <w:rPr>
          <w:spacing w:val="-2"/>
        </w:rPr>
        <w:t xml:space="preserve"> </w:t>
      </w:r>
      <w:r>
        <w:t>compliance with</w:t>
      </w:r>
      <w:r>
        <w:rPr>
          <w:spacing w:val="-2"/>
        </w:rPr>
        <w:t xml:space="preserve"> </w:t>
      </w:r>
      <w:r>
        <w:t>Title VI, you</w:t>
      </w:r>
      <w:r>
        <w:rPr>
          <w:spacing w:val="-2"/>
        </w:rPr>
        <w:t xml:space="preserve"> </w:t>
      </w:r>
      <w:r>
        <w:t>must take</w:t>
      </w:r>
      <w:r>
        <w:rPr>
          <w:spacing w:val="-2"/>
        </w:rPr>
        <w:t xml:space="preserve"> </w:t>
      </w:r>
      <w:r>
        <w:t>reasonable steps to</w:t>
      </w:r>
      <w:r>
        <w:rPr>
          <w:spacing w:val="-2"/>
        </w:rPr>
        <w:t xml:space="preserve"> </w:t>
      </w:r>
      <w:r>
        <w:t>ensure</w:t>
      </w:r>
      <w:r>
        <w:rPr>
          <w:spacing w:val="-2"/>
        </w:rPr>
        <w:t xml:space="preserve"> </w:t>
      </w:r>
      <w:r>
        <w:t>that LEP persons have meaningful access to your programs (70 Fed. Reg. at 74087 to 74100); Title IX of the Education Amendments of 1972, as</w:t>
      </w:r>
      <w:r>
        <w:rPr>
          <w:spacing w:val="-1"/>
        </w:rPr>
        <w:t xml:space="preserve"> </w:t>
      </w:r>
      <w:r>
        <w:t>amended, which prohibits</w:t>
      </w:r>
      <w:r>
        <w:rPr>
          <w:spacing w:val="-1"/>
        </w:rPr>
        <w:t xml:space="preserve"> </w:t>
      </w:r>
      <w:r>
        <w:t>you from</w:t>
      </w:r>
      <w:r>
        <w:rPr>
          <w:spacing w:val="-1"/>
        </w:rPr>
        <w:t xml:space="preserve"> </w:t>
      </w:r>
      <w:r>
        <w:t>discriminating because of sex in</w:t>
      </w:r>
      <w:r>
        <w:rPr>
          <w:spacing w:val="-3"/>
        </w:rPr>
        <w:t xml:space="preserve"> </w:t>
      </w:r>
      <w:r>
        <w:t>education programs or activities (20 U.S.C. 1681 et seq).</w:t>
      </w:r>
    </w:p>
    <w:p w14:paraId="7243BA26" w14:textId="77777777" w:rsidR="0049712E" w:rsidRDefault="0049712E">
      <w:pPr>
        <w:jc w:val="both"/>
        <w:sectPr w:rsidR="0049712E" w:rsidSect="008723FC">
          <w:pgSz w:w="12240" w:h="15840"/>
          <w:pgMar w:top="1380" w:right="520" w:bottom="280" w:left="600" w:header="655" w:footer="0" w:gutter="0"/>
          <w:cols w:space="720"/>
        </w:sectPr>
      </w:pPr>
    </w:p>
    <w:p w14:paraId="7243BA27" w14:textId="77777777" w:rsidR="0049712E" w:rsidRDefault="009707E4">
      <w:pPr>
        <w:spacing w:before="104"/>
        <w:ind w:left="1457" w:right="1530"/>
        <w:jc w:val="center"/>
        <w:rPr>
          <w:b/>
          <w:sz w:val="20"/>
        </w:rPr>
      </w:pPr>
      <w:r>
        <w:rPr>
          <w:b/>
          <w:sz w:val="20"/>
        </w:rPr>
        <w:lastRenderedPageBreak/>
        <w:t>Exhibit</w:t>
      </w:r>
      <w:r>
        <w:rPr>
          <w:b/>
          <w:spacing w:val="-7"/>
          <w:sz w:val="20"/>
        </w:rPr>
        <w:t xml:space="preserve"> </w:t>
      </w:r>
      <w:r>
        <w:rPr>
          <w:b/>
          <w:spacing w:val="-5"/>
          <w:sz w:val="20"/>
        </w:rPr>
        <w:t>“D”</w:t>
      </w:r>
    </w:p>
    <w:p w14:paraId="7243BA28" w14:textId="77777777" w:rsidR="0049712E" w:rsidRDefault="009707E4">
      <w:pPr>
        <w:ind w:left="1457" w:right="1530"/>
        <w:jc w:val="center"/>
        <w:rPr>
          <w:b/>
          <w:sz w:val="20"/>
        </w:rPr>
      </w:pPr>
      <w:r>
        <w:rPr>
          <w:b/>
          <w:sz w:val="20"/>
        </w:rPr>
        <w:t>CONTRACT</w:t>
      </w:r>
      <w:r>
        <w:rPr>
          <w:b/>
          <w:spacing w:val="-12"/>
          <w:sz w:val="20"/>
        </w:rPr>
        <w:t xml:space="preserve"> </w:t>
      </w:r>
      <w:r>
        <w:rPr>
          <w:b/>
          <w:sz w:val="20"/>
        </w:rPr>
        <w:t>PAYMENT</w:t>
      </w:r>
      <w:r>
        <w:rPr>
          <w:b/>
          <w:spacing w:val="-7"/>
          <w:sz w:val="20"/>
        </w:rPr>
        <w:t xml:space="preserve"> </w:t>
      </w:r>
      <w:r>
        <w:rPr>
          <w:b/>
          <w:spacing w:val="-2"/>
          <w:sz w:val="20"/>
        </w:rPr>
        <w:t>REQUIREMENTS</w:t>
      </w:r>
    </w:p>
    <w:p w14:paraId="7243BA29" w14:textId="77777777" w:rsidR="0049712E" w:rsidRDefault="009707E4">
      <w:pPr>
        <w:pStyle w:val="Heading1"/>
        <w:spacing w:before="1"/>
        <w:ind w:left="1455" w:right="1530" w:firstLine="0"/>
        <w:jc w:val="center"/>
      </w:pPr>
      <w:r>
        <w:t>Florida</w:t>
      </w:r>
      <w:r>
        <w:rPr>
          <w:spacing w:val="-7"/>
        </w:rPr>
        <w:t xml:space="preserve"> </w:t>
      </w:r>
      <w:r>
        <w:t>Department</w:t>
      </w:r>
      <w:r>
        <w:rPr>
          <w:spacing w:val="-5"/>
        </w:rPr>
        <w:t xml:space="preserve"> </w:t>
      </w:r>
      <w:r>
        <w:t>of</w:t>
      </w:r>
      <w:r>
        <w:rPr>
          <w:spacing w:val="-5"/>
        </w:rPr>
        <w:t xml:space="preserve"> </w:t>
      </w:r>
      <w:r>
        <w:t>Financial</w:t>
      </w:r>
      <w:r>
        <w:rPr>
          <w:spacing w:val="-4"/>
        </w:rPr>
        <w:t xml:space="preserve"> </w:t>
      </w:r>
      <w:r>
        <w:t>Services, Reference</w:t>
      </w:r>
      <w:r>
        <w:rPr>
          <w:spacing w:val="-2"/>
        </w:rPr>
        <w:t xml:space="preserve"> </w:t>
      </w:r>
      <w:r>
        <w:t>Guide</w:t>
      </w:r>
      <w:r>
        <w:rPr>
          <w:spacing w:val="-7"/>
        </w:rPr>
        <w:t xml:space="preserve"> </w:t>
      </w:r>
      <w:r>
        <w:t>for</w:t>
      </w:r>
      <w:r>
        <w:rPr>
          <w:spacing w:val="-7"/>
        </w:rPr>
        <w:t xml:space="preserve"> </w:t>
      </w:r>
      <w:r>
        <w:t>State</w:t>
      </w:r>
      <w:r>
        <w:rPr>
          <w:spacing w:val="-2"/>
        </w:rPr>
        <w:t xml:space="preserve"> </w:t>
      </w:r>
      <w:r>
        <w:t>Expenditures Cost Reimbursement Contracts</w:t>
      </w:r>
    </w:p>
    <w:p w14:paraId="7243BA2A" w14:textId="77777777" w:rsidR="0049712E" w:rsidRDefault="0049712E">
      <w:pPr>
        <w:pStyle w:val="BodyText"/>
        <w:spacing w:before="1"/>
        <w:rPr>
          <w:b/>
        </w:rPr>
      </w:pPr>
    </w:p>
    <w:p w14:paraId="7243BA2B" w14:textId="77777777" w:rsidR="0049712E" w:rsidRDefault="009707E4">
      <w:pPr>
        <w:pStyle w:val="BodyText"/>
        <w:ind w:left="119" w:right="191"/>
        <w:jc w:val="both"/>
      </w:pPr>
      <w:r>
        <w:t>Invoices for cost reimbursement contracts must be supported by an itemized listing of expenditures by category (salary, travel, expenses, etc.).</w:t>
      </w:r>
      <w:r>
        <w:rPr>
          <w:spacing w:val="40"/>
        </w:rPr>
        <w:t xml:space="preserve"> </w:t>
      </w:r>
      <w:r>
        <w:t>Supporting documentation shall be submitted for each amount for which reimbursement is being claimed</w:t>
      </w:r>
      <w:r>
        <w:rPr>
          <w:spacing w:val="-2"/>
        </w:rPr>
        <w:t xml:space="preserve"> </w:t>
      </w:r>
      <w:r>
        <w:t>indicating</w:t>
      </w:r>
      <w:r>
        <w:rPr>
          <w:spacing w:val="-2"/>
        </w:rPr>
        <w:t xml:space="preserve"> </w:t>
      </w:r>
      <w:r>
        <w:t>that the</w:t>
      </w:r>
      <w:r>
        <w:rPr>
          <w:spacing w:val="-2"/>
        </w:rPr>
        <w:t xml:space="preserve"> </w:t>
      </w:r>
      <w:r>
        <w:t>item</w:t>
      </w:r>
      <w:r>
        <w:rPr>
          <w:spacing w:val="-5"/>
        </w:rPr>
        <w:t xml:space="preserve"> </w:t>
      </w:r>
      <w:r>
        <w:t>has</w:t>
      </w:r>
      <w:r>
        <w:rPr>
          <w:spacing w:val="-1"/>
        </w:rPr>
        <w:t xml:space="preserve"> </w:t>
      </w:r>
      <w:r>
        <w:t>been</w:t>
      </w:r>
      <w:r>
        <w:rPr>
          <w:spacing w:val="-2"/>
        </w:rPr>
        <w:t xml:space="preserve"> </w:t>
      </w:r>
      <w:r>
        <w:t>paid.</w:t>
      </w:r>
      <w:r>
        <w:rPr>
          <w:spacing w:val="40"/>
        </w:rPr>
        <w:t xml:space="preserve"> </w:t>
      </w:r>
      <w:r>
        <w:t>Documentation</w:t>
      </w:r>
      <w:r>
        <w:rPr>
          <w:spacing w:val="-2"/>
        </w:rPr>
        <w:t xml:space="preserve"> </w:t>
      </w:r>
      <w:r>
        <w:t>for</w:t>
      </w:r>
      <w:r>
        <w:rPr>
          <w:spacing w:val="-1"/>
        </w:rPr>
        <w:t xml:space="preserve"> </w:t>
      </w:r>
      <w:r>
        <w:t>each</w:t>
      </w:r>
      <w:r>
        <w:rPr>
          <w:spacing w:val="-2"/>
        </w:rPr>
        <w:t xml:space="preserve"> </w:t>
      </w:r>
      <w:r>
        <w:t>amount</w:t>
      </w:r>
      <w:r>
        <w:rPr>
          <w:spacing w:val="-4"/>
        </w:rPr>
        <w:t xml:space="preserve"> </w:t>
      </w:r>
      <w:r>
        <w:t>for</w:t>
      </w:r>
      <w:r>
        <w:rPr>
          <w:spacing w:val="-5"/>
        </w:rPr>
        <w:t xml:space="preserve"> </w:t>
      </w:r>
      <w:r>
        <w:t>which</w:t>
      </w:r>
      <w:r>
        <w:rPr>
          <w:spacing w:val="-2"/>
        </w:rPr>
        <w:t xml:space="preserve"> </w:t>
      </w:r>
      <w:r>
        <w:t>reimbursement is</w:t>
      </w:r>
      <w:r>
        <w:rPr>
          <w:spacing w:val="-5"/>
        </w:rPr>
        <w:t xml:space="preserve"> </w:t>
      </w:r>
      <w:r>
        <w:t>being</w:t>
      </w:r>
      <w:r>
        <w:rPr>
          <w:spacing w:val="-2"/>
        </w:rPr>
        <w:t xml:space="preserve"> </w:t>
      </w:r>
      <w:r>
        <w:t>claimed must indicate</w:t>
      </w:r>
      <w:r>
        <w:rPr>
          <w:spacing w:val="-3"/>
        </w:rPr>
        <w:t xml:space="preserve"> </w:t>
      </w:r>
      <w:r>
        <w:t>that the item</w:t>
      </w:r>
      <w:r>
        <w:rPr>
          <w:spacing w:val="-1"/>
        </w:rPr>
        <w:t xml:space="preserve"> </w:t>
      </w:r>
      <w:r>
        <w:t>has been paid. Check numbers may be</w:t>
      </w:r>
      <w:r>
        <w:rPr>
          <w:spacing w:val="-3"/>
        </w:rPr>
        <w:t xml:space="preserve"> </w:t>
      </w:r>
      <w:r>
        <w:t>provided in lieu of copies of actual checks. Each</w:t>
      </w:r>
      <w:r>
        <w:rPr>
          <w:spacing w:val="-3"/>
        </w:rPr>
        <w:t xml:space="preserve"> </w:t>
      </w:r>
      <w:r>
        <w:t>piece of documentation should clearly reflect the dates of service. Only expenditures for categories in the approved agreement budget may be reimbursed. These expenditures must be allowable (pursuant to law) and directly related to the services being provided.</w:t>
      </w:r>
    </w:p>
    <w:p w14:paraId="7243BA2C" w14:textId="77777777" w:rsidR="0049712E" w:rsidRDefault="009707E4">
      <w:pPr>
        <w:pStyle w:val="BodyText"/>
        <w:spacing w:before="229"/>
        <w:ind w:left="119"/>
        <w:jc w:val="both"/>
      </w:pPr>
      <w:r>
        <w:t>Listed</w:t>
      </w:r>
      <w:r>
        <w:rPr>
          <w:spacing w:val="-9"/>
        </w:rPr>
        <w:t xml:space="preserve"> </w:t>
      </w:r>
      <w:r>
        <w:t>below</w:t>
      </w:r>
      <w:r>
        <w:rPr>
          <w:spacing w:val="-7"/>
        </w:rPr>
        <w:t xml:space="preserve"> </w:t>
      </w:r>
      <w:r>
        <w:t>are</w:t>
      </w:r>
      <w:r>
        <w:rPr>
          <w:spacing w:val="-7"/>
        </w:rPr>
        <w:t xml:space="preserve"> </w:t>
      </w:r>
      <w:r>
        <w:t>types</w:t>
      </w:r>
      <w:r>
        <w:rPr>
          <w:spacing w:val="-5"/>
        </w:rPr>
        <w:t xml:space="preserve"> </w:t>
      </w:r>
      <w:r>
        <w:t>and</w:t>
      </w:r>
      <w:r>
        <w:rPr>
          <w:spacing w:val="-6"/>
        </w:rPr>
        <w:t xml:space="preserve"> </w:t>
      </w:r>
      <w:r>
        <w:t>examples</w:t>
      </w:r>
      <w:r>
        <w:rPr>
          <w:spacing w:val="-5"/>
        </w:rPr>
        <w:t xml:space="preserve"> </w:t>
      </w:r>
      <w:r>
        <w:t>of</w:t>
      </w:r>
      <w:r>
        <w:rPr>
          <w:spacing w:val="-9"/>
        </w:rPr>
        <w:t xml:space="preserve"> </w:t>
      </w:r>
      <w:r>
        <w:t>supporting</w:t>
      </w:r>
      <w:r>
        <w:rPr>
          <w:spacing w:val="-6"/>
        </w:rPr>
        <w:t xml:space="preserve"> </w:t>
      </w:r>
      <w:r>
        <w:t>documentation</w:t>
      </w:r>
      <w:r>
        <w:rPr>
          <w:spacing w:val="-7"/>
        </w:rPr>
        <w:t xml:space="preserve"> </w:t>
      </w:r>
      <w:r>
        <w:t>for</w:t>
      </w:r>
      <w:r>
        <w:rPr>
          <w:spacing w:val="-5"/>
        </w:rPr>
        <w:t xml:space="preserve"> </w:t>
      </w:r>
      <w:r>
        <w:t>cost</w:t>
      </w:r>
      <w:r>
        <w:rPr>
          <w:spacing w:val="-4"/>
        </w:rPr>
        <w:t xml:space="preserve"> </w:t>
      </w:r>
      <w:r>
        <w:t>reimbursement</w:t>
      </w:r>
      <w:r>
        <w:rPr>
          <w:spacing w:val="-8"/>
        </w:rPr>
        <w:t xml:space="preserve"> </w:t>
      </w:r>
      <w:r>
        <w:rPr>
          <w:spacing w:val="-2"/>
        </w:rPr>
        <w:t>agreements:</w:t>
      </w:r>
    </w:p>
    <w:p w14:paraId="7243BA2D" w14:textId="77777777" w:rsidR="0049712E" w:rsidRDefault="0049712E">
      <w:pPr>
        <w:pStyle w:val="BodyText"/>
        <w:spacing w:before="2"/>
      </w:pPr>
    </w:p>
    <w:p w14:paraId="7243BA2E" w14:textId="77777777" w:rsidR="0049712E" w:rsidRDefault="009707E4">
      <w:pPr>
        <w:pStyle w:val="BodyText"/>
        <w:spacing w:before="1" w:line="237" w:lineRule="auto"/>
        <w:ind w:left="119" w:right="189"/>
        <w:jc w:val="both"/>
      </w:pPr>
      <w:r>
        <w:rPr>
          <w:b/>
        </w:rPr>
        <w:t>Salaries:</w:t>
      </w:r>
      <w:r>
        <w:rPr>
          <w:b/>
          <w:spacing w:val="40"/>
        </w:rPr>
        <w:t xml:space="preserve"> </w:t>
      </w:r>
      <w:r>
        <w:t>Timesheets that support the hours worked on the Project or activity must be kept. A payroll register, or similar documentation should be maintained. The payroll register should show gross salary charges, fringe benefits, other deductions</w:t>
      </w:r>
      <w:r>
        <w:rPr>
          <w:spacing w:val="-7"/>
        </w:rPr>
        <w:t xml:space="preserve"> </w:t>
      </w:r>
      <w:r>
        <w:t>and</w:t>
      </w:r>
      <w:r>
        <w:rPr>
          <w:spacing w:val="-8"/>
        </w:rPr>
        <w:t xml:space="preserve"> </w:t>
      </w:r>
      <w:r>
        <w:t>net</w:t>
      </w:r>
      <w:r>
        <w:rPr>
          <w:spacing w:val="-5"/>
        </w:rPr>
        <w:t xml:space="preserve"> </w:t>
      </w:r>
      <w:r>
        <w:t>pay.</w:t>
      </w:r>
      <w:r>
        <w:rPr>
          <w:spacing w:val="-9"/>
        </w:rPr>
        <w:t xml:space="preserve"> </w:t>
      </w:r>
      <w:r>
        <w:t>If</w:t>
      </w:r>
      <w:r>
        <w:rPr>
          <w:spacing w:val="-9"/>
        </w:rPr>
        <w:t xml:space="preserve"> </w:t>
      </w:r>
      <w:r>
        <w:t>an</w:t>
      </w:r>
      <w:r>
        <w:rPr>
          <w:spacing w:val="-10"/>
        </w:rPr>
        <w:t xml:space="preserve"> </w:t>
      </w:r>
      <w:r>
        <w:t>individual</w:t>
      </w:r>
      <w:r>
        <w:rPr>
          <w:spacing w:val="-8"/>
        </w:rPr>
        <w:t xml:space="preserve"> </w:t>
      </w:r>
      <w:r>
        <w:t>for</w:t>
      </w:r>
      <w:r>
        <w:rPr>
          <w:spacing w:val="-11"/>
        </w:rPr>
        <w:t xml:space="preserve"> </w:t>
      </w:r>
      <w:r>
        <w:t>whom</w:t>
      </w:r>
      <w:r>
        <w:rPr>
          <w:spacing w:val="-6"/>
        </w:rPr>
        <w:t xml:space="preserve"> </w:t>
      </w:r>
      <w:r>
        <w:t>reimbursement</w:t>
      </w:r>
      <w:r>
        <w:rPr>
          <w:spacing w:val="-5"/>
        </w:rPr>
        <w:t xml:space="preserve"> </w:t>
      </w:r>
      <w:r>
        <w:t>is</w:t>
      </w:r>
      <w:r>
        <w:rPr>
          <w:spacing w:val="-11"/>
        </w:rPr>
        <w:t xml:space="preserve"> </w:t>
      </w:r>
      <w:r>
        <w:t>being</w:t>
      </w:r>
      <w:r>
        <w:rPr>
          <w:spacing w:val="-8"/>
        </w:rPr>
        <w:t xml:space="preserve"> </w:t>
      </w:r>
      <w:r>
        <w:t>claimed</w:t>
      </w:r>
      <w:r>
        <w:rPr>
          <w:spacing w:val="-8"/>
        </w:rPr>
        <w:t xml:space="preserve"> </w:t>
      </w:r>
      <w:r>
        <w:t>is</w:t>
      </w:r>
      <w:r>
        <w:rPr>
          <w:spacing w:val="-6"/>
        </w:rPr>
        <w:t xml:space="preserve"> </w:t>
      </w:r>
      <w:r>
        <w:t>paid</w:t>
      </w:r>
      <w:r>
        <w:rPr>
          <w:spacing w:val="-8"/>
        </w:rPr>
        <w:t xml:space="preserve"> </w:t>
      </w:r>
      <w:r>
        <w:t>by</w:t>
      </w:r>
      <w:r>
        <w:rPr>
          <w:spacing w:val="-14"/>
        </w:rPr>
        <w:t xml:space="preserve"> </w:t>
      </w:r>
      <w:r>
        <w:t>the</w:t>
      </w:r>
      <w:r>
        <w:rPr>
          <w:spacing w:val="-8"/>
        </w:rPr>
        <w:t xml:space="preserve"> </w:t>
      </w:r>
      <w:r>
        <w:t>hour,</w:t>
      </w:r>
      <w:r>
        <w:rPr>
          <w:spacing w:val="-9"/>
        </w:rPr>
        <w:t xml:space="preserve"> </w:t>
      </w:r>
      <w:r>
        <w:t>a</w:t>
      </w:r>
      <w:r>
        <w:rPr>
          <w:spacing w:val="-13"/>
        </w:rPr>
        <w:t xml:space="preserve"> </w:t>
      </w:r>
      <w:r>
        <w:t>document</w:t>
      </w:r>
      <w:r>
        <w:rPr>
          <w:spacing w:val="-5"/>
        </w:rPr>
        <w:t xml:space="preserve"> </w:t>
      </w:r>
      <w:r>
        <w:t>reflecting the hours worked times the rate of pay will be acceptable.</w:t>
      </w:r>
    </w:p>
    <w:p w14:paraId="7243BA2F" w14:textId="77777777" w:rsidR="0049712E" w:rsidRDefault="0049712E">
      <w:pPr>
        <w:pStyle w:val="BodyText"/>
        <w:spacing w:before="4"/>
      </w:pPr>
    </w:p>
    <w:p w14:paraId="7243BA30" w14:textId="77777777" w:rsidR="0049712E" w:rsidRDefault="009707E4">
      <w:pPr>
        <w:pStyle w:val="BodyText"/>
        <w:ind w:left="119" w:right="189"/>
        <w:jc w:val="both"/>
      </w:pPr>
      <w:r>
        <w:rPr>
          <w:b/>
        </w:rPr>
        <w:t>Fringe</w:t>
      </w:r>
      <w:r>
        <w:rPr>
          <w:b/>
          <w:spacing w:val="-7"/>
        </w:rPr>
        <w:t xml:space="preserve"> </w:t>
      </w:r>
      <w:r>
        <w:rPr>
          <w:b/>
        </w:rPr>
        <w:t>benefits:</w:t>
      </w:r>
      <w:r>
        <w:rPr>
          <w:b/>
          <w:spacing w:val="40"/>
        </w:rPr>
        <w:t xml:space="preserve"> </w:t>
      </w:r>
      <w:r>
        <w:t>Fringe benefits should be supported by invoices showing the amount paid on behalf of the employee, e.g.,</w:t>
      </w:r>
      <w:r>
        <w:rPr>
          <w:spacing w:val="-3"/>
        </w:rPr>
        <w:t xml:space="preserve"> </w:t>
      </w:r>
      <w:r>
        <w:t>insurance</w:t>
      </w:r>
      <w:r>
        <w:rPr>
          <w:spacing w:val="-6"/>
        </w:rPr>
        <w:t xml:space="preserve"> </w:t>
      </w:r>
      <w:r>
        <w:t>premiums</w:t>
      </w:r>
      <w:r>
        <w:rPr>
          <w:spacing w:val="-4"/>
        </w:rPr>
        <w:t xml:space="preserve"> </w:t>
      </w:r>
      <w:r>
        <w:t>paid.</w:t>
      </w:r>
      <w:r>
        <w:rPr>
          <w:spacing w:val="-7"/>
        </w:rPr>
        <w:t xml:space="preserve"> </w:t>
      </w:r>
      <w:r>
        <w:t>If</w:t>
      </w:r>
      <w:r>
        <w:rPr>
          <w:spacing w:val="-7"/>
        </w:rPr>
        <w:t xml:space="preserve"> </w:t>
      </w:r>
      <w:r>
        <w:t>the</w:t>
      </w:r>
      <w:r>
        <w:rPr>
          <w:spacing w:val="-6"/>
        </w:rPr>
        <w:t xml:space="preserve"> </w:t>
      </w:r>
      <w:r>
        <w:t>contract</w:t>
      </w:r>
      <w:r>
        <w:rPr>
          <w:spacing w:val="-7"/>
        </w:rPr>
        <w:t xml:space="preserve"> </w:t>
      </w:r>
      <w:r>
        <w:t>specifically</w:t>
      </w:r>
      <w:r>
        <w:rPr>
          <w:spacing w:val="-4"/>
        </w:rPr>
        <w:t xml:space="preserve"> </w:t>
      </w:r>
      <w:r>
        <w:t>states</w:t>
      </w:r>
      <w:r>
        <w:rPr>
          <w:spacing w:val="-9"/>
        </w:rPr>
        <w:t xml:space="preserve"> </w:t>
      </w:r>
      <w:r>
        <w:t>that</w:t>
      </w:r>
      <w:r>
        <w:rPr>
          <w:spacing w:val="-7"/>
        </w:rPr>
        <w:t xml:space="preserve"> </w:t>
      </w:r>
      <w:r>
        <w:t>fringe</w:t>
      </w:r>
      <w:r>
        <w:rPr>
          <w:spacing w:val="-6"/>
        </w:rPr>
        <w:t xml:space="preserve"> </w:t>
      </w:r>
      <w:r>
        <w:t>benefits</w:t>
      </w:r>
      <w:r>
        <w:rPr>
          <w:spacing w:val="-4"/>
        </w:rPr>
        <w:t xml:space="preserve"> </w:t>
      </w:r>
      <w:r>
        <w:t>will</w:t>
      </w:r>
      <w:r>
        <w:rPr>
          <w:spacing w:val="-6"/>
        </w:rPr>
        <w:t xml:space="preserve"> </w:t>
      </w:r>
      <w:r>
        <w:t>be</w:t>
      </w:r>
      <w:r>
        <w:rPr>
          <w:spacing w:val="-6"/>
        </w:rPr>
        <w:t xml:space="preserve"> </w:t>
      </w:r>
      <w:r>
        <w:t>based</w:t>
      </w:r>
      <w:r>
        <w:rPr>
          <w:spacing w:val="-6"/>
        </w:rPr>
        <w:t xml:space="preserve"> </w:t>
      </w:r>
      <w:r>
        <w:t>on</w:t>
      </w:r>
      <w:r>
        <w:rPr>
          <w:spacing w:val="-6"/>
        </w:rPr>
        <w:t xml:space="preserve"> </w:t>
      </w:r>
      <w:r>
        <w:t>a</w:t>
      </w:r>
      <w:r>
        <w:rPr>
          <w:spacing w:val="-6"/>
        </w:rPr>
        <w:t xml:space="preserve"> </w:t>
      </w:r>
      <w:r>
        <w:t>specified</w:t>
      </w:r>
      <w:r>
        <w:rPr>
          <w:spacing w:val="-6"/>
        </w:rPr>
        <w:t xml:space="preserve"> </w:t>
      </w:r>
      <w:r>
        <w:t>percentage rather than</w:t>
      </w:r>
      <w:r>
        <w:rPr>
          <w:spacing w:val="-2"/>
        </w:rPr>
        <w:t xml:space="preserve"> </w:t>
      </w:r>
      <w:r>
        <w:t>the</w:t>
      </w:r>
      <w:r>
        <w:rPr>
          <w:spacing w:val="-2"/>
        </w:rPr>
        <w:t xml:space="preserve"> </w:t>
      </w:r>
      <w:r>
        <w:t>actual</w:t>
      </w:r>
      <w:r>
        <w:rPr>
          <w:spacing w:val="-2"/>
        </w:rPr>
        <w:t xml:space="preserve"> </w:t>
      </w:r>
      <w:r>
        <w:t>cost of</w:t>
      </w:r>
      <w:r>
        <w:rPr>
          <w:spacing w:val="-4"/>
        </w:rPr>
        <w:t xml:space="preserve"> </w:t>
      </w:r>
      <w:r>
        <w:t>fringe</w:t>
      </w:r>
      <w:r>
        <w:rPr>
          <w:spacing w:val="-2"/>
        </w:rPr>
        <w:t xml:space="preserve"> </w:t>
      </w:r>
      <w:r>
        <w:t>benefits,</w:t>
      </w:r>
      <w:r>
        <w:rPr>
          <w:spacing w:val="-4"/>
        </w:rPr>
        <w:t xml:space="preserve"> </w:t>
      </w:r>
      <w:r>
        <w:t>then</w:t>
      </w:r>
      <w:r>
        <w:rPr>
          <w:spacing w:val="-2"/>
        </w:rPr>
        <w:t xml:space="preserve"> </w:t>
      </w:r>
      <w:r>
        <w:t>the</w:t>
      </w:r>
      <w:r>
        <w:rPr>
          <w:spacing w:val="-2"/>
        </w:rPr>
        <w:t xml:space="preserve"> </w:t>
      </w:r>
      <w:r>
        <w:t>calculation</w:t>
      </w:r>
      <w:r>
        <w:rPr>
          <w:spacing w:val="-2"/>
        </w:rPr>
        <w:t xml:space="preserve"> </w:t>
      </w:r>
      <w:r>
        <w:t>for the</w:t>
      </w:r>
      <w:r>
        <w:rPr>
          <w:spacing w:val="-2"/>
        </w:rPr>
        <w:t xml:space="preserve"> </w:t>
      </w:r>
      <w:r>
        <w:t>fringe</w:t>
      </w:r>
      <w:r>
        <w:rPr>
          <w:spacing w:val="-2"/>
        </w:rPr>
        <w:t xml:space="preserve"> </w:t>
      </w:r>
      <w:r>
        <w:t>benefits amount must be</w:t>
      </w:r>
      <w:r>
        <w:rPr>
          <w:spacing w:val="-2"/>
        </w:rPr>
        <w:t xml:space="preserve"> </w:t>
      </w:r>
      <w:r>
        <w:t>shown. Exception: Governmental entities are not required to provide check numbers or copies of checks for fringe benefits.</w:t>
      </w:r>
    </w:p>
    <w:p w14:paraId="7243BA31" w14:textId="77777777" w:rsidR="0049712E" w:rsidRDefault="0049712E">
      <w:pPr>
        <w:pStyle w:val="BodyText"/>
        <w:spacing w:before="2"/>
      </w:pPr>
    </w:p>
    <w:p w14:paraId="7243BA32" w14:textId="77777777" w:rsidR="0049712E" w:rsidRDefault="009707E4">
      <w:pPr>
        <w:pStyle w:val="BodyText"/>
        <w:spacing w:before="1"/>
        <w:ind w:left="119" w:right="193"/>
        <w:jc w:val="both"/>
      </w:pPr>
      <w:r>
        <w:rPr>
          <w:b/>
        </w:rPr>
        <w:t>Travel:</w:t>
      </w:r>
      <w:r>
        <w:rPr>
          <w:b/>
          <w:spacing w:val="40"/>
        </w:rPr>
        <w:t xml:space="preserve"> </w:t>
      </w:r>
      <w:r>
        <w:t>Reimbursement for</w:t>
      </w:r>
      <w:r>
        <w:rPr>
          <w:spacing w:val="-5"/>
        </w:rPr>
        <w:t xml:space="preserve"> </w:t>
      </w:r>
      <w:r>
        <w:t>travel</w:t>
      </w:r>
      <w:r>
        <w:rPr>
          <w:spacing w:val="-2"/>
        </w:rPr>
        <w:t xml:space="preserve"> </w:t>
      </w:r>
      <w:r>
        <w:t>must be</w:t>
      </w:r>
      <w:r>
        <w:rPr>
          <w:spacing w:val="-2"/>
        </w:rPr>
        <w:t xml:space="preserve"> </w:t>
      </w:r>
      <w:r>
        <w:t>in</w:t>
      </w:r>
      <w:r>
        <w:rPr>
          <w:spacing w:val="-2"/>
        </w:rPr>
        <w:t xml:space="preserve"> </w:t>
      </w:r>
      <w:r>
        <w:t>accordance</w:t>
      </w:r>
      <w:r>
        <w:rPr>
          <w:spacing w:val="-2"/>
        </w:rPr>
        <w:t xml:space="preserve"> </w:t>
      </w:r>
      <w:r>
        <w:t>with</w:t>
      </w:r>
      <w:r>
        <w:rPr>
          <w:spacing w:val="-7"/>
        </w:rPr>
        <w:t xml:space="preserve"> </w:t>
      </w:r>
      <w:r>
        <w:t>s. 112.061, F.S., which</w:t>
      </w:r>
      <w:r>
        <w:rPr>
          <w:spacing w:val="-2"/>
        </w:rPr>
        <w:t xml:space="preserve"> </w:t>
      </w:r>
      <w:r>
        <w:t>includes submission</w:t>
      </w:r>
      <w:r>
        <w:rPr>
          <w:spacing w:val="-2"/>
        </w:rPr>
        <w:t xml:space="preserve"> </w:t>
      </w:r>
      <w:r>
        <w:t>of the</w:t>
      </w:r>
      <w:r>
        <w:rPr>
          <w:spacing w:val="-2"/>
        </w:rPr>
        <w:t xml:space="preserve"> </w:t>
      </w:r>
      <w:r>
        <w:t>claim on the approved state travel voucher along with supporting receipts and invoices.</w:t>
      </w:r>
    </w:p>
    <w:p w14:paraId="7243BA33" w14:textId="77777777" w:rsidR="0049712E" w:rsidRDefault="009707E4">
      <w:pPr>
        <w:pStyle w:val="BodyText"/>
        <w:spacing w:before="226"/>
        <w:ind w:left="119" w:right="189"/>
        <w:jc w:val="both"/>
      </w:pPr>
      <w:r>
        <w:rPr>
          <w:b/>
        </w:rPr>
        <w:t>Other</w:t>
      </w:r>
      <w:r>
        <w:rPr>
          <w:b/>
          <w:spacing w:val="-7"/>
        </w:rPr>
        <w:t xml:space="preserve"> </w:t>
      </w:r>
      <w:r>
        <w:rPr>
          <w:b/>
        </w:rPr>
        <w:t xml:space="preserve">direct costs: </w:t>
      </w:r>
      <w:r>
        <w:t>Reimbursement will be made based on paid invoices/receipts and proof of payment processing (cancelled/processed</w:t>
      </w:r>
      <w:r>
        <w:rPr>
          <w:spacing w:val="-8"/>
        </w:rPr>
        <w:t xml:space="preserve"> </w:t>
      </w:r>
      <w:r>
        <w:t>checks</w:t>
      </w:r>
      <w:r>
        <w:rPr>
          <w:spacing w:val="-6"/>
        </w:rPr>
        <w:t xml:space="preserve"> </w:t>
      </w:r>
      <w:r>
        <w:t>and</w:t>
      </w:r>
      <w:r>
        <w:rPr>
          <w:spacing w:val="-13"/>
        </w:rPr>
        <w:t xml:space="preserve"> </w:t>
      </w:r>
      <w:r>
        <w:t>bank</w:t>
      </w:r>
      <w:r>
        <w:rPr>
          <w:spacing w:val="-6"/>
        </w:rPr>
        <w:t xml:space="preserve"> </w:t>
      </w:r>
      <w:r>
        <w:t>statements).</w:t>
      </w:r>
      <w:r>
        <w:rPr>
          <w:spacing w:val="-9"/>
        </w:rPr>
        <w:t xml:space="preserve"> </w:t>
      </w:r>
      <w:r>
        <w:t>If</w:t>
      </w:r>
      <w:r>
        <w:rPr>
          <w:spacing w:val="-9"/>
        </w:rPr>
        <w:t xml:space="preserve"> </w:t>
      </w:r>
      <w:r>
        <w:t>nonexpendable</w:t>
      </w:r>
      <w:r>
        <w:rPr>
          <w:spacing w:val="-8"/>
        </w:rPr>
        <w:t xml:space="preserve"> </w:t>
      </w:r>
      <w:r>
        <w:t>property</w:t>
      </w:r>
      <w:r>
        <w:rPr>
          <w:spacing w:val="-6"/>
        </w:rPr>
        <w:t xml:space="preserve"> </w:t>
      </w:r>
      <w:r>
        <w:t>is</w:t>
      </w:r>
      <w:r>
        <w:rPr>
          <w:spacing w:val="-11"/>
        </w:rPr>
        <w:t xml:space="preserve"> </w:t>
      </w:r>
      <w:r>
        <w:t>purchased</w:t>
      </w:r>
      <w:r>
        <w:rPr>
          <w:spacing w:val="-8"/>
        </w:rPr>
        <w:t xml:space="preserve"> </w:t>
      </w:r>
      <w:r>
        <w:t>using</w:t>
      </w:r>
      <w:r>
        <w:rPr>
          <w:spacing w:val="-13"/>
        </w:rPr>
        <w:t xml:space="preserve"> </w:t>
      </w:r>
      <w:r>
        <w:t>state</w:t>
      </w:r>
      <w:r>
        <w:rPr>
          <w:spacing w:val="-13"/>
        </w:rPr>
        <w:t xml:space="preserve"> </w:t>
      </w:r>
      <w:r>
        <w:t>funds,</w:t>
      </w:r>
      <w:r>
        <w:rPr>
          <w:spacing w:val="-14"/>
        </w:rPr>
        <w:t xml:space="preserve"> </w:t>
      </w:r>
      <w:r>
        <w:t>the</w:t>
      </w:r>
      <w:r>
        <w:rPr>
          <w:spacing w:val="-8"/>
        </w:rPr>
        <w:t xml:space="preserve"> </w:t>
      </w:r>
      <w:r>
        <w:t>contract should include a provision for the transfer of the property to</w:t>
      </w:r>
      <w:r>
        <w:rPr>
          <w:spacing w:val="-1"/>
        </w:rPr>
        <w:t xml:space="preserve"> </w:t>
      </w:r>
      <w:r>
        <w:t>the State when services are terminated. Documentation must be</w:t>
      </w:r>
      <w:r>
        <w:rPr>
          <w:spacing w:val="-2"/>
        </w:rPr>
        <w:t xml:space="preserve"> </w:t>
      </w:r>
      <w:r>
        <w:t>provided</w:t>
      </w:r>
      <w:r>
        <w:rPr>
          <w:spacing w:val="-2"/>
        </w:rPr>
        <w:t xml:space="preserve"> </w:t>
      </w:r>
      <w:r>
        <w:t>to</w:t>
      </w:r>
      <w:r>
        <w:rPr>
          <w:spacing w:val="-2"/>
        </w:rPr>
        <w:t xml:space="preserve"> </w:t>
      </w:r>
      <w:r>
        <w:t>show</w:t>
      </w:r>
      <w:r>
        <w:rPr>
          <w:spacing w:val="-7"/>
        </w:rPr>
        <w:t xml:space="preserve"> </w:t>
      </w:r>
      <w:r>
        <w:t>compliance</w:t>
      </w:r>
      <w:r>
        <w:rPr>
          <w:spacing w:val="-2"/>
        </w:rPr>
        <w:t xml:space="preserve"> </w:t>
      </w:r>
      <w:r>
        <w:t>with</w:t>
      </w:r>
      <w:r>
        <w:rPr>
          <w:spacing w:val="-2"/>
        </w:rPr>
        <w:t xml:space="preserve"> </w:t>
      </w:r>
      <w:r>
        <w:t>DMS</w:t>
      </w:r>
      <w:r>
        <w:rPr>
          <w:spacing w:val="-5"/>
        </w:rPr>
        <w:t xml:space="preserve"> </w:t>
      </w:r>
      <w:r>
        <w:t>Rule</w:t>
      </w:r>
      <w:r>
        <w:rPr>
          <w:spacing w:val="-2"/>
        </w:rPr>
        <w:t xml:space="preserve"> </w:t>
      </w:r>
      <w:r>
        <w:t>60A-1.017, F.A.C.,</w:t>
      </w:r>
      <w:r>
        <w:rPr>
          <w:spacing w:val="-4"/>
        </w:rPr>
        <w:t xml:space="preserve"> </w:t>
      </w:r>
      <w:r>
        <w:t>regarding</w:t>
      </w:r>
      <w:r>
        <w:rPr>
          <w:spacing w:val="-2"/>
        </w:rPr>
        <w:t xml:space="preserve"> </w:t>
      </w:r>
      <w:r>
        <w:t>the</w:t>
      </w:r>
      <w:r>
        <w:rPr>
          <w:spacing w:val="-2"/>
        </w:rPr>
        <w:t xml:space="preserve"> </w:t>
      </w:r>
      <w:r>
        <w:t>requirements</w:t>
      </w:r>
      <w:r>
        <w:rPr>
          <w:spacing w:val="-5"/>
        </w:rPr>
        <w:t xml:space="preserve"> </w:t>
      </w:r>
      <w:r>
        <w:t>for</w:t>
      </w:r>
      <w:r>
        <w:rPr>
          <w:spacing w:val="-5"/>
        </w:rPr>
        <w:t xml:space="preserve"> </w:t>
      </w:r>
      <w:r>
        <w:t>contracts</w:t>
      </w:r>
      <w:r>
        <w:rPr>
          <w:spacing w:val="-5"/>
        </w:rPr>
        <w:t xml:space="preserve"> </w:t>
      </w:r>
      <w:r>
        <w:t>which</w:t>
      </w:r>
      <w:r>
        <w:rPr>
          <w:spacing w:val="-2"/>
        </w:rPr>
        <w:t xml:space="preserve"> </w:t>
      </w:r>
      <w:r>
        <w:t>include services and that provide for the contractor to purchase tangible personal property as defined in s. 273.02, F.S., for subsequent transfer to the State.</w:t>
      </w:r>
    </w:p>
    <w:p w14:paraId="7243BA34" w14:textId="77777777" w:rsidR="0049712E" w:rsidRDefault="0049712E">
      <w:pPr>
        <w:pStyle w:val="BodyText"/>
        <w:spacing w:before="3"/>
      </w:pPr>
    </w:p>
    <w:p w14:paraId="7243BA35" w14:textId="77777777" w:rsidR="0049712E" w:rsidRDefault="009707E4">
      <w:pPr>
        <w:pStyle w:val="BodyText"/>
        <w:ind w:left="119" w:right="192"/>
        <w:jc w:val="both"/>
      </w:pPr>
      <w:r>
        <w:rPr>
          <w:b/>
        </w:rPr>
        <w:t>Indirect</w:t>
      </w:r>
      <w:r>
        <w:rPr>
          <w:b/>
          <w:spacing w:val="-13"/>
        </w:rPr>
        <w:t xml:space="preserve"> </w:t>
      </w:r>
      <w:r>
        <w:rPr>
          <w:b/>
        </w:rPr>
        <w:t>costs:</w:t>
      </w:r>
      <w:r>
        <w:rPr>
          <w:b/>
          <w:spacing w:val="53"/>
        </w:rPr>
        <w:t xml:space="preserve"> </w:t>
      </w:r>
      <w:r>
        <w:t>If</w:t>
      </w:r>
      <w:r>
        <w:rPr>
          <w:spacing w:val="-12"/>
        </w:rPr>
        <w:t xml:space="preserve"> </w:t>
      </w:r>
      <w:r>
        <w:t>the</w:t>
      </w:r>
      <w:r>
        <w:rPr>
          <w:spacing w:val="-14"/>
        </w:rPr>
        <w:t xml:space="preserve"> </w:t>
      </w:r>
      <w:r>
        <w:t>contract</w:t>
      </w:r>
      <w:r>
        <w:rPr>
          <w:spacing w:val="-14"/>
        </w:rPr>
        <w:t xml:space="preserve"> </w:t>
      </w:r>
      <w:r>
        <w:t>stipulates</w:t>
      </w:r>
      <w:r>
        <w:rPr>
          <w:spacing w:val="-13"/>
        </w:rPr>
        <w:t xml:space="preserve"> </w:t>
      </w:r>
      <w:r>
        <w:t>that</w:t>
      </w:r>
      <w:r>
        <w:rPr>
          <w:spacing w:val="-12"/>
        </w:rPr>
        <w:t xml:space="preserve"> </w:t>
      </w:r>
      <w:r>
        <w:t>indirect</w:t>
      </w:r>
      <w:r>
        <w:rPr>
          <w:spacing w:val="-12"/>
        </w:rPr>
        <w:t xml:space="preserve"> </w:t>
      </w:r>
      <w:r>
        <w:t>costs</w:t>
      </w:r>
      <w:r>
        <w:rPr>
          <w:spacing w:val="-14"/>
        </w:rPr>
        <w:t xml:space="preserve"> </w:t>
      </w:r>
      <w:r>
        <w:t>will</w:t>
      </w:r>
      <w:r>
        <w:rPr>
          <w:spacing w:val="-14"/>
        </w:rPr>
        <w:t xml:space="preserve"> </w:t>
      </w:r>
      <w:r>
        <w:t>be</w:t>
      </w:r>
      <w:r>
        <w:rPr>
          <w:spacing w:val="-14"/>
        </w:rPr>
        <w:t xml:space="preserve"> </w:t>
      </w:r>
      <w:r>
        <w:t>paid</w:t>
      </w:r>
      <w:r>
        <w:rPr>
          <w:spacing w:val="-10"/>
        </w:rPr>
        <w:t xml:space="preserve"> </w:t>
      </w:r>
      <w:r>
        <w:t>based</w:t>
      </w:r>
      <w:r>
        <w:rPr>
          <w:spacing w:val="-14"/>
        </w:rPr>
        <w:t xml:space="preserve"> </w:t>
      </w:r>
      <w:r>
        <w:t>on</w:t>
      </w:r>
      <w:r>
        <w:rPr>
          <w:spacing w:val="-14"/>
        </w:rPr>
        <w:t xml:space="preserve"> </w:t>
      </w:r>
      <w:r>
        <w:t>a</w:t>
      </w:r>
      <w:r>
        <w:rPr>
          <w:spacing w:val="-14"/>
        </w:rPr>
        <w:t xml:space="preserve"> </w:t>
      </w:r>
      <w:r>
        <w:t>specified</w:t>
      </w:r>
      <w:r>
        <w:rPr>
          <w:spacing w:val="-14"/>
        </w:rPr>
        <w:t xml:space="preserve"> </w:t>
      </w:r>
      <w:r>
        <w:t>rate,</w:t>
      </w:r>
      <w:r>
        <w:rPr>
          <w:spacing w:val="-11"/>
        </w:rPr>
        <w:t xml:space="preserve"> </w:t>
      </w:r>
      <w:r>
        <w:t>then</w:t>
      </w:r>
      <w:r>
        <w:rPr>
          <w:spacing w:val="-14"/>
        </w:rPr>
        <w:t xml:space="preserve"> </w:t>
      </w:r>
      <w:r>
        <w:t>the</w:t>
      </w:r>
      <w:r>
        <w:rPr>
          <w:spacing w:val="-14"/>
        </w:rPr>
        <w:t xml:space="preserve"> </w:t>
      </w:r>
      <w:r>
        <w:t>calculation</w:t>
      </w:r>
      <w:r>
        <w:rPr>
          <w:spacing w:val="-14"/>
        </w:rPr>
        <w:t xml:space="preserve"> </w:t>
      </w:r>
      <w:r>
        <w:t>should be shown. Indirect costs must be in the approved agreement budget and the entity must be able to demonstrate that the costs are not duplicated elsewhere as direct costs. All indirect cost rates must be evaluated for reasonableness and for allowability and must be allocated consistently.</w:t>
      </w:r>
    </w:p>
    <w:p w14:paraId="7243BA36" w14:textId="77777777" w:rsidR="0049712E" w:rsidRDefault="009707E4">
      <w:pPr>
        <w:pStyle w:val="Heading1"/>
        <w:spacing w:before="228"/>
        <w:ind w:left="119" w:right="189" w:firstLine="0"/>
        <w:jc w:val="both"/>
      </w:pPr>
      <w:r>
        <w:t>Contracts between state agencies may submit alternative documentation to substantiate the reimbursement request, which may be in the form of FLAIR reports or other detailed reports.</w:t>
      </w:r>
    </w:p>
    <w:p w14:paraId="7243BA37" w14:textId="77777777" w:rsidR="0049712E" w:rsidRDefault="0049712E">
      <w:pPr>
        <w:pStyle w:val="BodyText"/>
        <w:spacing w:before="1"/>
        <w:rPr>
          <w:b/>
        </w:rPr>
      </w:pPr>
    </w:p>
    <w:p w14:paraId="7243BA38" w14:textId="77777777" w:rsidR="0049712E" w:rsidRDefault="009707E4">
      <w:pPr>
        <w:pStyle w:val="BodyText"/>
        <w:ind w:left="119" w:right="193"/>
        <w:jc w:val="both"/>
      </w:pPr>
      <w:r>
        <w:t xml:space="preserve">The Florida Department of Financial Services, online Reference Guide for State Expenditures can be found at this web address </w:t>
      </w:r>
      <w:hyperlink r:id="rId24">
        <w:r>
          <w:rPr>
            <w:color w:val="0000FF"/>
            <w:u w:val="single" w:color="0000FF"/>
          </w:rPr>
          <w:t>https://www.myfloridacfo.com/Division/AA/Manuals/documents/ReferenceGuideforStateExpenditures.pdf</w:t>
        </w:r>
        <w:r>
          <w:t>.</w:t>
        </w:r>
      </w:hyperlink>
    </w:p>
    <w:sectPr w:rsidR="0049712E">
      <w:pgSz w:w="12240" w:h="15840"/>
      <w:pgMar w:top="1380" w:right="520" w:bottom="280" w:left="600" w:header="6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D759" w14:textId="77777777" w:rsidR="008723FC" w:rsidRDefault="008723FC">
      <w:r>
        <w:separator/>
      </w:r>
    </w:p>
  </w:endnote>
  <w:endnote w:type="continuationSeparator" w:id="0">
    <w:p w14:paraId="01B49D78" w14:textId="77777777" w:rsidR="008723FC" w:rsidRDefault="008723FC">
      <w:r>
        <w:continuationSeparator/>
      </w:r>
    </w:p>
  </w:endnote>
  <w:endnote w:type="continuationNotice" w:id="1">
    <w:p w14:paraId="52E4D35D" w14:textId="77777777" w:rsidR="008723FC" w:rsidRDefault="00872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9E43" w14:textId="77777777" w:rsidR="008723FC" w:rsidRDefault="008723FC">
      <w:r>
        <w:separator/>
      </w:r>
    </w:p>
  </w:footnote>
  <w:footnote w:type="continuationSeparator" w:id="0">
    <w:p w14:paraId="6E8E9870" w14:textId="77777777" w:rsidR="008723FC" w:rsidRDefault="008723FC">
      <w:r>
        <w:continuationSeparator/>
      </w:r>
    </w:p>
  </w:footnote>
  <w:footnote w:type="continuationNotice" w:id="1">
    <w:p w14:paraId="59BC0095" w14:textId="77777777" w:rsidR="008723FC" w:rsidRDefault="00872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BA5D" w14:textId="77777777" w:rsidR="0049712E" w:rsidRDefault="009707E4">
    <w:pPr>
      <w:pStyle w:val="BodyText"/>
      <w:spacing w:line="14" w:lineRule="auto"/>
    </w:pPr>
    <w:r>
      <w:rPr>
        <w:noProof/>
      </w:rPr>
      <mc:AlternateContent>
        <mc:Choice Requires="wps">
          <w:drawing>
            <wp:anchor distT="0" distB="0" distL="0" distR="0" simplePos="0" relativeHeight="251658240" behindDoc="1" locked="0" layoutInCell="1" allowOverlap="1" wp14:anchorId="7243BA5E" wp14:editId="4056BBAE">
              <wp:simplePos x="0" y="0"/>
              <wp:positionH relativeFrom="page">
                <wp:posOffset>1581184</wp:posOffset>
              </wp:positionH>
              <wp:positionV relativeFrom="page">
                <wp:posOffset>403225</wp:posOffset>
              </wp:positionV>
              <wp:extent cx="4654378" cy="267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4378" cy="267970"/>
                      </a:xfrm>
                      <a:prstGeom prst="rect">
                        <a:avLst/>
                      </a:prstGeom>
                    </wps:spPr>
                    <wps:txbx>
                      <w:txbxContent>
                        <w:p w14:paraId="7243BA62" w14:textId="77777777" w:rsidR="0049712E" w:rsidRDefault="009707E4">
                          <w:pPr>
                            <w:spacing w:before="16" w:line="135" w:lineRule="exact"/>
                            <w:jc w:val="center"/>
                            <w:rPr>
                              <w:b/>
                              <w:sz w:val="12"/>
                            </w:rPr>
                          </w:pPr>
                          <w:r>
                            <w:rPr>
                              <w:b/>
                              <w:sz w:val="12"/>
                            </w:rPr>
                            <w:t>STATE</w:t>
                          </w:r>
                          <w:r>
                            <w:rPr>
                              <w:b/>
                              <w:spacing w:val="-3"/>
                              <w:sz w:val="12"/>
                            </w:rPr>
                            <w:t xml:space="preserve"> </w:t>
                          </w:r>
                          <w:r>
                            <w:rPr>
                              <w:b/>
                              <w:sz w:val="12"/>
                            </w:rPr>
                            <w:t>OF</w:t>
                          </w:r>
                          <w:r>
                            <w:rPr>
                              <w:b/>
                              <w:spacing w:val="-5"/>
                              <w:sz w:val="12"/>
                            </w:rPr>
                            <w:t xml:space="preserve"> </w:t>
                          </w:r>
                          <w:r>
                            <w:rPr>
                              <w:b/>
                              <w:sz w:val="12"/>
                            </w:rPr>
                            <w:t>FLORIDA</w:t>
                          </w:r>
                          <w:r>
                            <w:rPr>
                              <w:b/>
                              <w:spacing w:val="-4"/>
                              <w:sz w:val="12"/>
                            </w:rPr>
                            <w:t xml:space="preserve"> </w:t>
                          </w:r>
                          <w:r>
                            <w:rPr>
                              <w:b/>
                              <w:sz w:val="12"/>
                            </w:rPr>
                            <w:t>DEPARTMENT OF</w:t>
                          </w:r>
                          <w:r>
                            <w:rPr>
                              <w:b/>
                              <w:spacing w:val="-5"/>
                              <w:sz w:val="12"/>
                            </w:rPr>
                            <w:t xml:space="preserve"> </w:t>
                          </w:r>
                          <w:r>
                            <w:rPr>
                              <w:b/>
                              <w:spacing w:val="-2"/>
                              <w:sz w:val="12"/>
                            </w:rPr>
                            <w:t>TRANSPORTATION</w:t>
                          </w:r>
                        </w:p>
                        <w:p w14:paraId="7243BA63" w14:textId="6BEF45BE" w:rsidR="0049712E" w:rsidRDefault="004273DE">
                          <w:pPr>
                            <w:spacing w:line="250" w:lineRule="exact"/>
                            <w:jc w:val="center"/>
                            <w:rPr>
                              <w:b/>
                            </w:rPr>
                          </w:pPr>
                          <w:r>
                            <w:rPr>
                              <w:b/>
                            </w:rPr>
                            <w:t>FDOT</w:t>
                          </w:r>
                          <w:r w:rsidR="004E6817">
                            <w:rPr>
                              <w:b/>
                            </w:rPr>
                            <w:t xml:space="preserve"> </w:t>
                          </w:r>
                          <w:r>
                            <w:rPr>
                              <w:b/>
                            </w:rPr>
                            <w:t>/</w:t>
                          </w:r>
                          <w:r w:rsidR="004E6817">
                            <w:rPr>
                              <w:b/>
                            </w:rPr>
                            <w:t xml:space="preserve"> </w:t>
                          </w:r>
                          <w:r>
                            <w:rPr>
                              <w:b/>
                            </w:rPr>
                            <w:t>METROPOLITAN</w:t>
                          </w:r>
                          <w:r>
                            <w:rPr>
                              <w:b/>
                              <w:spacing w:val="-11"/>
                            </w:rPr>
                            <w:t xml:space="preserve"> </w:t>
                          </w:r>
                          <w:r>
                            <w:rPr>
                              <w:b/>
                            </w:rPr>
                            <w:t>PLANNING</w:t>
                          </w:r>
                          <w:r>
                            <w:rPr>
                              <w:b/>
                              <w:spacing w:val="-11"/>
                            </w:rPr>
                            <w:t xml:space="preserve"> </w:t>
                          </w:r>
                          <w:r>
                            <w:rPr>
                              <w:b/>
                            </w:rPr>
                            <w:t>ORGANIZATION</w:t>
                          </w:r>
                          <w:r>
                            <w:rPr>
                              <w:b/>
                              <w:spacing w:val="-12"/>
                            </w:rPr>
                            <w:t xml:space="preserve"> </w:t>
                          </w:r>
                          <w:r>
                            <w:rPr>
                              <w:b/>
                              <w:spacing w:val="-2"/>
                            </w:rPr>
                            <w:t>AGREEMENT</w:t>
                          </w:r>
                        </w:p>
                      </w:txbxContent>
                    </wps:txbx>
                    <wps:bodyPr wrap="square" lIns="0" tIns="0" rIns="0" bIns="0" rtlCol="0">
                      <a:noAutofit/>
                    </wps:bodyPr>
                  </wps:wsp>
                </a:graphicData>
              </a:graphic>
              <wp14:sizeRelH relativeFrom="margin">
                <wp14:pctWidth>0</wp14:pctWidth>
              </wp14:sizeRelH>
            </wp:anchor>
          </w:drawing>
        </mc:Choice>
        <mc:Fallback>
          <w:pict>
            <v:shapetype w14:anchorId="7243BA5E" id="_x0000_t202" coordsize="21600,21600" o:spt="202" path="m,l,21600r21600,l21600,xe">
              <v:stroke joinstyle="miter"/>
              <v:path gradientshapeok="t" o:connecttype="rect"/>
            </v:shapetype>
            <v:shape id="Text Box 1" o:spid="_x0000_s1026" type="#_x0000_t202" style="position:absolute;margin-left:124.5pt;margin-top:31.75pt;width:366.5pt;height:21.1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" filled="f" stroked="f">
              <v:textbox inset="0,0,0,0">
                <w:txbxContent>
                  <w:p w14:paraId="7243BA62" w14:textId="77777777" w:rsidR="0049712E" w:rsidRDefault="009707E4">
                    <w:pPr>
                      <w:spacing w:before="16" w:line="135" w:lineRule="exact"/>
                      <w:jc w:val="center"/>
                      <w:rPr>
                        <w:b/>
                        <w:sz w:val="12"/>
                      </w:rPr>
                    </w:pPr>
                    <w:r>
                      <w:rPr>
                        <w:b/>
                        <w:sz w:val="12"/>
                      </w:rPr>
                      <w:t>STATE</w:t>
                    </w:r>
                    <w:r>
                      <w:rPr>
                        <w:b/>
                        <w:spacing w:val="-3"/>
                        <w:sz w:val="12"/>
                      </w:rPr>
                      <w:t xml:space="preserve"> </w:t>
                    </w:r>
                    <w:r>
                      <w:rPr>
                        <w:b/>
                        <w:sz w:val="12"/>
                      </w:rPr>
                      <w:t>OF</w:t>
                    </w:r>
                    <w:r>
                      <w:rPr>
                        <w:b/>
                        <w:spacing w:val="-5"/>
                        <w:sz w:val="12"/>
                      </w:rPr>
                      <w:t xml:space="preserve"> </w:t>
                    </w:r>
                    <w:r>
                      <w:rPr>
                        <w:b/>
                        <w:sz w:val="12"/>
                      </w:rPr>
                      <w:t>FLORIDA</w:t>
                    </w:r>
                    <w:r>
                      <w:rPr>
                        <w:b/>
                        <w:spacing w:val="-4"/>
                        <w:sz w:val="12"/>
                      </w:rPr>
                      <w:t xml:space="preserve"> </w:t>
                    </w:r>
                    <w:r>
                      <w:rPr>
                        <w:b/>
                        <w:sz w:val="12"/>
                      </w:rPr>
                      <w:t>DEPARTMENT OF</w:t>
                    </w:r>
                    <w:r>
                      <w:rPr>
                        <w:b/>
                        <w:spacing w:val="-5"/>
                        <w:sz w:val="12"/>
                      </w:rPr>
                      <w:t xml:space="preserve"> </w:t>
                    </w:r>
                    <w:r>
                      <w:rPr>
                        <w:b/>
                        <w:spacing w:val="-2"/>
                        <w:sz w:val="12"/>
                      </w:rPr>
                      <w:t>TRANSPORTATION</w:t>
                    </w:r>
                  </w:p>
                  <w:p w14:paraId="7243BA63" w14:textId="6BEF45BE" w:rsidR="0049712E" w:rsidRDefault="004273DE">
                    <w:pPr>
                      <w:spacing w:line="250" w:lineRule="exact"/>
                      <w:jc w:val="center"/>
                      <w:rPr>
                        <w:b/>
                      </w:rPr>
                    </w:pPr>
                    <w:r>
                      <w:rPr>
                        <w:b/>
                      </w:rPr>
                      <w:t>FDOT</w:t>
                    </w:r>
                    <w:r w:rsidR="004E6817">
                      <w:rPr>
                        <w:b/>
                      </w:rPr>
                      <w:t xml:space="preserve"> </w:t>
                    </w:r>
                    <w:r>
                      <w:rPr>
                        <w:b/>
                      </w:rPr>
                      <w:t>/</w:t>
                    </w:r>
                    <w:r w:rsidR="004E6817">
                      <w:rPr>
                        <w:b/>
                      </w:rPr>
                      <w:t xml:space="preserve"> </w:t>
                    </w:r>
                    <w:r>
                      <w:rPr>
                        <w:b/>
                      </w:rPr>
                      <w:t>METROPOLITAN</w:t>
                    </w:r>
                    <w:r>
                      <w:rPr>
                        <w:b/>
                        <w:spacing w:val="-11"/>
                      </w:rPr>
                      <w:t xml:space="preserve"> </w:t>
                    </w:r>
                    <w:r>
                      <w:rPr>
                        <w:b/>
                      </w:rPr>
                      <w:t>PLANNING</w:t>
                    </w:r>
                    <w:r>
                      <w:rPr>
                        <w:b/>
                        <w:spacing w:val="-11"/>
                      </w:rPr>
                      <w:t xml:space="preserve"> </w:t>
                    </w:r>
                    <w:r>
                      <w:rPr>
                        <w:b/>
                      </w:rPr>
                      <w:t>ORGANIZATION</w:t>
                    </w:r>
                    <w:r>
                      <w:rPr>
                        <w:b/>
                        <w:spacing w:val="-12"/>
                      </w:rPr>
                      <w:t xml:space="preserve"> </w:t>
                    </w:r>
                    <w:r>
                      <w:rPr>
                        <w:b/>
                        <w:spacing w:val="-2"/>
                      </w:rPr>
                      <w:t>AGREEMENT</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243BA60" wp14:editId="7243BA61">
              <wp:simplePos x="0" y="0"/>
              <wp:positionH relativeFrom="page">
                <wp:posOffset>6546595</wp:posOffset>
              </wp:positionH>
              <wp:positionV relativeFrom="page">
                <wp:posOffset>402950</wp:posOffset>
              </wp:positionV>
              <wp:extent cx="718820" cy="37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820" cy="372745"/>
                      </a:xfrm>
                      <a:prstGeom prst="rect">
                        <a:avLst/>
                      </a:prstGeom>
                    </wps:spPr>
                    <wps:txbx>
                      <w:txbxContent>
                        <w:p w14:paraId="7243BA64" w14:textId="77777777" w:rsidR="0049712E" w:rsidRDefault="009707E4">
                          <w:pPr>
                            <w:spacing w:before="16" w:line="136" w:lineRule="exact"/>
                            <w:ind w:left="490"/>
                            <w:rPr>
                              <w:sz w:val="12"/>
                            </w:rPr>
                          </w:pPr>
                          <w:r>
                            <w:rPr>
                              <w:spacing w:val="-2"/>
                              <w:sz w:val="12"/>
                            </w:rPr>
                            <w:t>525-010-</w:t>
                          </w:r>
                          <w:r>
                            <w:rPr>
                              <w:spacing w:val="-5"/>
                              <w:sz w:val="12"/>
                            </w:rPr>
                            <w:t>02</w:t>
                          </w:r>
                        </w:p>
                        <w:p w14:paraId="7243BA65" w14:textId="77777777" w:rsidR="0049712E" w:rsidRDefault="009707E4">
                          <w:pPr>
                            <w:spacing w:line="136" w:lineRule="exact"/>
                            <w:ind w:right="18"/>
                            <w:jc w:val="right"/>
                            <w:rPr>
                              <w:sz w:val="12"/>
                            </w:rPr>
                          </w:pPr>
                          <w:r>
                            <w:rPr>
                              <w:sz w:val="12"/>
                            </w:rPr>
                            <w:t>POLICY</w:t>
                          </w:r>
                          <w:r>
                            <w:rPr>
                              <w:spacing w:val="-2"/>
                              <w:sz w:val="12"/>
                            </w:rPr>
                            <w:t xml:space="preserve"> PLANNING</w:t>
                          </w:r>
                        </w:p>
                        <w:p w14:paraId="7243BA66" w14:textId="41E33F1C" w:rsidR="0049712E" w:rsidRDefault="009707E4">
                          <w:pPr>
                            <w:spacing w:before="1"/>
                            <w:ind w:right="25"/>
                            <w:jc w:val="right"/>
                            <w:rPr>
                              <w:sz w:val="12"/>
                            </w:rPr>
                          </w:pPr>
                          <w:r>
                            <w:rPr>
                              <w:sz w:val="12"/>
                            </w:rPr>
                            <w:t>OGC</w:t>
                          </w:r>
                          <w:r>
                            <w:rPr>
                              <w:spacing w:val="-3"/>
                              <w:sz w:val="12"/>
                            </w:rPr>
                            <w:t xml:space="preserve"> </w:t>
                          </w:r>
                          <w:r>
                            <w:rPr>
                              <w:sz w:val="12"/>
                            </w:rPr>
                            <w:t>–</w:t>
                          </w:r>
                          <w:r>
                            <w:rPr>
                              <w:spacing w:val="-3"/>
                              <w:sz w:val="12"/>
                            </w:rPr>
                            <w:t xml:space="preserve"> </w:t>
                          </w:r>
                          <w:r>
                            <w:rPr>
                              <w:spacing w:val="-2"/>
                              <w:sz w:val="12"/>
                            </w:rPr>
                            <w:t>0</w:t>
                          </w:r>
                          <w:r w:rsidR="004E6817">
                            <w:rPr>
                              <w:spacing w:val="-2"/>
                              <w:sz w:val="12"/>
                            </w:rPr>
                            <w:t>2</w:t>
                          </w:r>
                          <w:r>
                            <w:rPr>
                              <w:spacing w:val="-2"/>
                              <w:sz w:val="12"/>
                            </w:rPr>
                            <w:t>/2</w:t>
                          </w:r>
                          <w:r w:rsidR="00A20582">
                            <w:rPr>
                              <w:spacing w:val="-2"/>
                              <w:sz w:val="12"/>
                            </w:rPr>
                            <w:t>4</w:t>
                          </w:r>
                        </w:p>
                        <w:p w14:paraId="7243BA67" w14:textId="77777777" w:rsidR="0049712E" w:rsidRDefault="009707E4">
                          <w:pPr>
                            <w:spacing w:before="1"/>
                            <w:ind w:left="355"/>
                            <w:rPr>
                              <w:sz w:val="12"/>
                            </w:rPr>
                          </w:pPr>
                          <w:r>
                            <w:rPr>
                              <w:sz w:val="12"/>
                            </w:rPr>
                            <w:t xml:space="preserve">Page </w:t>
                          </w:r>
                          <w:r>
                            <w:rPr>
                              <w:sz w:val="12"/>
                            </w:rPr>
                            <w:fldChar w:fldCharType="begin"/>
                          </w:r>
                          <w:r>
                            <w:rPr>
                              <w:sz w:val="12"/>
                            </w:rPr>
                            <w:instrText xml:space="preserve"> PAGE </w:instrText>
                          </w:r>
                          <w:r>
                            <w:rPr>
                              <w:sz w:val="12"/>
                            </w:rPr>
                            <w:fldChar w:fldCharType="separate"/>
                          </w:r>
                          <w:r>
                            <w:rPr>
                              <w:sz w:val="12"/>
                            </w:rPr>
                            <w:t>10</w:t>
                          </w:r>
                          <w:r>
                            <w:rPr>
                              <w:sz w:val="12"/>
                            </w:rPr>
                            <w:fldChar w:fldCharType="end"/>
                          </w:r>
                          <w:r>
                            <w:rPr>
                              <w:sz w:val="12"/>
                            </w:rPr>
                            <w:t xml:space="preserve"> of</w:t>
                          </w:r>
                          <w:r>
                            <w:rPr>
                              <w:spacing w:val="1"/>
                              <w:sz w:val="12"/>
                            </w:rPr>
                            <w:t xml:space="preserve"> </w:t>
                          </w:r>
                          <w:r>
                            <w:rPr>
                              <w:spacing w:val="-5"/>
                              <w:sz w:val="12"/>
                            </w:rPr>
                            <w:fldChar w:fldCharType="begin"/>
                          </w:r>
                          <w:r>
                            <w:rPr>
                              <w:spacing w:val="-5"/>
                              <w:sz w:val="12"/>
                            </w:rPr>
                            <w:instrText xml:space="preserve"> NUMPAGES </w:instrText>
                          </w:r>
                          <w:r>
                            <w:rPr>
                              <w:spacing w:val="-5"/>
                              <w:sz w:val="12"/>
                            </w:rPr>
                            <w:fldChar w:fldCharType="separate"/>
                          </w:r>
                          <w:r>
                            <w:rPr>
                              <w:spacing w:val="-5"/>
                              <w:sz w:val="12"/>
                            </w:rPr>
                            <w:t>16</w:t>
                          </w:r>
                          <w:r>
                            <w:rPr>
                              <w:spacing w:val="-5"/>
                              <w:sz w:val="12"/>
                            </w:rPr>
                            <w:fldChar w:fldCharType="end"/>
                          </w:r>
                        </w:p>
                      </w:txbxContent>
                    </wps:txbx>
                    <wps:bodyPr wrap="square" lIns="0" tIns="0" rIns="0" bIns="0" rtlCol="0">
                      <a:noAutofit/>
                    </wps:bodyPr>
                  </wps:wsp>
                </a:graphicData>
              </a:graphic>
            </wp:anchor>
          </w:drawing>
        </mc:Choice>
        <mc:Fallback>
          <w:pict>
            <v:shape w14:anchorId="7243BA60" id="Text Box 2" o:spid="_x0000_s1027" type="#_x0000_t202" style="position:absolute;margin-left:515.5pt;margin-top:31.75pt;width:56.6pt;height:29.3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" filled="f" stroked="f">
              <v:textbox inset="0,0,0,0">
                <w:txbxContent>
                  <w:p w14:paraId="7243BA64" w14:textId="77777777" w:rsidR="0049712E" w:rsidRDefault="009707E4">
                    <w:pPr>
                      <w:spacing w:before="16" w:line="136" w:lineRule="exact"/>
                      <w:ind w:left="490"/>
                      <w:rPr>
                        <w:sz w:val="12"/>
                      </w:rPr>
                    </w:pPr>
                    <w:r>
                      <w:rPr>
                        <w:spacing w:val="-2"/>
                        <w:sz w:val="12"/>
                      </w:rPr>
                      <w:t>525-010-</w:t>
                    </w:r>
                    <w:r>
                      <w:rPr>
                        <w:spacing w:val="-5"/>
                        <w:sz w:val="12"/>
                      </w:rPr>
                      <w:t>02</w:t>
                    </w:r>
                  </w:p>
                  <w:p w14:paraId="7243BA65" w14:textId="77777777" w:rsidR="0049712E" w:rsidRDefault="009707E4">
                    <w:pPr>
                      <w:spacing w:line="136" w:lineRule="exact"/>
                      <w:ind w:right="18"/>
                      <w:jc w:val="right"/>
                      <w:rPr>
                        <w:sz w:val="12"/>
                      </w:rPr>
                    </w:pPr>
                    <w:r>
                      <w:rPr>
                        <w:sz w:val="12"/>
                      </w:rPr>
                      <w:t>POLICY</w:t>
                    </w:r>
                    <w:r>
                      <w:rPr>
                        <w:spacing w:val="-2"/>
                        <w:sz w:val="12"/>
                      </w:rPr>
                      <w:t xml:space="preserve"> PLANNING</w:t>
                    </w:r>
                  </w:p>
                  <w:p w14:paraId="7243BA66" w14:textId="41E33F1C" w:rsidR="0049712E" w:rsidRDefault="009707E4">
                    <w:pPr>
                      <w:spacing w:before="1"/>
                      <w:ind w:right="25"/>
                      <w:jc w:val="right"/>
                      <w:rPr>
                        <w:sz w:val="12"/>
                      </w:rPr>
                    </w:pPr>
                    <w:r>
                      <w:rPr>
                        <w:sz w:val="12"/>
                      </w:rPr>
                      <w:t>OGC</w:t>
                    </w:r>
                    <w:r>
                      <w:rPr>
                        <w:spacing w:val="-3"/>
                        <w:sz w:val="12"/>
                      </w:rPr>
                      <w:t xml:space="preserve"> </w:t>
                    </w:r>
                    <w:r>
                      <w:rPr>
                        <w:sz w:val="12"/>
                      </w:rPr>
                      <w:t>–</w:t>
                    </w:r>
                    <w:r>
                      <w:rPr>
                        <w:spacing w:val="-3"/>
                        <w:sz w:val="12"/>
                      </w:rPr>
                      <w:t xml:space="preserve"> </w:t>
                    </w:r>
                    <w:r>
                      <w:rPr>
                        <w:spacing w:val="-2"/>
                        <w:sz w:val="12"/>
                      </w:rPr>
                      <w:t>0</w:t>
                    </w:r>
                    <w:r w:rsidR="004E6817">
                      <w:rPr>
                        <w:spacing w:val="-2"/>
                        <w:sz w:val="12"/>
                      </w:rPr>
                      <w:t>2</w:t>
                    </w:r>
                    <w:r>
                      <w:rPr>
                        <w:spacing w:val="-2"/>
                        <w:sz w:val="12"/>
                      </w:rPr>
                      <w:t>/2</w:t>
                    </w:r>
                    <w:r w:rsidR="00A20582">
                      <w:rPr>
                        <w:spacing w:val="-2"/>
                        <w:sz w:val="12"/>
                      </w:rPr>
                      <w:t>4</w:t>
                    </w:r>
                  </w:p>
                  <w:p w14:paraId="7243BA67" w14:textId="77777777" w:rsidR="0049712E" w:rsidRDefault="009707E4">
                    <w:pPr>
                      <w:spacing w:before="1"/>
                      <w:ind w:left="355"/>
                      <w:rPr>
                        <w:sz w:val="12"/>
                      </w:rPr>
                    </w:pPr>
                    <w:r>
                      <w:rPr>
                        <w:sz w:val="12"/>
                      </w:rPr>
                      <w:t xml:space="preserve">Page </w:t>
                    </w:r>
                    <w:r>
                      <w:rPr>
                        <w:sz w:val="12"/>
                      </w:rPr>
                      <w:fldChar w:fldCharType="begin"/>
                    </w:r>
                    <w:r>
                      <w:rPr>
                        <w:sz w:val="12"/>
                      </w:rPr>
                      <w:instrText xml:space="preserve"> PAGE </w:instrText>
                    </w:r>
                    <w:r>
                      <w:rPr>
                        <w:sz w:val="12"/>
                      </w:rPr>
                      <w:fldChar w:fldCharType="separate"/>
                    </w:r>
                    <w:r>
                      <w:rPr>
                        <w:sz w:val="12"/>
                      </w:rPr>
                      <w:t>10</w:t>
                    </w:r>
                    <w:r>
                      <w:rPr>
                        <w:sz w:val="12"/>
                      </w:rPr>
                      <w:fldChar w:fldCharType="end"/>
                    </w:r>
                    <w:r>
                      <w:rPr>
                        <w:sz w:val="12"/>
                      </w:rPr>
                      <w:t xml:space="preserve"> of</w:t>
                    </w:r>
                    <w:r>
                      <w:rPr>
                        <w:spacing w:val="1"/>
                        <w:sz w:val="12"/>
                      </w:rPr>
                      <w:t xml:space="preserve"> </w:t>
                    </w:r>
                    <w:r>
                      <w:rPr>
                        <w:spacing w:val="-5"/>
                        <w:sz w:val="12"/>
                      </w:rPr>
                      <w:fldChar w:fldCharType="begin"/>
                    </w:r>
                    <w:r>
                      <w:rPr>
                        <w:spacing w:val="-5"/>
                        <w:sz w:val="12"/>
                      </w:rPr>
                      <w:instrText xml:space="preserve"> NUMPAGES </w:instrText>
                    </w:r>
                    <w:r>
                      <w:rPr>
                        <w:spacing w:val="-5"/>
                        <w:sz w:val="12"/>
                      </w:rPr>
                      <w:fldChar w:fldCharType="separate"/>
                    </w:r>
                    <w:r>
                      <w:rPr>
                        <w:spacing w:val="-5"/>
                        <w:sz w:val="12"/>
                      </w:rPr>
                      <w:t>16</w:t>
                    </w:r>
                    <w:r>
                      <w:rPr>
                        <w:spacing w:val="-5"/>
                        <w:sz w:val="1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5039"/>
    <w:multiLevelType w:val="hybridMultilevel"/>
    <w:tmpl w:val="C0168CCC"/>
    <w:lvl w:ilvl="0" w:tplc="FD0A304A">
      <w:start w:val="1"/>
      <w:numFmt w:val="lowerLetter"/>
      <w:lvlText w:val="%1."/>
      <w:lvlJc w:val="left"/>
      <w:pPr>
        <w:ind w:left="1560" w:hanging="360"/>
      </w:pPr>
      <w:rPr>
        <w:rFonts w:ascii="Arial" w:eastAsia="Arial" w:hAnsi="Arial" w:cs="Arial" w:hint="default"/>
        <w:b w:val="0"/>
        <w:bCs w:val="0"/>
        <w:i w:val="0"/>
        <w:iCs w:val="0"/>
        <w:spacing w:val="0"/>
        <w:w w:val="100"/>
        <w:sz w:val="23"/>
        <w:szCs w:val="23"/>
        <w:lang w:val="en-US" w:eastAsia="en-US" w:bidi="ar-SA"/>
      </w:rPr>
    </w:lvl>
    <w:lvl w:ilvl="1" w:tplc="EE98E4BA">
      <w:numFmt w:val="bullet"/>
      <w:lvlText w:val="•"/>
      <w:lvlJc w:val="left"/>
      <w:pPr>
        <w:ind w:left="2516" w:hanging="360"/>
      </w:pPr>
      <w:rPr>
        <w:rFonts w:hint="default"/>
        <w:lang w:val="en-US" w:eastAsia="en-US" w:bidi="ar-SA"/>
      </w:rPr>
    </w:lvl>
    <w:lvl w:ilvl="2" w:tplc="5C161D66">
      <w:numFmt w:val="bullet"/>
      <w:lvlText w:val="•"/>
      <w:lvlJc w:val="left"/>
      <w:pPr>
        <w:ind w:left="3472" w:hanging="360"/>
      </w:pPr>
      <w:rPr>
        <w:rFonts w:hint="default"/>
        <w:lang w:val="en-US" w:eastAsia="en-US" w:bidi="ar-SA"/>
      </w:rPr>
    </w:lvl>
    <w:lvl w:ilvl="3" w:tplc="22D2374A">
      <w:numFmt w:val="bullet"/>
      <w:lvlText w:val="•"/>
      <w:lvlJc w:val="left"/>
      <w:pPr>
        <w:ind w:left="4428" w:hanging="360"/>
      </w:pPr>
      <w:rPr>
        <w:rFonts w:hint="default"/>
        <w:lang w:val="en-US" w:eastAsia="en-US" w:bidi="ar-SA"/>
      </w:rPr>
    </w:lvl>
    <w:lvl w:ilvl="4" w:tplc="8A044FB8">
      <w:numFmt w:val="bullet"/>
      <w:lvlText w:val="•"/>
      <w:lvlJc w:val="left"/>
      <w:pPr>
        <w:ind w:left="5384" w:hanging="360"/>
      </w:pPr>
      <w:rPr>
        <w:rFonts w:hint="default"/>
        <w:lang w:val="en-US" w:eastAsia="en-US" w:bidi="ar-SA"/>
      </w:rPr>
    </w:lvl>
    <w:lvl w:ilvl="5" w:tplc="DC622018">
      <w:numFmt w:val="bullet"/>
      <w:lvlText w:val="•"/>
      <w:lvlJc w:val="left"/>
      <w:pPr>
        <w:ind w:left="6340" w:hanging="360"/>
      </w:pPr>
      <w:rPr>
        <w:rFonts w:hint="default"/>
        <w:lang w:val="en-US" w:eastAsia="en-US" w:bidi="ar-SA"/>
      </w:rPr>
    </w:lvl>
    <w:lvl w:ilvl="6" w:tplc="AB48880C">
      <w:numFmt w:val="bullet"/>
      <w:lvlText w:val="•"/>
      <w:lvlJc w:val="left"/>
      <w:pPr>
        <w:ind w:left="7296" w:hanging="360"/>
      </w:pPr>
      <w:rPr>
        <w:rFonts w:hint="default"/>
        <w:lang w:val="en-US" w:eastAsia="en-US" w:bidi="ar-SA"/>
      </w:rPr>
    </w:lvl>
    <w:lvl w:ilvl="7" w:tplc="B94E6378">
      <w:numFmt w:val="bullet"/>
      <w:lvlText w:val="•"/>
      <w:lvlJc w:val="left"/>
      <w:pPr>
        <w:ind w:left="8252" w:hanging="360"/>
      </w:pPr>
      <w:rPr>
        <w:rFonts w:hint="default"/>
        <w:lang w:val="en-US" w:eastAsia="en-US" w:bidi="ar-SA"/>
      </w:rPr>
    </w:lvl>
    <w:lvl w:ilvl="8" w:tplc="88689FE4">
      <w:numFmt w:val="bullet"/>
      <w:lvlText w:val="•"/>
      <w:lvlJc w:val="left"/>
      <w:pPr>
        <w:ind w:left="9208" w:hanging="360"/>
      </w:pPr>
      <w:rPr>
        <w:rFonts w:hint="default"/>
        <w:lang w:val="en-US" w:eastAsia="en-US" w:bidi="ar-SA"/>
      </w:rPr>
    </w:lvl>
  </w:abstractNum>
  <w:abstractNum w:abstractNumId="1" w15:restartNumberingAfterBreak="0">
    <w:nsid w:val="411E4FBE"/>
    <w:multiLevelType w:val="hybridMultilevel"/>
    <w:tmpl w:val="CD1E6BAE"/>
    <w:lvl w:ilvl="0" w:tplc="67D6E89A">
      <w:start w:val="1"/>
      <w:numFmt w:val="decimal"/>
      <w:lvlText w:val="%1."/>
      <w:lvlJc w:val="left"/>
      <w:pPr>
        <w:ind w:left="840" w:hanging="360"/>
      </w:pPr>
      <w:rPr>
        <w:rFonts w:hint="default"/>
        <w:spacing w:val="-2"/>
        <w:w w:val="100"/>
        <w:lang w:val="en-US" w:eastAsia="en-US" w:bidi="ar-SA"/>
      </w:rPr>
    </w:lvl>
    <w:lvl w:ilvl="1" w:tplc="EEEA05FC">
      <w:start w:val="1"/>
      <w:numFmt w:val="upperLetter"/>
      <w:lvlText w:val="%2."/>
      <w:lvlJc w:val="left"/>
      <w:pPr>
        <w:ind w:left="1560" w:hanging="361"/>
      </w:pPr>
      <w:rPr>
        <w:rFonts w:ascii="Arial" w:eastAsia="Arial" w:hAnsi="Arial" w:cs="Arial" w:hint="default"/>
        <w:b/>
        <w:bCs/>
        <w:i w:val="0"/>
        <w:iCs w:val="0"/>
        <w:spacing w:val="-2"/>
        <w:w w:val="100"/>
        <w:sz w:val="20"/>
        <w:szCs w:val="20"/>
        <w:lang w:val="en-US" w:eastAsia="en-US" w:bidi="ar-SA"/>
      </w:rPr>
    </w:lvl>
    <w:lvl w:ilvl="2" w:tplc="FFC85E6A">
      <w:start w:val="1"/>
      <w:numFmt w:val="lowerRoman"/>
      <w:lvlText w:val="%3."/>
      <w:lvlJc w:val="left"/>
      <w:pPr>
        <w:ind w:left="2280" w:hanging="293"/>
        <w:jc w:val="right"/>
      </w:pPr>
      <w:rPr>
        <w:rFonts w:ascii="Arial" w:eastAsia="Arial" w:hAnsi="Arial" w:cs="Arial" w:hint="default"/>
        <w:b/>
        <w:bCs/>
        <w:i w:val="0"/>
        <w:iCs w:val="0"/>
        <w:spacing w:val="0"/>
        <w:w w:val="100"/>
        <w:sz w:val="20"/>
        <w:szCs w:val="20"/>
        <w:lang w:val="en-US" w:eastAsia="en-US" w:bidi="ar-SA"/>
      </w:rPr>
    </w:lvl>
    <w:lvl w:ilvl="3" w:tplc="87D694E6">
      <w:start w:val="1"/>
      <w:numFmt w:val="lowerLetter"/>
      <w:lvlText w:val="%4."/>
      <w:lvlJc w:val="left"/>
      <w:pPr>
        <w:ind w:left="3091" w:hanging="360"/>
      </w:pPr>
      <w:rPr>
        <w:rFonts w:ascii="Arial" w:eastAsia="Arial" w:hAnsi="Arial" w:cs="Arial" w:hint="default"/>
        <w:b w:val="0"/>
        <w:bCs w:val="0"/>
        <w:i w:val="0"/>
        <w:iCs w:val="0"/>
        <w:spacing w:val="-2"/>
        <w:w w:val="100"/>
        <w:sz w:val="20"/>
        <w:szCs w:val="20"/>
        <w:lang w:val="en-US" w:eastAsia="en-US" w:bidi="ar-SA"/>
      </w:rPr>
    </w:lvl>
    <w:lvl w:ilvl="4" w:tplc="A16E8530">
      <w:numFmt w:val="bullet"/>
      <w:lvlText w:val="•"/>
      <w:lvlJc w:val="left"/>
      <w:pPr>
        <w:ind w:left="3100" w:hanging="360"/>
      </w:pPr>
      <w:rPr>
        <w:rFonts w:hint="default"/>
        <w:lang w:val="en-US" w:eastAsia="en-US" w:bidi="ar-SA"/>
      </w:rPr>
    </w:lvl>
    <w:lvl w:ilvl="5" w:tplc="15ACD8AE">
      <w:numFmt w:val="bullet"/>
      <w:lvlText w:val="•"/>
      <w:lvlJc w:val="left"/>
      <w:pPr>
        <w:ind w:left="4436" w:hanging="360"/>
      </w:pPr>
      <w:rPr>
        <w:rFonts w:hint="default"/>
        <w:lang w:val="en-US" w:eastAsia="en-US" w:bidi="ar-SA"/>
      </w:rPr>
    </w:lvl>
    <w:lvl w:ilvl="6" w:tplc="30082AFC">
      <w:numFmt w:val="bullet"/>
      <w:lvlText w:val="•"/>
      <w:lvlJc w:val="left"/>
      <w:pPr>
        <w:ind w:left="5773" w:hanging="360"/>
      </w:pPr>
      <w:rPr>
        <w:rFonts w:hint="default"/>
        <w:lang w:val="en-US" w:eastAsia="en-US" w:bidi="ar-SA"/>
      </w:rPr>
    </w:lvl>
    <w:lvl w:ilvl="7" w:tplc="5F327FB4">
      <w:numFmt w:val="bullet"/>
      <w:lvlText w:val="•"/>
      <w:lvlJc w:val="left"/>
      <w:pPr>
        <w:ind w:left="7110" w:hanging="360"/>
      </w:pPr>
      <w:rPr>
        <w:rFonts w:hint="default"/>
        <w:lang w:val="en-US" w:eastAsia="en-US" w:bidi="ar-SA"/>
      </w:rPr>
    </w:lvl>
    <w:lvl w:ilvl="8" w:tplc="B87C20F4">
      <w:numFmt w:val="bullet"/>
      <w:lvlText w:val="•"/>
      <w:lvlJc w:val="left"/>
      <w:pPr>
        <w:ind w:left="8446" w:hanging="360"/>
      </w:pPr>
      <w:rPr>
        <w:rFonts w:hint="default"/>
        <w:lang w:val="en-US" w:eastAsia="en-US" w:bidi="ar-SA"/>
      </w:rPr>
    </w:lvl>
  </w:abstractNum>
  <w:abstractNum w:abstractNumId="2" w15:restartNumberingAfterBreak="0">
    <w:nsid w:val="47455EAF"/>
    <w:multiLevelType w:val="hybridMultilevel"/>
    <w:tmpl w:val="52F4D5F2"/>
    <w:lvl w:ilvl="0" w:tplc="4BA695A8">
      <w:start w:val="1"/>
      <w:numFmt w:val="decimal"/>
      <w:lvlText w:val="%1."/>
      <w:lvlJc w:val="left"/>
      <w:pPr>
        <w:ind w:left="3000" w:hanging="360"/>
      </w:pPr>
      <w:rPr>
        <w:rFonts w:ascii="Arial" w:eastAsia="Arial" w:hAnsi="Arial" w:cs="Arial" w:hint="default"/>
        <w:b w:val="0"/>
        <w:bCs w:val="0"/>
        <w:i w:val="0"/>
        <w:iCs w:val="0"/>
        <w:spacing w:val="-2"/>
        <w:w w:val="100"/>
        <w:sz w:val="20"/>
        <w:szCs w:val="20"/>
        <w:lang w:val="en-US" w:eastAsia="en-US" w:bidi="ar-SA"/>
      </w:rPr>
    </w:lvl>
    <w:lvl w:ilvl="1" w:tplc="E3827F28">
      <w:numFmt w:val="bullet"/>
      <w:lvlText w:val="•"/>
      <w:lvlJc w:val="left"/>
      <w:pPr>
        <w:ind w:left="3812" w:hanging="360"/>
      </w:pPr>
      <w:rPr>
        <w:rFonts w:hint="default"/>
        <w:lang w:val="en-US" w:eastAsia="en-US" w:bidi="ar-SA"/>
      </w:rPr>
    </w:lvl>
    <w:lvl w:ilvl="2" w:tplc="846A512C">
      <w:numFmt w:val="bullet"/>
      <w:lvlText w:val="•"/>
      <w:lvlJc w:val="left"/>
      <w:pPr>
        <w:ind w:left="4624" w:hanging="360"/>
      </w:pPr>
      <w:rPr>
        <w:rFonts w:hint="default"/>
        <w:lang w:val="en-US" w:eastAsia="en-US" w:bidi="ar-SA"/>
      </w:rPr>
    </w:lvl>
    <w:lvl w:ilvl="3" w:tplc="947AAD34">
      <w:numFmt w:val="bullet"/>
      <w:lvlText w:val="•"/>
      <w:lvlJc w:val="left"/>
      <w:pPr>
        <w:ind w:left="5436" w:hanging="360"/>
      </w:pPr>
      <w:rPr>
        <w:rFonts w:hint="default"/>
        <w:lang w:val="en-US" w:eastAsia="en-US" w:bidi="ar-SA"/>
      </w:rPr>
    </w:lvl>
    <w:lvl w:ilvl="4" w:tplc="5672C5AC">
      <w:numFmt w:val="bullet"/>
      <w:lvlText w:val="•"/>
      <w:lvlJc w:val="left"/>
      <w:pPr>
        <w:ind w:left="6248" w:hanging="360"/>
      </w:pPr>
      <w:rPr>
        <w:rFonts w:hint="default"/>
        <w:lang w:val="en-US" w:eastAsia="en-US" w:bidi="ar-SA"/>
      </w:rPr>
    </w:lvl>
    <w:lvl w:ilvl="5" w:tplc="E620E2BC">
      <w:numFmt w:val="bullet"/>
      <w:lvlText w:val="•"/>
      <w:lvlJc w:val="left"/>
      <w:pPr>
        <w:ind w:left="7060" w:hanging="360"/>
      </w:pPr>
      <w:rPr>
        <w:rFonts w:hint="default"/>
        <w:lang w:val="en-US" w:eastAsia="en-US" w:bidi="ar-SA"/>
      </w:rPr>
    </w:lvl>
    <w:lvl w:ilvl="6" w:tplc="05C47574">
      <w:numFmt w:val="bullet"/>
      <w:lvlText w:val="•"/>
      <w:lvlJc w:val="left"/>
      <w:pPr>
        <w:ind w:left="7872" w:hanging="360"/>
      </w:pPr>
      <w:rPr>
        <w:rFonts w:hint="default"/>
        <w:lang w:val="en-US" w:eastAsia="en-US" w:bidi="ar-SA"/>
      </w:rPr>
    </w:lvl>
    <w:lvl w:ilvl="7" w:tplc="4704DDEC">
      <w:numFmt w:val="bullet"/>
      <w:lvlText w:val="•"/>
      <w:lvlJc w:val="left"/>
      <w:pPr>
        <w:ind w:left="8684" w:hanging="360"/>
      </w:pPr>
      <w:rPr>
        <w:rFonts w:hint="default"/>
        <w:lang w:val="en-US" w:eastAsia="en-US" w:bidi="ar-SA"/>
      </w:rPr>
    </w:lvl>
    <w:lvl w:ilvl="8" w:tplc="3954B372">
      <w:numFmt w:val="bullet"/>
      <w:lvlText w:val="•"/>
      <w:lvlJc w:val="left"/>
      <w:pPr>
        <w:ind w:left="9496" w:hanging="360"/>
      </w:pPr>
      <w:rPr>
        <w:rFonts w:hint="default"/>
        <w:lang w:val="en-US" w:eastAsia="en-US" w:bidi="ar-SA"/>
      </w:rPr>
    </w:lvl>
  </w:abstractNum>
  <w:num w:numId="1" w16cid:durableId="565919506">
    <w:abstractNumId w:val="0"/>
  </w:num>
  <w:num w:numId="2" w16cid:durableId="1374816783">
    <w:abstractNumId w:val="2"/>
  </w:num>
  <w:num w:numId="3" w16cid:durableId="138347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IdZLC6g3RFe9vM+5ImrhX9hthXSA2UlnchaSlPug4UoKja+sdIjka9vOjw48BwAUzwp6JRHCHG6vR9oT9olcg==" w:salt="jlftPpxRCRGaXYA0JKhMn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2E"/>
    <w:rsid w:val="00054124"/>
    <w:rsid w:val="000778F7"/>
    <w:rsid w:val="00142932"/>
    <w:rsid w:val="0018560E"/>
    <w:rsid w:val="001B1F47"/>
    <w:rsid w:val="001D4536"/>
    <w:rsid w:val="00210F9B"/>
    <w:rsid w:val="00355425"/>
    <w:rsid w:val="003D272B"/>
    <w:rsid w:val="004273DE"/>
    <w:rsid w:val="0049712E"/>
    <w:rsid w:val="004E6817"/>
    <w:rsid w:val="00500153"/>
    <w:rsid w:val="005376EE"/>
    <w:rsid w:val="00567733"/>
    <w:rsid w:val="005A08A9"/>
    <w:rsid w:val="005D7597"/>
    <w:rsid w:val="0062321B"/>
    <w:rsid w:val="0063518E"/>
    <w:rsid w:val="0066094A"/>
    <w:rsid w:val="006A1871"/>
    <w:rsid w:val="006C770F"/>
    <w:rsid w:val="006F5B94"/>
    <w:rsid w:val="0070243B"/>
    <w:rsid w:val="0075780E"/>
    <w:rsid w:val="007B570B"/>
    <w:rsid w:val="008723FC"/>
    <w:rsid w:val="00874424"/>
    <w:rsid w:val="00884E4D"/>
    <w:rsid w:val="00911C10"/>
    <w:rsid w:val="0093455D"/>
    <w:rsid w:val="00961125"/>
    <w:rsid w:val="009707E4"/>
    <w:rsid w:val="00975E7E"/>
    <w:rsid w:val="00A20582"/>
    <w:rsid w:val="00A350D7"/>
    <w:rsid w:val="00AB2720"/>
    <w:rsid w:val="00AB6E5E"/>
    <w:rsid w:val="00AB7F8D"/>
    <w:rsid w:val="00B1051C"/>
    <w:rsid w:val="00B42F9A"/>
    <w:rsid w:val="00B97170"/>
    <w:rsid w:val="00C349D5"/>
    <w:rsid w:val="00D579AB"/>
    <w:rsid w:val="00DE6ABD"/>
    <w:rsid w:val="00DF48F4"/>
    <w:rsid w:val="00E70A4F"/>
    <w:rsid w:val="00EA68F9"/>
    <w:rsid w:val="00F50F94"/>
    <w:rsid w:val="00F9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B8C7"/>
  <w15:docId w15:val="{87FF4220-0ED8-4A8A-9B13-9CCBAF62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8" w:hanging="35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50" w:lineRule="exact"/>
      <w:jc w:val="center"/>
    </w:pPr>
    <w:rPr>
      <w:b/>
      <w:bCs/>
    </w:rPr>
  </w:style>
  <w:style w:type="paragraph" w:styleId="ListParagraph">
    <w:name w:val="List Paragraph"/>
    <w:basedOn w:val="Normal"/>
    <w:uiPriority w:val="1"/>
    <w:qFormat/>
    <w:pPr>
      <w:ind w:left="156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4424"/>
    <w:pPr>
      <w:tabs>
        <w:tab w:val="center" w:pos="4680"/>
        <w:tab w:val="right" w:pos="9360"/>
      </w:tabs>
    </w:pPr>
  </w:style>
  <w:style w:type="character" w:customStyle="1" w:styleId="HeaderChar">
    <w:name w:val="Header Char"/>
    <w:basedOn w:val="DefaultParagraphFont"/>
    <w:link w:val="Header"/>
    <w:uiPriority w:val="99"/>
    <w:rsid w:val="00874424"/>
    <w:rPr>
      <w:rFonts w:ascii="Arial" w:eastAsia="Arial" w:hAnsi="Arial" w:cs="Arial"/>
    </w:rPr>
  </w:style>
  <w:style w:type="paragraph" w:styleId="Footer">
    <w:name w:val="footer"/>
    <w:basedOn w:val="Normal"/>
    <w:link w:val="FooterChar"/>
    <w:uiPriority w:val="99"/>
    <w:unhideWhenUsed/>
    <w:rsid w:val="00874424"/>
    <w:pPr>
      <w:tabs>
        <w:tab w:val="center" w:pos="4680"/>
        <w:tab w:val="right" w:pos="9360"/>
      </w:tabs>
    </w:pPr>
  </w:style>
  <w:style w:type="character" w:customStyle="1" w:styleId="FooterChar">
    <w:name w:val="Footer Char"/>
    <w:basedOn w:val="DefaultParagraphFont"/>
    <w:link w:val="Footer"/>
    <w:uiPriority w:val="99"/>
    <w:rsid w:val="00874424"/>
    <w:rPr>
      <w:rFonts w:ascii="Arial" w:eastAsia="Arial" w:hAnsi="Arial" w:cs="Arial"/>
    </w:rPr>
  </w:style>
  <w:style w:type="paragraph" w:styleId="Revision">
    <w:name w:val="Revision"/>
    <w:hidden/>
    <w:uiPriority w:val="99"/>
    <w:semiHidden/>
    <w:rsid w:val="00210F9B"/>
    <w:pPr>
      <w:widowControl/>
      <w:autoSpaceDE/>
      <w:autoSpaceDN/>
    </w:pPr>
    <w:rPr>
      <w:rFonts w:ascii="Arial" w:eastAsia="Arial" w:hAnsi="Arial" w:cs="Arial"/>
    </w:rPr>
  </w:style>
  <w:style w:type="character" w:styleId="PlaceholderText">
    <w:name w:val="Placeholder Text"/>
    <w:basedOn w:val="DefaultParagraphFont"/>
    <w:uiPriority w:val="99"/>
    <w:semiHidden/>
    <w:rsid w:val="003D27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DOTSingleAudit@dot.state.fl.us" TargetMode="External"/><Relationship Id="rId18" Type="http://schemas.openxmlformats.org/officeDocument/2006/relationships/hyperlink" Target="http://www.ecfr.gov/cgi-bin/text-idx?SID=ff10754e3dd74134a84d5e578fc9a3cc&amp;node=pt2.1.200&amp;rgn=div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t.gov/map2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fda.symplicity.com/index?s=program&amp;mode=form&amp;tab=step1&amp;id=b41dc3ddb3974ba402556d5ebfba955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DOTSingleAudit@dot.state.fl.us" TargetMode="External"/><Relationship Id="rId20" Type="http://schemas.openxmlformats.org/officeDocument/2006/relationships/hyperlink" Target="http://uscode.house.gov/brows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myfloridacfo.com/Division/AA/Manuals/documents/ReferenceGuideforStateExpenditures.pdf" TargetMode="External"/><Relationship Id="rId5" Type="http://schemas.openxmlformats.org/officeDocument/2006/relationships/numbering" Target="numbering.xml"/><Relationship Id="rId15" Type="http://schemas.openxmlformats.org/officeDocument/2006/relationships/hyperlink" Target="mailto:FDOTSingleAudit@dot.state.fl.us" TargetMode="External"/><Relationship Id="rId23" Type="http://schemas.openxmlformats.org/officeDocument/2006/relationships/hyperlink" Target="https://www.fsrs.gov/" TargetMode="External"/><Relationship Id="rId10" Type="http://schemas.openxmlformats.org/officeDocument/2006/relationships/endnotes" Target="endnotes.xml"/><Relationship Id="rId19" Type="http://schemas.openxmlformats.org/officeDocument/2006/relationships/hyperlink" Target="http://uscode.house.gov/brows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vester.census.gov/facweb/" TargetMode="External"/><Relationship Id="rId22" Type="http://schemas.openxmlformats.org/officeDocument/2006/relationships/hyperlink" Target="http://www.fhwa.dot.gov/fld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D1EED11C913408D6870AF3D739194" ma:contentTypeVersion="6" ma:contentTypeDescription="Create a new document." ma:contentTypeScope="" ma:versionID="cf5978a3216033d8bcc2e0846ae8cce3">
  <xsd:schema xmlns:xsd="http://www.w3.org/2001/XMLSchema" xmlns:xs="http://www.w3.org/2001/XMLSchema" xmlns:p="http://schemas.microsoft.com/office/2006/metadata/properties" xmlns:ns2="ba704c32-1311-40a0-b101-ff6fed9d22ec" xmlns:ns3="d77f16a7-3e50-40ad-8394-7e00c2f8f412" targetNamespace="http://schemas.microsoft.com/office/2006/metadata/properties" ma:root="true" ma:fieldsID="712a3032ec70890fff82bddfc4fbe838" ns2:_="" ns3:_="">
    <xsd:import namespace="ba704c32-1311-40a0-b101-ff6fed9d22ec"/>
    <xsd:import namespace="d77f16a7-3e50-40ad-8394-7e00c2f8f4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04c32-1311-40a0-b101-ff6fed9d2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f16a7-3e50-40ad-8394-7e00c2f8f4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86D6C-436B-445A-8990-AF31AC6FD5C3}">
  <ds:schemaRefs>
    <ds:schemaRef ds:uri="http://schemas.openxmlformats.org/officeDocument/2006/bibliography"/>
  </ds:schemaRefs>
</ds:datastoreItem>
</file>

<file path=customXml/itemProps2.xml><?xml version="1.0" encoding="utf-8"?>
<ds:datastoreItem xmlns:ds="http://schemas.openxmlformats.org/officeDocument/2006/customXml" ds:itemID="{2B25777B-5689-4A93-8BBD-7D0E199D2BC8}">
  <ds:schemaRefs>
    <ds:schemaRef ds:uri="http://schemas.microsoft.com/sharepoint/v3/contenttype/forms"/>
  </ds:schemaRefs>
</ds:datastoreItem>
</file>

<file path=customXml/itemProps3.xml><?xml version="1.0" encoding="utf-8"?>
<ds:datastoreItem xmlns:ds="http://schemas.openxmlformats.org/officeDocument/2006/customXml" ds:itemID="{8F202663-706A-45D2-9BB3-05B840BB4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9ADCCD-8585-4D25-A5F1-C25BC920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04c32-1311-40a0-b101-ff6fed9d22ec"/>
    <ds:schemaRef ds:uri="d77f16a7-3e50-40ad-8394-7e00c2f8f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9079</Words>
  <Characters>51754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TRANSPORTATION PLANNING FUNDS</vt:lpstr>
    </vt:vector>
  </TitlesOfParts>
  <Company>DOT</Company>
  <LinksUpToDate>false</LinksUpToDate>
  <CharactersWithSpaces>60712</CharactersWithSpaces>
  <SharedDoc>false</SharedDoc>
  <HLinks>
    <vt:vector size="72" baseType="variant">
      <vt:variant>
        <vt:i4>5177367</vt:i4>
      </vt:variant>
      <vt:variant>
        <vt:i4>153</vt:i4>
      </vt:variant>
      <vt:variant>
        <vt:i4>0</vt:i4>
      </vt:variant>
      <vt:variant>
        <vt:i4>5</vt:i4>
      </vt:variant>
      <vt:variant>
        <vt:lpwstr>https://www.myfloridacfo.com/Division/AA/Manuals/documents/ReferenceGuideforStateExpenditures.pdf</vt:lpwstr>
      </vt:variant>
      <vt:variant>
        <vt:lpwstr/>
      </vt:variant>
      <vt:variant>
        <vt:i4>5832725</vt:i4>
      </vt:variant>
      <vt:variant>
        <vt:i4>150</vt:i4>
      </vt:variant>
      <vt:variant>
        <vt:i4>0</vt:i4>
      </vt:variant>
      <vt:variant>
        <vt:i4>5</vt:i4>
      </vt:variant>
      <vt:variant>
        <vt:lpwstr>https://www.fsrs.gov/</vt:lpwstr>
      </vt:variant>
      <vt:variant>
        <vt:lpwstr/>
      </vt:variant>
      <vt:variant>
        <vt:i4>4128812</vt:i4>
      </vt:variant>
      <vt:variant>
        <vt:i4>147</vt:i4>
      </vt:variant>
      <vt:variant>
        <vt:i4>0</vt:i4>
      </vt:variant>
      <vt:variant>
        <vt:i4>5</vt:i4>
      </vt:variant>
      <vt:variant>
        <vt:lpwstr>http://www.fhwa.dot.gov/fldiv/</vt:lpwstr>
      </vt:variant>
      <vt:variant>
        <vt:lpwstr/>
      </vt:variant>
      <vt:variant>
        <vt:i4>393218</vt:i4>
      </vt:variant>
      <vt:variant>
        <vt:i4>144</vt:i4>
      </vt:variant>
      <vt:variant>
        <vt:i4>0</vt:i4>
      </vt:variant>
      <vt:variant>
        <vt:i4>5</vt:i4>
      </vt:variant>
      <vt:variant>
        <vt:lpwstr>http://www.dot.gov/map21</vt:lpwstr>
      </vt:variant>
      <vt:variant>
        <vt:lpwstr/>
      </vt:variant>
      <vt:variant>
        <vt:i4>327756</vt:i4>
      </vt:variant>
      <vt:variant>
        <vt:i4>141</vt:i4>
      </vt:variant>
      <vt:variant>
        <vt:i4>0</vt:i4>
      </vt:variant>
      <vt:variant>
        <vt:i4>5</vt:i4>
      </vt:variant>
      <vt:variant>
        <vt:lpwstr>http://uscode.house.gov/browse.xhtml</vt:lpwstr>
      </vt:variant>
      <vt:variant>
        <vt:lpwstr/>
      </vt:variant>
      <vt:variant>
        <vt:i4>327756</vt:i4>
      </vt:variant>
      <vt:variant>
        <vt:i4>138</vt:i4>
      </vt:variant>
      <vt:variant>
        <vt:i4>0</vt:i4>
      </vt:variant>
      <vt:variant>
        <vt:i4>5</vt:i4>
      </vt:variant>
      <vt:variant>
        <vt:lpwstr>http://uscode.house.gov/browse.xhtml</vt:lpwstr>
      </vt:variant>
      <vt:variant>
        <vt:lpwstr/>
      </vt:variant>
      <vt:variant>
        <vt:i4>393295</vt:i4>
      </vt:variant>
      <vt:variant>
        <vt:i4>135</vt:i4>
      </vt:variant>
      <vt:variant>
        <vt:i4>0</vt:i4>
      </vt:variant>
      <vt:variant>
        <vt:i4>5</vt:i4>
      </vt:variant>
      <vt:variant>
        <vt:lpwstr>http://www.ecfr.gov/cgi-bin/text-idx?SID=ff10754e3dd74134a84d5e578fc9a3cc&amp;node=pt2.1.200&amp;rgn=div5</vt:lpwstr>
      </vt:variant>
      <vt:variant>
        <vt:lpwstr/>
      </vt:variant>
      <vt:variant>
        <vt:i4>3407907</vt:i4>
      </vt:variant>
      <vt:variant>
        <vt:i4>126</vt:i4>
      </vt:variant>
      <vt:variant>
        <vt:i4>0</vt:i4>
      </vt:variant>
      <vt:variant>
        <vt:i4>5</vt:i4>
      </vt:variant>
      <vt:variant>
        <vt:lpwstr>https://cfda.symplicity.com/index?s=program&amp;mode=form&amp;tab=step1&amp;id=b41dc3ddb3974ba402556d5ebfba955d</vt:lpwstr>
      </vt:variant>
      <vt:variant>
        <vt:lpwstr/>
      </vt:variant>
      <vt:variant>
        <vt:i4>3604507</vt:i4>
      </vt:variant>
      <vt:variant>
        <vt:i4>96</vt:i4>
      </vt:variant>
      <vt:variant>
        <vt:i4>0</vt:i4>
      </vt:variant>
      <vt:variant>
        <vt:i4>5</vt:i4>
      </vt:variant>
      <vt:variant>
        <vt:lpwstr>mailto:FDOTSingleAudit@dot.state.fl.us</vt:lpwstr>
      </vt:variant>
      <vt:variant>
        <vt:lpwstr/>
      </vt:variant>
      <vt:variant>
        <vt:i4>3604507</vt:i4>
      </vt:variant>
      <vt:variant>
        <vt:i4>93</vt:i4>
      </vt:variant>
      <vt:variant>
        <vt:i4>0</vt:i4>
      </vt:variant>
      <vt:variant>
        <vt:i4>5</vt:i4>
      </vt:variant>
      <vt:variant>
        <vt:lpwstr>mailto:FDOTSingleAudit@dot.state.fl.us</vt:lpwstr>
      </vt:variant>
      <vt:variant>
        <vt:lpwstr/>
      </vt:variant>
      <vt:variant>
        <vt:i4>327771</vt:i4>
      </vt:variant>
      <vt:variant>
        <vt:i4>90</vt:i4>
      </vt:variant>
      <vt:variant>
        <vt:i4>0</vt:i4>
      </vt:variant>
      <vt:variant>
        <vt:i4>5</vt:i4>
      </vt:variant>
      <vt:variant>
        <vt:lpwstr>https://harvester.census.gov/facweb/</vt:lpwstr>
      </vt:variant>
      <vt:variant>
        <vt:lpwstr/>
      </vt:variant>
      <vt:variant>
        <vt:i4>3604507</vt:i4>
      </vt:variant>
      <vt:variant>
        <vt:i4>87</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PLANNING FUNDS</dc:title>
  <dc:subject/>
  <dc:creator>F. R. Ritter</dc:creator>
  <cp:keywords/>
  <dc:description/>
  <cp:lastModifiedBy>Parry, Stephanie</cp:lastModifiedBy>
  <cp:revision>17</cp:revision>
  <dcterms:created xsi:type="dcterms:W3CDTF">2024-01-16T20:57:00Z</dcterms:created>
  <dcterms:modified xsi:type="dcterms:W3CDTF">2024-02-05T19:41:00Z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0x01010041ED1EED11C913408D6870AF3D739194</vt:lpwstr>
  </property>
  <property fmtid="{D5CDD505-2E9C-101B-9397-08002B2CF9AE}" pid="3" name="Created">
    <vt:filetime>2024-01-15T00:00:00Z</vt:filetime>
  </property>
  <property fmtid="{D5CDD505-2E9C-101B-9397-08002B2CF9AE}" pid="4" name="Creator">
    <vt:lpwstr>Acrobat PDFMaker 23 for Word</vt:lpwstr>
  </property>
  <property fmtid="{D5CDD505-2E9C-101B-9397-08002B2CF9AE}" pid="5" name="LastSaved">
    <vt:filetime>2024-01-15T00:00:00Z</vt:filetime>
  </property>
  <property fmtid="{D5CDD505-2E9C-101B-9397-08002B2CF9AE}" pid="6" name="Producer">
    <vt:lpwstr>Adobe PDF Library 23.8.234</vt:lpwstr>
  </property>
  <property fmtid="{D5CDD505-2E9C-101B-9397-08002B2CF9AE}" pid="7" name="SourceModified">
    <vt:lpwstr/>
  </property>
</Properties>
</file>