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8758" w14:textId="7F4BBEE3" w:rsidR="00C2592B" w:rsidRPr="004426C0" w:rsidRDefault="00C2592B" w:rsidP="00AB758A">
      <w:pPr>
        <w:tabs>
          <w:tab w:val="left" w:pos="5760"/>
          <w:tab w:val="left" w:pos="10710"/>
        </w:tabs>
        <w:spacing w:after="240"/>
        <w:rPr>
          <w:rFonts w:asciiTheme="minorHAnsi" w:hAnsiTheme="minorHAnsi"/>
          <w:sz w:val="22"/>
          <w:szCs w:val="22"/>
        </w:rPr>
      </w:pPr>
      <w:r w:rsidRPr="004426C0">
        <w:rPr>
          <w:rFonts w:asciiTheme="minorHAnsi" w:hAnsiTheme="minorHAnsi"/>
          <w:sz w:val="22"/>
          <w:szCs w:val="22"/>
        </w:rPr>
        <w:t>Local Agency</w:t>
      </w:r>
      <w:r w:rsidR="00A354BA">
        <w:rPr>
          <w:rFonts w:asciiTheme="minorHAnsi" w:hAnsiTheme="minorHAnsi"/>
          <w:sz w:val="22"/>
          <w:szCs w:val="22"/>
        </w:rPr>
        <w:t xml:space="preserve"> Name</w:t>
      </w:r>
      <w:r w:rsidRPr="004426C0">
        <w:rPr>
          <w:rFonts w:asciiTheme="minorHAnsi" w:hAnsiTheme="minorHAnsi"/>
          <w:sz w:val="22"/>
          <w:szCs w:val="22"/>
        </w:rPr>
        <w:t xml:space="preserve">: </w:t>
      </w:r>
      <w:r w:rsidR="008721D5" w:rsidRPr="008721D5">
        <w:rPr>
          <w:rFonts w:asciiTheme="minorHAnsi" w:hAnsiTheme="minorHAnsi"/>
          <w:sz w:val="22"/>
          <w:szCs w:val="22"/>
          <w:u w:val="single"/>
        </w:rPr>
        <w:fldChar w:fldCharType="begin">
          <w:ffData>
            <w:name w:val="Text3"/>
            <w:enabled/>
            <w:calcOnExit w:val="0"/>
            <w:textInput/>
          </w:ffData>
        </w:fldChar>
      </w:r>
      <w:bookmarkStart w:id="0" w:name="Text3"/>
      <w:r w:rsidR="008721D5" w:rsidRPr="008721D5">
        <w:rPr>
          <w:rFonts w:asciiTheme="minorHAnsi" w:hAnsiTheme="minorHAnsi"/>
          <w:sz w:val="22"/>
          <w:szCs w:val="22"/>
          <w:u w:val="single"/>
        </w:rPr>
        <w:instrText xml:space="preserve"> FORMTEXT </w:instrText>
      </w:r>
      <w:r w:rsidR="008721D5" w:rsidRPr="008721D5">
        <w:rPr>
          <w:rFonts w:asciiTheme="minorHAnsi" w:hAnsiTheme="minorHAnsi"/>
          <w:sz w:val="22"/>
          <w:szCs w:val="22"/>
          <w:u w:val="single"/>
        </w:rPr>
      </w:r>
      <w:r w:rsidR="008721D5" w:rsidRPr="008721D5">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8721D5" w:rsidRPr="008721D5">
        <w:rPr>
          <w:rFonts w:asciiTheme="minorHAnsi" w:hAnsiTheme="minorHAnsi"/>
          <w:sz w:val="22"/>
          <w:szCs w:val="22"/>
          <w:u w:val="single"/>
        </w:rPr>
        <w:fldChar w:fldCharType="end"/>
      </w:r>
      <w:bookmarkEnd w:id="0"/>
      <w:r w:rsidR="008721D5" w:rsidRPr="008721D5">
        <w:rPr>
          <w:rFonts w:asciiTheme="minorHAnsi" w:hAnsiTheme="minorHAnsi"/>
          <w:sz w:val="22"/>
          <w:szCs w:val="22"/>
          <w:u w:val="single"/>
        </w:rPr>
        <w:tab/>
      </w:r>
      <w:r w:rsidR="004930ED" w:rsidRPr="004426C0">
        <w:rPr>
          <w:rFonts w:asciiTheme="minorHAnsi" w:hAnsiTheme="minorHAnsi"/>
          <w:sz w:val="22"/>
          <w:szCs w:val="22"/>
        </w:rPr>
        <w:t xml:space="preserve"> </w:t>
      </w:r>
      <w:r w:rsidR="008721D5">
        <w:rPr>
          <w:rFonts w:asciiTheme="minorHAnsi" w:hAnsiTheme="minorHAnsi"/>
          <w:sz w:val="22"/>
          <w:szCs w:val="22"/>
        </w:rPr>
        <w:t xml:space="preserve">Project Description: </w:t>
      </w:r>
      <w:r w:rsidR="008721D5" w:rsidRPr="008721D5">
        <w:rPr>
          <w:rFonts w:asciiTheme="minorHAnsi" w:hAnsiTheme="minorHAnsi"/>
          <w:sz w:val="22"/>
          <w:szCs w:val="22"/>
          <w:u w:val="single"/>
        </w:rPr>
        <w:fldChar w:fldCharType="begin">
          <w:ffData>
            <w:name w:val=""/>
            <w:enabled/>
            <w:calcOnExit w:val="0"/>
            <w:textInput/>
          </w:ffData>
        </w:fldChar>
      </w:r>
      <w:r w:rsidR="008721D5" w:rsidRPr="008721D5">
        <w:rPr>
          <w:rFonts w:asciiTheme="minorHAnsi" w:hAnsiTheme="minorHAnsi"/>
          <w:sz w:val="22"/>
          <w:szCs w:val="22"/>
          <w:u w:val="single"/>
        </w:rPr>
        <w:instrText xml:space="preserve"> FORMTEXT </w:instrText>
      </w:r>
      <w:r w:rsidR="008721D5" w:rsidRPr="008721D5">
        <w:rPr>
          <w:rFonts w:asciiTheme="minorHAnsi" w:hAnsiTheme="minorHAnsi"/>
          <w:sz w:val="22"/>
          <w:szCs w:val="22"/>
          <w:u w:val="single"/>
        </w:rPr>
      </w:r>
      <w:r w:rsidR="008721D5" w:rsidRPr="008721D5">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8721D5" w:rsidRPr="008721D5">
        <w:rPr>
          <w:rFonts w:asciiTheme="minorHAnsi" w:hAnsiTheme="minorHAnsi"/>
          <w:sz w:val="22"/>
          <w:szCs w:val="22"/>
          <w:u w:val="single"/>
        </w:rPr>
        <w:fldChar w:fldCharType="end"/>
      </w:r>
      <w:r w:rsidR="008721D5" w:rsidRPr="008721D5">
        <w:rPr>
          <w:rFonts w:asciiTheme="minorHAnsi" w:hAnsiTheme="minorHAnsi"/>
          <w:sz w:val="22"/>
          <w:szCs w:val="22"/>
          <w:u w:val="single"/>
        </w:rPr>
        <w:tab/>
      </w:r>
    </w:p>
    <w:p w14:paraId="3710F75D" w14:textId="445C7C3F" w:rsidR="00F1095E" w:rsidRPr="004426C0" w:rsidRDefault="004930ED" w:rsidP="00023E89">
      <w:pPr>
        <w:spacing w:after="240"/>
        <w:rPr>
          <w:rFonts w:asciiTheme="minorHAnsi" w:hAnsiTheme="minorHAnsi"/>
          <w:sz w:val="22"/>
          <w:szCs w:val="22"/>
          <w:u w:val="single"/>
        </w:rPr>
      </w:pPr>
      <w:r w:rsidRPr="39C3065E">
        <w:rPr>
          <w:rFonts w:asciiTheme="minorHAnsi" w:hAnsiTheme="minorHAnsi"/>
          <w:sz w:val="22"/>
          <w:szCs w:val="22"/>
        </w:rPr>
        <w:t xml:space="preserve">FPN: </w:t>
      </w:r>
      <w:r w:rsidR="00747306" w:rsidRPr="39C3065E">
        <w:fldChar w:fldCharType="begin">
          <w:ffData>
            <w:name w:val="Text4"/>
            <w:enabled/>
            <w:calcOnExit w:val="0"/>
            <w:textInput/>
          </w:ffData>
        </w:fldChar>
      </w:r>
      <w:bookmarkStart w:id="1" w:name="Text4"/>
      <w:r w:rsidR="00747306">
        <w:rPr>
          <w:rFonts w:asciiTheme="minorHAnsi" w:hAnsiTheme="minorHAnsi"/>
          <w:sz w:val="22"/>
          <w:szCs w:val="22"/>
          <w:u w:val="single"/>
        </w:rPr>
        <w:instrText xml:space="preserve"> FORMTEXT </w:instrText>
      </w:r>
      <w:r w:rsidR="00747306" w:rsidRPr="39C3065E">
        <w:rPr>
          <w:rFonts w:asciiTheme="minorHAnsi" w:hAnsiTheme="minorHAnsi"/>
          <w:sz w:val="22"/>
          <w:szCs w:val="22"/>
          <w:u w:val="single"/>
        </w:rPr>
      </w:r>
      <w:r w:rsidR="00747306" w:rsidRPr="39C3065E">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747306" w:rsidRPr="39C3065E">
        <w:fldChar w:fldCharType="end"/>
      </w:r>
      <w:bookmarkEnd w:id="1"/>
      <w:r w:rsidR="00AB758A" w:rsidRPr="0018576F">
        <w:rPr>
          <w:rFonts w:asciiTheme="minorHAnsi" w:hAnsiTheme="minorHAnsi"/>
          <w:sz w:val="22"/>
          <w:szCs w:val="22"/>
          <w:u w:val="single"/>
        </w:rPr>
        <w:tab/>
      </w:r>
      <w:r w:rsidR="00145F60" w:rsidRPr="39C3065E">
        <w:rPr>
          <w:rFonts w:asciiTheme="minorHAnsi" w:hAnsiTheme="minorHAnsi"/>
          <w:sz w:val="22"/>
          <w:szCs w:val="22"/>
        </w:rPr>
        <w:t xml:space="preserve">Federal No. (FAIN): </w:t>
      </w:r>
      <w:r w:rsidR="00747306" w:rsidRPr="39C3065E">
        <w:fldChar w:fldCharType="begin">
          <w:ffData>
            <w:name w:val="Text5"/>
            <w:enabled/>
            <w:calcOnExit w:val="0"/>
            <w:textInput/>
          </w:ffData>
        </w:fldChar>
      </w:r>
      <w:bookmarkStart w:id="2" w:name="Text5"/>
      <w:r w:rsidR="00747306">
        <w:rPr>
          <w:rFonts w:asciiTheme="minorHAnsi" w:hAnsiTheme="minorHAnsi"/>
          <w:sz w:val="22"/>
          <w:szCs w:val="22"/>
          <w:u w:val="single"/>
        </w:rPr>
        <w:instrText xml:space="preserve"> FORMTEXT </w:instrText>
      </w:r>
      <w:r w:rsidR="00747306" w:rsidRPr="39C3065E">
        <w:rPr>
          <w:rFonts w:asciiTheme="minorHAnsi" w:hAnsiTheme="minorHAnsi"/>
          <w:sz w:val="22"/>
          <w:szCs w:val="22"/>
          <w:u w:val="single"/>
        </w:rPr>
      </w:r>
      <w:r w:rsidR="00747306" w:rsidRPr="39C3065E">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747306" w:rsidRPr="39C3065E">
        <w:fldChar w:fldCharType="end"/>
      </w:r>
      <w:bookmarkEnd w:id="2"/>
      <w:r w:rsidR="00AB758A" w:rsidRPr="0018576F">
        <w:rPr>
          <w:rFonts w:asciiTheme="minorHAnsi" w:hAnsiTheme="minorHAnsi"/>
          <w:sz w:val="22"/>
          <w:szCs w:val="22"/>
          <w:u w:val="single"/>
        </w:rPr>
        <w:tab/>
      </w:r>
      <w:r w:rsidR="0018576F" w:rsidRPr="39C3065E">
        <w:rPr>
          <w:rFonts w:asciiTheme="minorHAnsi" w:hAnsiTheme="minorHAnsi"/>
          <w:sz w:val="22"/>
          <w:szCs w:val="22"/>
        </w:rPr>
        <w:t xml:space="preserve"> </w:t>
      </w:r>
      <w:r w:rsidR="00E42CB7" w:rsidRPr="39C3065E">
        <w:rPr>
          <w:rFonts w:asciiTheme="minorHAnsi" w:hAnsiTheme="minorHAnsi"/>
          <w:sz w:val="22"/>
          <w:szCs w:val="22"/>
        </w:rPr>
        <w:t>LAP Project Classification:  A:</w:t>
      </w:r>
      <w:r w:rsidR="00E42CB7" w:rsidRPr="39C3065E">
        <w:rPr>
          <w:rFonts w:asciiTheme="minorHAnsi" w:eastAsia="MS Gothic" w:hAnsiTheme="minorHAnsi" w:cstheme="minorBidi"/>
          <w:sz w:val="20"/>
          <w:szCs w:val="20"/>
        </w:rPr>
        <w:t xml:space="preserve">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hAnsiTheme="minorHAnsi"/>
          <w:sz w:val="22"/>
          <w:szCs w:val="22"/>
        </w:rPr>
        <w:t xml:space="preserve">    B:</w:t>
      </w:r>
      <w:r w:rsidR="00E42CB7" w:rsidRPr="39C3065E">
        <w:rPr>
          <w:rFonts w:asciiTheme="minorHAnsi" w:eastAsia="MS Gothic" w:hAnsiTheme="minorHAnsi" w:cstheme="minorBidi"/>
          <w:sz w:val="20"/>
          <w:szCs w:val="20"/>
        </w:rPr>
        <w:t xml:space="preserve">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Segoe UI Symbol"/>
          <w:sz w:val="22"/>
          <w:szCs w:val="22"/>
        </w:rPr>
        <w:t xml:space="preserve">    C: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theme="minorBidi"/>
          <w:sz w:val="20"/>
          <w:szCs w:val="20"/>
        </w:rPr>
        <w:t xml:space="preserve"> </w:t>
      </w:r>
      <w:r w:rsidR="00E42CB7">
        <w:rPr>
          <w:rFonts w:asciiTheme="minorHAnsi" w:eastAsia="MS Gothic" w:hAnsiTheme="minorHAnsi" w:cstheme="minorHAnsi"/>
          <w:sz w:val="20"/>
          <w:szCs w:val="20"/>
        </w:rPr>
        <w:tab/>
      </w:r>
      <w:r w:rsidR="00E42CB7" w:rsidRPr="39C3065E">
        <w:rPr>
          <w:rFonts w:asciiTheme="minorHAnsi" w:eastAsia="MS Gothic" w:hAnsiTheme="minorHAnsi" w:cstheme="minorBidi"/>
          <w:sz w:val="20"/>
          <w:szCs w:val="20"/>
        </w:rPr>
        <w:t xml:space="preserve">  </w:t>
      </w:r>
      <w:r w:rsidR="00E42CB7" w:rsidRPr="39C3065E">
        <w:rPr>
          <w:rFonts w:asciiTheme="minorHAnsi" w:eastAsia="MS Gothic" w:hAnsiTheme="minorHAnsi" w:cs="Segoe UI Symbol"/>
          <w:sz w:val="22"/>
          <w:szCs w:val="22"/>
        </w:rPr>
        <w:t xml:space="preserve">D: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theme="minorBidi"/>
          <w:sz w:val="20"/>
          <w:szCs w:val="20"/>
        </w:rPr>
        <w:t xml:space="preserve"> </w:t>
      </w:r>
    </w:p>
    <w:p w14:paraId="20EE6DB3" w14:textId="325BC62D" w:rsidR="00C5240A" w:rsidRPr="00AB758A" w:rsidRDefault="00A354BA" w:rsidP="00F14586">
      <w:pPr>
        <w:spacing w:after="240"/>
        <w:jc w:val="both"/>
        <w:rPr>
          <w:rFonts w:ascii="Segoe UI Symbol" w:eastAsia="MS Gothic" w:hAnsi="Segoe UI Symbol" w:cs="Segoe UI Symbol"/>
          <w:sz w:val="22"/>
          <w:szCs w:val="22"/>
        </w:rPr>
      </w:pPr>
      <w:r w:rsidRPr="00AB758A">
        <w:rPr>
          <w:rFonts w:asciiTheme="minorHAnsi" w:eastAsia="MS Gothic" w:hAnsiTheme="minorHAnsi"/>
          <w:sz w:val="22"/>
          <w:szCs w:val="22"/>
        </w:rPr>
        <w:t>Procurement Method:</w:t>
      </w:r>
      <w:r w:rsidR="00AB758A">
        <w:rPr>
          <w:rFonts w:asciiTheme="minorHAnsi" w:eastAsia="MS Gothic" w:hAnsiTheme="minorHAnsi"/>
          <w:sz w:val="22"/>
          <w:szCs w:val="22"/>
        </w:rPr>
        <w:tab/>
      </w:r>
      <w:r w:rsidR="00EE7D64" w:rsidRPr="00AB758A">
        <w:rPr>
          <w:rFonts w:asciiTheme="minorHAnsi" w:eastAsia="MS Gothic" w:hAnsiTheme="minorHAnsi"/>
          <w:sz w:val="22"/>
          <w:szCs w:val="22"/>
        </w:rPr>
        <w:t xml:space="preserve">Competitive </w:t>
      </w:r>
      <w:r w:rsidR="00EE7D64" w:rsidRPr="00AB758A">
        <w:rPr>
          <w:rFonts w:asciiTheme="minorHAnsi" w:eastAsia="MS Gothic" w:hAnsiTheme="minorHAnsi" w:cstheme="minorHAnsi"/>
          <w:sz w:val="22"/>
          <w:szCs w:val="22"/>
        </w:rPr>
        <w:t>Negotiation</w:t>
      </w:r>
      <w:r w:rsidR="00EE7D64" w:rsidRPr="00AB758A">
        <w:rPr>
          <w:rFonts w:asciiTheme="minorHAnsi" w:hAnsiTheme="minorHAnsi" w:cstheme="minorHAnsi"/>
          <w:sz w:val="22"/>
          <w:szCs w:val="22"/>
        </w:rPr>
        <w:t>:</w:t>
      </w:r>
      <w:r w:rsidR="00AB758A" w:rsidRPr="00AB758A">
        <w:rPr>
          <w:rFonts w:asciiTheme="minorHAnsi" w:eastAsia="MS Gothic" w:hAnsiTheme="minorHAnsi" w:cstheme="minorHAnsi"/>
          <w:sz w:val="22"/>
          <w:szCs w:val="22"/>
        </w:rPr>
        <w:t xml:space="preserve">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bookmarkStart w:id="3" w:name="Check1"/>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bookmarkEnd w:id="3"/>
      <w:r w:rsidR="00EE7D64" w:rsidRPr="00AB758A">
        <w:rPr>
          <w:rFonts w:asciiTheme="minorHAnsi" w:hAnsiTheme="minorHAnsi"/>
          <w:sz w:val="20"/>
          <w:szCs w:val="20"/>
        </w:rPr>
        <w:t xml:space="preserve"> </w:t>
      </w:r>
      <w:r w:rsidR="00EE7D64" w:rsidRPr="00AB758A">
        <w:rPr>
          <w:rFonts w:asciiTheme="minorHAnsi" w:hAnsiTheme="minorHAnsi"/>
          <w:sz w:val="22"/>
          <w:szCs w:val="22"/>
        </w:rPr>
        <w:t xml:space="preserve">      </w:t>
      </w:r>
      <w:r w:rsidR="00C5240A" w:rsidRPr="00AB758A">
        <w:rPr>
          <w:rFonts w:asciiTheme="minorHAnsi" w:hAnsiTheme="minorHAnsi"/>
          <w:sz w:val="22"/>
          <w:szCs w:val="22"/>
        </w:rPr>
        <w:t xml:space="preserve">Simplified Acquisition: </w:t>
      </w:r>
      <w:r w:rsidR="00AB758A">
        <w:rPr>
          <w:rFonts w:asciiTheme="minorHAnsi" w:hAnsiTheme="minorHAnsi"/>
          <w:sz w:val="22"/>
          <w:szCs w:val="22"/>
        </w:rPr>
        <w:t xml:space="preserve"> </w:t>
      </w:r>
      <w:r w:rsidR="00AB758A">
        <w:rPr>
          <w:rFonts w:asciiTheme="minorHAnsi" w:eastAsia="MS Gothic" w:hAnsiTheme="minorHAnsi" w:cstheme="minorHAnsi"/>
          <w:sz w:val="20"/>
          <w:szCs w:val="20"/>
        </w:rPr>
        <w:fldChar w:fldCharType="begin">
          <w:ffData>
            <w:name w:val=""/>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p>
    <w:p w14:paraId="30DB81BC" w14:textId="07A75C43" w:rsidR="00EE7D64" w:rsidRDefault="00EE7D64" w:rsidP="00AB758A">
      <w:pPr>
        <w:spacing w:after="240"/>
        <w:rPr>
          <w:rFonts w:asciiTheme="minorHAnsi" w:hAnsiTheme="minorHAnsi"/>
          <w:sz w:val="22"/>
          <w:szCs w:val="22"/>
        </w:rPr>
      </w:pPr>
      <w:r w:rsidRPr="00AB758A">
        <w:rPr>
          <w:rFonts w:asciiTheme="minorHAnsi" w:eastAsia="MS Gothic" w:hAnsiTheme="minorHAnsi" w:cs="Segoe UI Symbol"/>
          <w:sz w:val="22"/>
          <w:szCs w:val="22"/>
        </w:rPr>
        <w:t xml:space="preserve">Contract type:     </w:t>
      </w:r>
      <w:r w:rsidRPr="00AB758A">
        <w:rPr>
          <w:rFonts w:asciiTheme="minorHAnsi" w:eastAsia="MS Gothic" w:hAnsiTheme="minorHAnsi"/>
          <w:sz w:val="22"/>
          <w:szCs w:val="22"/>
        </w:rPr>
        <w:t xml:space="preserve">Project Specific: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008360C9" w:rsidRPr="00AB758A">
        <w:rPr>
          <w:rFonts w:ascii="Segoe UI Symbol" w:eastAsia="MS Gothic" w:hAnsi="Segoe UI Symbol" w:cs="Segoe UI Symbol"/>
          <w:sz w:val="22"/>
          <w:szCs w:val="22"/>
        </w:rPr>
        <w:tab/>
      </w:r>
      <w:r w:rsidR="00496ADD" w:rsidRPr="00AB758A">
        <w:rPr>
          <w:rFonts w:asciiTheme="minorHAnsi" w:eastAsia="MS Gothic" w:hAnsiTheme="minorHAnsi"/>
          <w:sz w:val="22"/>
          <w:szCs w:val="22"/>
        </w:rPr>
        <w:t xml:space="preserve">Project Specific- Bundled: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Pr="00AB758A">
        <w:rPr>
          <w:rFonts w:asciiTheme="minorHAnsi" w:hAnsiTheme="minorHAnsi"/>
          <w:sz w:val="22"/>
          <w:szCs w:val="22"/>
        </w:rPr>
        <w:tab/>
      </w:r>
      <w:proofErr w:type="gramStart"/>
      <w:r w:rsidRPr="00AB758A">
        <w:rPr>
          <w:rFonts w:asciiTheme="minorHAnsi" w:hAnsiTheme="minorHAnsi"/>
          <w:sz w:val="22"/>
          <w:szCs w:val="22"/>
        </w:rPr>
        <w:t>Multi-Phase</w:t>
      </w:r>
      <w:proofErr w:type="gramEnd"/>
      <w:r w:rsidRPr="00AB758A">
        <w:rPr>
          <w:rFonts w:asciiTheme="minorHAnsi" w:hAnsiTheme="minorHAnsi"/>
          <w:sz w:val="22"/>
          <w:szCs w:val="22"/>
        </w:rPr>
        <w:t xml:space="preserve">: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00AB758A">
        <w:rPr>
          <w:rFonts w:asciiTheme="minorHAnsi" w:eastAsia="MS Gothic" w:hAnsiTheme="minorHAnsi" w:cstheme="minorHAnsi"/>
          <w:sz w:val="20"/>
          <w:szCs w:val="20"/>
        </w:rPr>
        <w:t xml:space="preserve">       </w:t>
      </w:r>
      <w:r w:rsidRPr="00AB758A">
        <w:rPr>
          <w:rFonts w:asciiTheme="minorHAnsi" w:hAnsiTheme="minorHAnsi"/>
          <w:sz w:val="22"/>
          <w:szCs w:val="22"/>
        </w:rPr>
        <w:t xml:space="preserve">Continuing Contract: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E0338C">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Pr="00AB758A">
        <w:rPr>
          <w:rFonts w:asciiTheme="minorHAnsi" w:hAnsiTheme="minorHAnsi"/>
          <w:sz w:val="22"/>
          <w:szCs w:val="22"/>
        </w:rPr>
        <w:t xml:space="preserve"> </w:t>
      </w:r>
    </w:p>
    <w:p w14:paraId="543F17B1" w14:textId="0B0D4324" w:rsidR="00E42CB7" w:rsidRDefault="00E42CB7" w:rsidP="00E42CB7">
      <w:pPr>
        <w:spacing w:after="240"/>
        <w:rPr>
          <w:rFonts w:asciiTheme="minorHAnsi" w:hAnsiTheme="minorHAnsi"/>
          <w:sz w:val="22"/>
          <w:szCs w:val="22"/>
          <w:u w:val="single"/>
        </w:rPr>
      </w:pPr>
      <w:r>
        <w:rPr>
          <w:rFonts w:asciiTheme="minorHAnsi" w:hAnsiTheme="minorHAnsi"/>
          <w:sz w:val="22"/>
          <w:szCs w:val="22"/>
        </w:rPr>
        <w:t>Estimated professional services contract</w:t>
      </w:r>
      <w:r w:rsidRPr="39C3065E">
        <w:rPr>
          <w:rFonts w:asciiTheme="minorHAnsi" w:hAnsiTheme="minorHAnsi"/>
          <w:sz w:val="22"/>
          <w:szCs w:val="22"/>
        </w:rPr>
        <w:t xml:space="preserve"> </w:t>
      </w:r>
      <w:r>
        <w:rPr>
          <w:rFonts w:asciiTheme="minorHAnsi" w:hAnsiTheme="minorHAnsi"/>
          <w:sz w:val="22"/>
          <w:szCs w:val="22"/>
        </w:rPr>
        <w:t>a</w:t>
      </w:r>
      <w:r w:rsidRPr="39C3065E">
        <w:rPr>
          <w:rFonts w:asciiTheme="minorHAnsi" w:hAnsiTheme="minorHAnsi"/>
          <w:sz w:val="22"/>
          <w:szCs w:val="22"/>
        </w:rPr>
        <w:t>mount: $</w:t>
      </w:r>
      <w:r w:rsidRPr="39C3065E">
        <w:fldChar w:fldCharType="begin">
          <w:ffData>
            <w:name w:val="Text6"/>
            <w:enabled/>
            <w:calcOnExit w:val="0"/>
            <w:textInput/>
          </w:ffData>
        </w:fldChar>
      </w:r>
      <w:r>
        <w:rPr>
          <w:rFonts w:asciiTheme="minorHAnsi" w:hAnsiTheme="minorHAnsi"/>
          <w:sz w:val="22"/>
          <w:szCs w:val="22"/>
          <w:u w:val="single"/>
        </w:rPr>
        <w:instrText xml:space="preserve"> FORMTEXT </w:instrText>
      </w:r>
      <w:r w:rsidRPr="39C3065E">
        <w:rPr>
          <w:rFonts w:asciiTheme="minorHAnsi" w:hAnsiTheme="minorHAnsi"/>
          <w:sz w:val="22"/>
          <w:szCs w:val="22"/>
          <w:u w:val="single"/>
        </w:rPr>
      </w:r>
      <w:r w:rsidRPr="39C3065E">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Pr="39C3065E">
        <w:fldChar w:fldCharType="end"/>
      </w:r>
      <w:r>
        <w:rPr>
          <w:rFonts w:asciiTheme="minorHAnsi" w:hAnsiTheme="minorHAnsi"/>
          <w:sz w:val="22"/>
          <w:szCs w:val="22"/>
          <w:u w:val="single"/>
        </w:rPr>
        <w:tab/>
        <w:t xml:space="preserve">  </w:t>
      </w:r>
    </w:p>
    <w:p w14:paraId="56D3A369" w14:textId="14311741" w:rsidR="00E42CB7" w:rsidRDefault="00E42CB7" w:rsidP="00E42CB7">
      <w:pPr>
        <w:spacing w:after="240"/>
        <w:rPr>
          <w:rFonts w:asciiTheme="minorHAnsi" w:hAnsiTheme="minorHAnsi"/>
          <w:sz w:val="22"/>
          <w:szCs w:val="22"/>
        </w:rPr>
      </w:pPr>
      <w:r>
        <w:rPr>
          <w:rFonts w:asciiTheme="minorHAnsi" w:hAnsiTheme="minorHAnsi"/>
          <w:sz w:val="22"/>
          <w:szCs w:val="22"/>
        </w:rPr>
        <w:t>Estimated related construction contract a</w:t>
      </w:r>
      <w:r w:rsidRPr="39C3065E">
        <w:rPr>
          <w:rFonts w:asciiTheme="minorHAnsi" w:hAnsiTheme="minorHAnsi"/>
          <w:sz w:val="22"/>
          <w:szCs w:val="22"/>
        </w:rPr>
        <w:t>mount</w:t>
      </w:r>
      <w:r>
        <w:rPr>
          <w:rFonts w:asciiTheme="minorHAnsi" w:hAnsiTheme="minorHAnsi"/>
          <w:sz w:val="22"/>
          <w:szCs w:val="22"/>
        </w:rPr>
        <w:t>, if applicable</w:t>
      </w:r>
      <w:r w:rsidRPr="39C3065E">
        <w:rPr>
          <w:rFonts w:asciiTheme="minorHAnsi" w:hAnsiTheme="minorHAnsi"/>
          <w:sz w:val="22"/>
          <w:szCs w:val="22"/>
        </w:rPr>
        <w:t>: $</w:t>
      </w:r>
      <w:r w:rsidRPr="39C3065E">
        <w:fldChar w:fldCharType="begin">
          <w:ffData>
            <w:name w:val="Text6"/>
            <w:enabled/>
            <w:calcOnExit w:val="0"/>
            <w:textInput/>
          </w:ffData>
        </w:fldChar>
      </w:r>
      <w:r>
        <w:rPr>
          <w:rFonts w:asciiTheme="minorHAnsi" w:hAnsiTheme="minorHAnsi"/>
          <w:sz w:val="22"/>
          <w:szCs w:val="22"/>
          <w:u w:val="single"/>
        </w:rPr>
        <w:instrText xml:space="preserve"> FORMTEXT </w:instrText>
      </w:r>
      <w:r w:rsidRPr="39C3065E">
        <w:rPr>
          <w:rFonts w:asciiTheme="minorHAnsi" w:hAnsiTheme="minorHAnsi"/>
          <w:sz w:val="22"/>
          <w:szCs w:val="22"/>
          <w:u w:val="single"/>
        </w:rPr>
      </w:r>
      <w:r w:rsidRPr="39C3065E">
        <w:rPr>
          <w:rFonts w:asciiTheme="minorHAnsi" w:hAnsiTheme="minorHAnsi"/>
          <w:sz w:val="22"/>
          <w:szCs w:val="22"/>
          <w:u w:val="single"/>
        </w:rPr>
        <w:fldChar w:fldCharType="separate"/>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00E0338C">
        <w:rPr>
          <w:rFonts w:asciiTheme="minorHAnsi" w:hAnsiTheme="minorHAnsi"/>
          <w:noProof/>
          <w:sz w:val="22"/>
          <w:szCs w:val="22"/>
          <w:u w:val="single"/>
        </w:rPr>
        <w:t> </w:t>
      </w:r>
      <w:r w:rsidRPr="39C3065E">
        <w:fldChar w:fldCharType="end"/>
      </w:r>
      <w:r>
        <w:rPr>
          <w:rFonts w:asciiTheme="minorHAnsi" w:hAnsiTheme="minorHAnsi"/>
          <w:sz w:val="22"/>
          <w:szCs w:val="22"/>
          <w:u w:val="single"/>
        </w:rPr>
        <w:tab/>
        <w:t xml:space="preserve">  </w:t>
      </w:r>
    </w:p>
    <w:tbl>
      <w:tblPr>
        <w:tblStyle w:val="TableGrid"/>
        <w:tblW w:w="0" w:type="auto"/>
        <w:tblLook w:val="04A0" w:firstRow="1" w:lastRow="0" w:firstColumn="1" w:lastColumn="0" w:noHBand="0" w:noVBand="1"/>
      </w:tblPr>
      <w:tblGrid>
        <w:gridCol w:w="10790"/>
      </w:tblGrid>
      <w:tr w:rsidR="00530D2B" w:rsidRPr="004D1807" w14:paraId="311AF4C1" w14:textId="77777777" w:rsidTr="39C3065E">
        <w:trPr>
          <w:trHeight w:val="288"/>
        </w:trPr>
        <w:tc>
          <w:tcPr>
            <w:tcW w:w="0" w:type="auto"/>
            <w:shd w:val="clear" w:color="auto" w:fill="DEEAF6" w:themeFill="accent1" w:themeFillTint="33"/>
          </w:tcPr>
          <w:p w14:paraId="0C3A3BF6" w14:textId="77777777" w:rsidR="00530D2B" w:rsidRPr="00FE359A" w:rsidRDefault="00530D2B" w:rsidP="00062D49">
            <w:pPr>
              <w:jc w:val="both"/>
              <w:rPr>
                <w:rFonts w:asciiTheme="minorHAnsi" w:eastAsia="MS Gothic" w:hAnsiTheme="minorHAnsi" w:cs="Segoe UI Symbol"/>
                <w:b/>
              </w:rPr>
            </w:pPr>
            <w:r w:rsidRPr="00FE359A">
              <w:rPr>
                <w:rFonts w:asciiTheme="minorHAnsi" w:eastAsia="MS Gothic" w:hAnsiTheme="minorHAnsi" w:cs="Segoe UI Symbol"/>
                <w:b/>
              </w:rPr>
              <w:t>Requirement</w:t>
            </w:r>
            <w:r w:rsidR="00062D49" w:rsidRPr="00FE359A">
              <w:rPr>
                <w:rFonts w:asciiTheme="minorHAnsi" w:eastAsia="MS Gothic" w:hAnsiTheme="minorHAnsi" w:cs="Segoe UI Symbol"/>
                <w:b/>
              </w:rPr>
              <w:t xml:space="preserve"> No. 1</w:t>
            </w:r>
            <w:proofErr w:type="gramStart"/>
            <w:r w:rsidRPr="00FE359A">
              <w:rPr>
                <w:rFonts w:asciiTheme="minorHAnsi" w:eastAsia="MS Gothic" w:hAnsiTheme="minorHAnsi" w:cs="Segoe UI Symbol"/>
                <w:b/>
              </w:rPr>
              <w:t>:</w:t>
            </w:r>
            <w:r w:rsidR="00062D49" w:rsidRPr="00FE359A">
              <w:rPr>
                <w:rFonts w:asciiTheme="minorHAnsi" w:eastAsia="MS Gothic" w:hAnsiTheme="minorHAnsi" w:cs="Segoe UI Symbol"/>
                <w:b/>
              </w:rPr>
              <w:t xml:space="preserve">  </w:t>
            </w:r>
            <w:r w:rsidRPr="00FE359A">
              <w:rPr>
                <w:rFonts w:asciiTheme="minorHAnsi" w:eastAsia="MS Gothic" w:hAnsiTheme="minorHAnsi" w:cs="Segoe UI Symbol"/>
                <w:b/>
              </w:rPr>
              <w:t>Fair</w:t>
            </w:r>
            <w:proofErr w:type="gramEnd"/>
            <w:r w:rsidRPr="00FE359A">
              <w:rPr>
                <w:rFonts w:asciiTheme="minorHAnsi" w:eastAsia="MS Gothic" w:hAnsiTheme="minorHAnsi" w:cs="Segoe UI Symbol"/>
                <w:b/>
              </w:rPr>
              <w:t>, open and competitive selection of qualified con</w:t>
            </w:r>
            <w:r w:rsidR="00062D49" w:rsidRPr="00FE359A">
              <w:rPr>
                <w:rFonts w:asciiTheme="minorHAnsi" w:eastAsia="MS Gothic" w:hAnsiTheme="minorHAnsi" w:cs="Segoe UI Symbol"/>
                <w:b/>
              </w:rPr>
              <w:t xml:space="preserve">sultants.  </w:t>
            </w:r>
            <w:r w:rsidRPr="00FE359A">
              <w:rPr>
                <w:rFonts w:asciiTheme="minorHAnsi" w:eastAsia="MS Gothic" w:hAnsiTheme="minorHAnsi" w:cs="Segoe UI Symbol"/>
                <w:b/>
              </w:rPr>
              <w:t>Solicitations, Requests for Qualifications (RFQ), and Requests for Proposals (RFP).</w:t>
            </w:r>
          </w:p>
        </w:tc>
      </w:tr>
      <w:tr w:rsidR="00530D2B" w:rsidRPr="004D1807" w14:paraId="2C5CADA7" w14:textId="77777777" w:rsidTr="39C3065E">
        <w:trPr>
          <w:trHeight w:val="288"/>
        </w:trPr>
        <w:tc>
          <w:tcPr>
            <w:tcW w:w="0" w:type="auto"/>
          </w:tcPr>
          <w:p w14:paraId="722C6647" w14:textId="3040C9A2" w:rsidR="00530D2B" w:rsidRPr="00062D49" w:rsidRDefault="00530D2B" w:rsidP="0091572C">
            <w:pPr>
              <w:spacing w:before="1" w:line="206" w:lineRule="exact"/>
              <w:ind w:left="-18" w:right="90"/>
              <w:rPr>
                <w:rFonts w:asciiTheme="minorHAnsi" w:eastAsia="Arial" w:hAnsiTheme="minorHAnsi" w:cs="Arial"/>
                <w:i/>
                <w:sz w:val="18"/>
                <w:szCs w:val="18"/>
              </w:rPr>
            </w:pPr>
            <w:r w:rsidRPr="00062D49">
              <w:rPr>
                <w:rFonts w:asciiTheme="minorHAnsi" w:eastAsia="MS Gothic" w:hAnsiTheme="minorHAnsi" w:cs="Segoe UI Symbol"/>
                <w:i/>
                <w:sz w:val="18"/>
                <w:szCs w:val="18"/>
              </w:rPr>
              <w:t>References:</w:t>
            </w:r>
            <w:r w:rsidR="00062D49" w:rsidRPr="00062D49">
              <w:rPr>
                <w:rFonts w:asciiTheme="minorHAnsi" w:eastAsia="MS Gothic" w:hAnsiTheme="minorHAnsi" w:cs="Segoe UI Symbol"/>
                <w:i/>
                <w:sz w:val="18"/>
                <w:szCs w:val="18"/>
              </w:rPr>
              <w:t xml:space="preserve"> </w:t>
            </w:r>
            <w:r w:rsidRPr="00062D49">
              <w:rPr>
                <w:rFonts w:asciiTheme="minorHAnsi" w:eastAsia="Arial" w:hAnsiTheme="minorHAnsi" w:cs="Arial"/>
                <w:i/>
                <w:sz w:val="18"/>
                <w:szCs w:val="18"/>
              </w:rPr>
              <w:t>287.</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55</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3)(a)</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 xml:space="preserve">, </w:t>
            </w:r>
            <w:r w:rsidRPr="00062D49">
              <w:rPr>
                <w:rFonts w:asciiTheme="minorHAnsi" w:eastAsia="Arial" w:hAnsiTheme="minorHAnsi" w:cs="Arial"/>
                <w:i/>
                <w:spacing w:val="-2"/>
                <w:sz w:val="18"/>
                <w:szCs w:val="18"/>
              </w:rPr>
              <w:t>a</w:t>
            </w:r>
            <w:r w:rsidRPr="00062D49">
              <w:rPr>
                <w:rFonts w:asciiTheme="minorHAnsi" w:eastAsia="Arial" w:hAnsiTheme="minorHAnsi" w:cs="Arial"/>
                <w:i/>
                <w:spacing w:val="-1"/>
                <w:sz w:val="18"/>
                <w:szCs w:val="18"/>
              </w:rPr>
              <w:t>n</w:t>
            </w:r>
            <w:r w:rsidRPr="00062D49">
              <w:rPr>
                <w:rFonts w:asciiTheme="minorHAnsi" w:eastAsia="Arial" w:hAnsiTheme="minorHAnsi" w:cs="Arial"/>
                <w:i/>
                <w:sz w:val="18"/>
                <w:szCs w:val="18"/>
              </w:rPr>
              <w:t>d</w:t>
            </w:r>
            <w:r w:rsidRPr="00062D49">
              <w:rPr>
                <w:rFonts w:asciiTheme="minorHAnsi" w:eastAsia="Arial" w:hAnsiTheme="minorHAnsi" w:cs="Arial"/>
                <w:i/>
                <w:spacing w:val="-11"/>
                <w:sz w:val="18"/>
                <w:szCs w:val="18"/>
              </w:rPr>
              <w:t xml:space="preserve"> </w:t>
            </w:r>
            <w:r w:rsidRPr="00062D49">
              <w:rPr>
                <w:rFonts w:asciiTheme="minorHAnsi" w:eastAsia="Arial" w:hAnsiTheme="minorHAnsi" w:cs="Arial"/>
                <w:i/>
                <w:spacing w:val="1"/>
                <w:sz w:val="18"/>
                <w:szCs w:val="18"/>
              </w:rPr>
              <w:t>2</w:t>
            </w:r>
            <w:r w:rsidRPr="00062D49">
              <w:rPr>
                <w:rFonts w:asciiTheme="minorHAnsi" w:eastAsia="Arial" w:hAnsiTheme="minorHAnsi" w:cs="Arial"/>
                <w:i/>
                <w:sz w:val="18"/>
                <w:szCs w:val="18"/>
              </w:rPr>
              <w:t>87.0</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1,</w:t>
            </w:r>
            <w:r w:rsidRPr="00062D49">
              <w:rPr>
                <w:rFonts w:asciiTheme="minorHAnsi" w:eastAsia="Arial" w:hAnsiTheme="minorHAnsi" w:cs="Arial"/>
                <w:i/>
                <w:spacing w:val="-10"/>
                <w:sz w:val="18"/>
                <w:szCs w:val="18"/>
              </w:rPr>
              <w:t xml:space="preserve"> </w:t>
            </w:r>
            <w:r w:rsidRPr="00062D49">
              <w:rPr>
                <w:rFonts w:asciiTheme="minorHAnsi" w:eastAsia="Arial" w:hAnsiTheme="minorHAnsi" w:cs="Arial"/>
                <w:i/>
                <w:spacing w:val="-2"/>
                <w:sz w:val="18"/>
                <w:szCs w:val="18"/>
              </w:rPr>
              <w:t>2</w:t>
            </w:r>
            <w:r w:rsidRPr="00062D49">
              <w:rPr>
                <w:rFonts w:asciiTheme="minorHAnsi" w:eastAsia="Arial" w:hAnsiTheme="minorHAnsi" w:cs="Arial"/>
                <w:i/>
                <w:spacing w:val="-1"/>
                <w:sz w:val="18"/>
                <w:szCs w:val="18"/>
              </w:rPr>
              <w:t>8</w:t>
            </w:r>
            <w:r w:rsidRPr="00062D49">
              <w:rPr>
                <w:rFonts w:asciiTheme="minorHAnsi" w:eastAsia="Arial" w:hAnsiTheme="minorHAnsi" w:cs="Arial"/>
                <w:i/>
                <w:spacing w:val="-2"/>
                <w:sz w:val="18"/>
                <w:szCs w:val="18"/>
              </w:rPr>
              <w:t>7</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05</w:t>
            </w:r>
            <w:r w:rsidRPr="00062D49">
              <w:rPr>
                <w:rFonts w:asciiTheme="minorHAnsi" w:eastAsia="Arial" w:hAnsiTheme="minorHAnsi" w:cs="Arial"/>
                <w:i/>
                <w:spacing w:val="-2"/>
                <w:sz w:val="18"/>
                <w:szCs w:val="18"/>
              </w:rPr>
              <w:t>5</w:t>
            </w:r>
            <w:r w:rsidRPr="00062D49">
              <w:rPr>
                <w:rFonts w:asciiTheme="minorHAnsi" w:eastAsia="Arial" w:hAnsiTheme="minorHAnsi" w:cs="Arial"/>
                <w:i/>
                <w:sz w:val="18"/>
                <w:szCs w:val="18"/>
              </w:rPr>
              <w:t>(</w:t>
            </w:r>
            <w:r w:rsidRPr="00062D49">
              <w:rPr>
                <w:rFonts w:asciiTheme="minorHAnsi" w:eastAsia="Arial" w:hAnsiTheme="minorHAnsi" w:cs="Arial"/>
                <w:i/>
                <w:spacing w:val="-2"/>
                <w:sz w:val="18"/>
                <w:szCs w:val="18"/>
              </w:rPr>
              <w:t>4</w:t>
            </w:r>
            <w:r w:rsidRPr="00062D49">
              <w:rPr>
                <w:rFonts w:asciiTheme="minorHAnsi" w:eastAsia="Arial" w:hAnsiTheme="minorHAnsi" w:cs="Arial"/>
                <w:i/>
                <w:sz w:val="18"/>
                <w:szCs w:val="18"/>
              </w:rPr>
              <w:t>), F.S, 119.</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71 F.S. (public meetings)</w:t>
            </w:r>
            <w:r w:rsidR="00963CC5">
              <w:rPr>
                <w:rFonts w:asciiTheme="minorHAnsi" w:eastAsia="Arial" w:hAnsiTheme="minorHAnsi" w:cs="Arial"/>
                <w:i/>
                <w:sz w:val="18"/>
                <w:szCs w:val="18"/>
              </w:rPr>
              <w:t>, 120.57(3) F.S. and 287.042(c) F.S.</w:t>
            </w:r>
            <w:r w:rsidRPr="00062D49">
              <w:rPr>
                <w:rFonts w:asciiTheme="minorHAnsi" w:eastAsia="Arial" w:hAnsiTheme="minorHAnsi" w:cs="Arial"/>
                <w:i/>
                <w:sz w:val="18"/>
                <w:szCs w:val="18"/>
              </w:rPr>
              <w:t>; 40</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USC</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1</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01-</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104</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(“Br</w:t>
            </w:r>
            <w:r w:rsidRPr="00062D49">
              <w:rPr>
                <w:rFonts w:asciiTheme="minorHAnsi" w:eastAsia="Arial" w:hAnsiTheme="minorHAnsi" w:cs="Arial"/>
                <w:i/>
                <w:spacing w:val="1"/>
                <w:sz w:val="18"/>
                <w:szCs w:val="18"/>
              </w:rPr>
              <w:t>oo</w:t>
            </w:r>
            <w:r w:rsidRPr="00062D49">
              <w:rPr>
                <w:rFonts w:asciiTheme="minorHAnsi" w:eastAsia="Arial" w:hAnsiTheme="minorHAnsi" w:cs="Arial"/>
                <w:i/>
                <w:sz w:val="18"/>
                <w:szCs w:val="18"/>
              </w:rPr>
              <w:t>ks</w:t>
            </w:r>
            <w:r w:rsidRPr="00062D49">
              <w:rPr>
                <w:rFonts w:asciiTheme="minorHAnsi" w:eastAsia="Arial" w:hAnsiTheme="minorHAnsi" w:cs="Arial"/>
                <w:i/>
                <w:spacing w:val="-7"/>
                <w:sz w:val="18"/>
                <w:szCs w:val="18"/>
              </w:rPr>
              <w:t xml:space="preserve"> </w:t>
            </w:r>
            <w:r w:rsidRPr="00062D49">
              <w:rPr>
                <w:rFonts w:asciiTheme="minorHAnsi" w:eastAsia="Arial" w:hAnsiTheme="minorHAnsi" w:cs="Arial"/>
                <w:i/>
                <w:sz w:val="18"/>
                <w:szCs w:val="18"/>
              </w:rPr>
              <w:t xml:space="preserve">Act”), </w:t>
            </w:r>
            <w:r w:rsidRPr="00062D49">
              <w:rPr>
                <w:rFonts w:asciiTheme="minorHAnsi" w:eastAsia="Arial" w:hAnsiTheme="minorHAnsi" w:cs="Arial"/>
                <w:i/>
                <w:spacing w:val="-1"/>
                <w:sz w:val="18"/>
                <w:szCs w:val="18"/>
              </w:rPr>
              <w:t>2</w:t>
            </w:r>
            <w:r w:rsidRPr="00062D49">
              <w:rPr>
                <w:rFonts w:asciiTheme="minorHAnsi" w:eastAsia="Arial" w:hAnsiTheme="minorHAnsi" w:cs="Arial"/>
                <w:i/>
                <w:sz w:val="18"/>
                <w:szCs w:val="18"/>
              </w:rPr>
              <w:t>3</w:t>
            </w:r>
            <w:r w:rsidRPr="00062D49">
              <w:rPr>
                <w:rFonts w:asciiTheme="minorHAnsi" w:eastAsia="Arial" w:hAnsiTheme="minorHAnsi" w:cs="Arial"/>
                <w:i/>
                <w:spacing w:val="24"/>
                <w:sz w:val="18"/>
                <w:szCs w:val="18"/>
              </w:rPr>
              <w:t xml:space="preserve"> </w:t>
            </w:r>
            <w:r w:rsidRPr="00062D49">
              <w:rPr>
                <w:rFonts w:asciiTheme="minorHAnsi" w:eastAsia="Arial" w:hAnsiTheme="minorHAnsi" w:cs="Arial"/>
                <w:i/>
                <w:sz w:val="18"/>
                <w:szCs w:val="18"/>
              </w:rPr>
              <w:t>U</w:t>
            </w:r>
            <w:r w:rsidRPr="00062D49">
              <w:rPr>
                <w:rFonts w:asciiTheme="minorHAnsi" w:eastAsia="Arial" w:hAnsiTheme="minorHAnsi" w:cs="Arial"/>
                <w:i/>
                <w:spacing w:val="1"/>
                <w:sz w:val="18"/>
                <w:szCs w:val="18"/>
              </w:rPr>
              <w:t>S</w:t>
            </w:r>
            <w:r w:rsidRPr="00062D49">
              <w:rPr>
                <w:rFonts w:asciiTheme="minorHAnsi" w:eastAsia="Arial" w:hAnsiTheme="minorHAnsi" w:cs="Arial"/>
                <w:i/>
                <w:sz w:val="18"/>
                <w:szCs w:val="18"/>
              </w:rPr>
              <w:t>C</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12(b</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(2)(A),</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z w:val="18"/>
                <w:szCs w:val="18"/>
              </w:rPr>
              <w:t>23</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z w:val="18"/>
                <w:szCs w:val="18"/>
              </w:rPr>
              <w:t>CFR 172.7(a)(1); Ch 14</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75</w:t>
            </w:r>
            <w:r w:rsidRPr="00062D49">
              <w:rPr>
                <w:rFonts w:asciiTheme="minorHAnsi" w:eastAsia="Arial" w:hAnsiTheme="minorHAnsi" w:cs="Arial"/>
                <w:i/>
                <w:spacing w:val="2"/>
                <w:sz w:val="18"/>
                <w:szCs w:val="18"/>
              </w:rPr>
              <w:t>.</w:t>
            </w:r>
            <w:r w:rsidRPr="00062D49">
              <w:rPr>
                <w:rFonts w:asciiTheme="minorHAnsi" w:eastAsia="Arial" w:hAnsiTheme="minorHAnsi" w:cs="Arial"/>
                <w:i/>
                <w:sz w:val="18"/>
                <w:szCs w:val="18"/>
              </w:rPr>
              <w:t>003, F.A.C.</w:t>
            </w:r>
            <w:r w:rsidR="0091572C">
              <w:rPr>
                <w:rFonts w:asciiTheme="minorHAnsi" w:eastAsia="Arial" w:hAnsiTheme="minorHAnsi" w:cs="Arial"/>
                <w:i/>
                <w:sz w:val="18"/>
                <w:szCs w:val="18"/>
              </w:rPr>
              <w:t xml:space="preserve"> </w:t>
            </w:r>
            <w:hyperlink r:id="rId12" w:history="1">
              <w:r w:rsidR="0091572C" w:rsidRPr="0091572C">
                <w:rPr>
                  <w:rStyle w:val="Hyperlink"/>
                  <w:rFonts w:asciiTheme="minorHAnsi" w:eastAsia="Arial" w:hAnsiTheme="minorHAnsi" w:cs="Arial"/>
                  <w:i/>
                  <w:sz w:val="18"/>
                  <w:szCs w:val="18"/>
                </w:rPr>
                <w:t>(FDOT prequalification work types and requirements)</w:t>
              </w:r>
            </w:hyperlink>
            <w:r w:rsidR="0091572C">
              <w:rPr>
                <w:rFonts w:asciiTheme="minorHAnsi" w:eastAsia="Arial" w:hAnsiTheme="minorHAnsi" w:cs="Arial"/>
                <w:i/>
                <w:sz w:val="18"/>
                <w:szCs w:val="18"/>
              </w:rPr>
              <w:t>;</w:t>
            </w:r>
            <w:r w:rsidRPr="00062D49">
              <w:rPr>
                <w:rFonts w:asciiTheme="minorHAnsi" w:eastAsia="Arial" w:hAnsiTheme="minorHAnsi" w:cs="Arial"/>
                <w:i/>
                <w:sz w:val="18"/>
                <w:szCs w:val="18"/>
              </w:rPr>
              <w:t xml:space="preserve"> LP Manual Ch 1</w:t>
            </w:r>
            <w:r w:rsidR="00544ECB">
              <w:rPr>
                <w:rFonts w:asciiTheme="minorHAnsi" w:eastAsia="Arial" w:hAnsiTheme="minorHAnsi" w:cs="Arial"/>
                <w:i/>
                <w:sz w:val="18"/>
                <w:szCs w:val="18"/>
              </w:rPr>
              <w:t>4</w:t>
            </w:r>
            <w:r w:rsidR="00C5240A">
              <w:rPr>
                <w:rFonts w:asciiTheme="minorHAnsi" w:eastAsia="Arial" w:hAnsiTheme="minorHAnsi" w:cs="Arial"/>
                <w:i/>
                <w:sz w:val="18"/>
                <w:szCs w:val="18"/>
              </w:rPr>
              <w:t xml:space="preserve"> </w:t>
            </w:r>
            <w:r w:rsidRPr="00062D49">
              <w:rPr>
                <w:rFonts w:asciiTheme="minorHAnsi" w:eastAsia="Arial" w:hAnsiTheme="minorHAnsi" w:cs="Arial"/>
                <w:i/>
                <w:sz w:val="18"/>
                <w:szCs w:val="18"/>
              </w:rPr>
              <w:t>and Ch 1</w:t>
            </w:r>
            <w:r w:rsidR="00544ECB">
              <w:rPr>
                <w:rFonts w:asciiTheme="minorHAnsi" w:eastAsia="Arial" w:hAnsiTheme="minorHAnsi" w:cs="Arial"/>
                <w:i/>
                <w:sz w:val="18"/>
                <w:szCs w:val="18"/>
              </w:rPr>
              <w:t>7</w:t>
            </w:r>
            <w:r w:rsidR="00C5240A">
              <w:rPr>
                <w:rFonts w:asciiTheme="minorHAnsi" w:eastAsia="Arial" w:hAnsiTheme="minorHAnsi" w:cs="Arial"/>
                <w:i/>
                <w:sz w:val="18"/>
                <w:szCs w:val="18"/>
              </w:rPr>
              <w:t xml:space="preserve"> (off-system critical project definitions)</w:t>
            </w:r>
            <w:r w:rsidR="002516F0">
              <w:rPr>
                <w:rFonts w:asciiTheme="minorHAnsi" w:eastAsia="Arial" w:hAnsiTheme="minorHAnsi" w:cs="Arial"/>
                <w:i/>
                <w:sz w:val="18"/>
                <w:szCs w:val="18"/>
              </w:rPr>
              <w:t xml:space="preserve"> (FDOT Topic No. 525-010-300)</w:t>
            </w:r>
          </w:p>
        </w:tc>
      </w:tr>
      <w:tr w:rsidR="00062D49" w:rsidRPr="007647B3" w14:paraId="64B313D6" w14:textId="77777777" w:rsidTr="39C3065E">
        <w:trPr>
          <w:trHeight w:val="288"/>
        </w:trPr>
        <w:tc>
          <w:tcPr>
            <w:tcW w:w="0" w:type="auto"/>
            <w:shd w:val="clear" w:color="auto" w:fill="EDEDED" w:themeFill="accent3" w:themeFillTint="33"/>
          </w:tcPr>
          <w:p w14:paraId="7A7E9CE2" w14:textId="77777777" w:rsidR="00062D49" w:rsidRPr="00E07CBC" w:rsidRDefault="00062D49" w:rsidP="00E07CBC">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6655734D" w14:textId="075D0DC6" w:rsidR="00062D49" w:rsidRPr="007647B3" w:rsidRDefault="00062D49" w:rsidP="00E07CBC">
            <w:pPr>
              <w:pStyle w:val="ListParagraph"/>
              <w:numPr>
                <w:ilvl w:val="0"/>
                <w:numId w:val="5"/>
              </w:numPr>
              <w:spacing w:before="1" w:line="276" w:lineRule="auto"/>
              <w:ind w:right="90"/>
              <w:jc w:val="both"/>
              <w:rPr>
                <w:rFonts w:asciiTheme="minorHAnsi" w:eastAsia="MS Gothic" w:hAnsiTheme="minorHAnsi" w:cs="Segoe UI Symbol"/>
              </w:rPr>
            </w:pPr>
            <w:r w:rsidRPr="007647B3">
              <w:rPr>
                <w:rFonts w:asciiTheme="minorHAnsi" w:eastAsia="MS Gothic" w:hAnsiTheme="minorHAnsi" w:cs="Segoe UI Symbol"/>
              </w:rPr>
              <w:t xml:space="preserve">Solicitation publicly announced in uniform and consistent </w:t>
            </w:r>
            <w:proofErr w:type="gramStart"/>
            <w:r w:rsidRPr="007647B3">
              <w:rPr>
                <w:rFonts w:asciiTheme="minorHAnsi" w:eastAsia="MS Gothic" w:hAnsiTheme="minorHAnsi" w:cs="Segoe UI Symbol"/>
              </w:rPr>
              <w:t>manner</w:t>
            </w:r>
            <w:proofErr w:type="gramEnd"/>
            <w:r w:rsidRPr="007647B3">
              <w:rPr>
                <w:rFonts w:asciiTheme="minorHAnsi" w:eastAsia="MS Gothic" w:hAnsiTheme="minorHAnsi" w:cs="Segoe UI Symbol"/>
              </w:rPr>
              <w:t xml:space="preserve"> not less than </w:t>
            </w:r>
            <w:r w:rsidRPr="00C900FD">
              <w:rPr>
                <w:rFonts w:asciiTheme="minorHAnsi" w:eastAsia="MS Gothic" w:hAnsiTheme="minorHAnsi" w:cs="Segoe UI Symbol"/>
                <w:b/>
                <w:u w:val="single"/>
              </w:rPr>
              <w:t xml:space="preserve">14 </w:t>
            </w:r>
            <w:proofErr w:type="gramStart"/>
            <w:r w:rsidRPr="00C900FD">
              <w:rPr>
                <w:rFonts w:asciiTheme="minorHAnsi" w:eastAsia="MS Gothic" w:hAnsiTheme="minorHAnsi" w:cs="Segoe UI Symbol"/>
                <w:b/>
                <w:u w:val="single"/>
              </w:rPr>
              <w:t>days</w:t>
            </w:r>
            <w:r w:rsidRPr="007647B3">
              <w:rPr>
                <w:rFonts w:asciiTheme="minorHAnsi" w:eastAsia="MS Gothic" w:hAnsiTheme="minorHAnsi" w:cs="Segoe UI Symbol"/>
              </w:rPr>
              <w:t>?</w:t>
            </w:r>
            <w:proofErr w:type="gramEnd"/>
            <w:r w:rsidRPr="007647B3">
              <w:rPr>
                <w:rFonts w:asciiTheme="minorHAnsi" w:eastAsia="MS Gothic" w:hAnsiTheme="minorHAnsi" w:cs="Segoe UI Symbol"/>
              </w:rPr>
              <w:t xml:space="preserve"> </w:t>
            </w:r>
            <w:r w:rsidR="00AB758A">
              <w:rPr>
                <w:rFonts w:asciiTheme="minorHAnsi" w:eastAsia="MS Gothic" w:hAnsiTheme="minorHAnsi" w:cs="Segoe UI Symbol"/>
              </w:rPr>
              <w:fldChar w:fldCharType="begin">
                <w:ffData>
                  <w:name w:val="Check2"/>
                  <w:enabled/>
                  <w:calcOnExit w:val="0"/>
                  <w:checkBox>
                    <w:size w:val="16"/>
                    <w:default w:val="0"/>
                  </w:checkBox>
                </w:ffData>
              </w:fldChar>
            </w:r>
            <w:bookmarkStart w:id="4" w:name="Check2"/>
            <w:r w:rsidR="00AB758A">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bookmarkEnd w:id="4"/>
          </w:p>
          <w:p w14:paraId="77352BB5" w14:textId="72E6CC92" w:rsidR="00062D49" w:rsidRPr="00ED3064" w:rsidRDefault="007647B3" w:rsidP="00E07CBC">
            <w:pPr>
              <w:pStyle w:val="ListParagraph"/>
              <w:numPr>
                <w:ilvl w:val="0"/>
                <w:numId w:val="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For longlist process</w:t>
            </w:r>
            <w:r w:rsidR="00C02854">
              <w:rPr>
                <w:rFonts w:asciiTheme="minorHAnsi" w:eastAsia="MS Gothic" w:hAnsiTheme="minorHAnsi" w:cs="Segoe UI Symbol"/>
              </w:rPr>
              <w:t xml:space="preserve"> (</w:t>
            </w:r>
            <w:r w:rsidR="00C02854" w:rsidRPr="00ED3064">
              <w:rPr>
                <w:rFonts w:asciiTheme="minorHAnsi" w:eastAsia="MS Gothic" w:hAnsiTheme="minorHAnsi" w:cs="Segoe UI Symbol"/>
              </w:rPr>
              <w:t>two-</w:t>
            </w:r>
            <w:r w:rsidR="00526095" w:rsidRPr="00ED3064">
              <w:rPr>
                <w:rFonts w:asciiTheme="minorHAnsi" w:eastAsia="MS Gothic" w:hAnsiTheme="minorHAnsi" w:cs="Segoe UI Symbol"/>
              </w:rPr>
              <w:t>step process</w:t>
            </w:r>
            <w:r w:rsidR="00401B81" w:rsidRPr="00ED3064">
              <w:rPr>
                <w:rFonts w:asciiTheme="minorHAnsi" w:eastAsia="MS Gothic" w:hAnsiTheme="minorHAnsi" w:cs="Segoe UI Symbol"/>
              </w:rPr>
              <w:t xml:space="preserve"> inclu</w:t>
            </w:r>
            <w:r w:rsidR="00F110C6" w:rsidRPr="00ED3064">
              <w:rPr>
                <w:rFonts w:asciiTheme="minorHAnsi" w:eastAsia="MS Gothic" w:hAnsiTheme="minorHAnsi" w:cs="Segoe UI Symbol"/>
              </w:rPr>
              <w:t>des short</w:t>
            </w:r>
            <w:r w:rsidR="00401B81" w:rsidRPr="00ED3064">
              <w:rPr>
                <w:rFonts w:asciiTheme="minorHAnsi" w:eastAsia="MS Gothic" w:hAnsiTheme="minorHAnsi" w:cs="Segoe UI Symbol"/>
              </w:rPr>
              <w:t>list</w:t>
            </w:r>
            <w:r w:rsidR="00526095" w:rsidRPr="00ED3064">
              <w:rPr>
                <w:rFonts w:asciiTheme="minorHAnsi" w:eastAsia="MS Gothic" w:hAnsiTheme="minorHAnsi" w:cs="Segoe UI Symbol"/>
              </w:rPr>
              <w:t>)</w:t>
            </w:r>
            <w:r w:rsidRPr="00ED3064">
              <w:rPr>
                <w:rFonts w:asciiTheme="minorHAnsi" w:eastAsia="MS Gothic" w:hAnsiTheme="minorHAnsi" w:cs="Segoe UI Symbol"/>
              </w:rPr>
              <w:t xml:space="preserve">: </w:t>
            </w:r>
            <w:r w:rsidR="00062D49" w:rsidRPr="00ED3064">
              <w:rPr>
                <w:rFonts w:asciiTheme="minorHAnsi" w:eastAsia="MS Gothic" w:hAnsiTheme="minorHAnsi" w:cs="Segoe UI Symbol"/>
              </w:rPr>
              <w:t xml:space="preserve">Solicitation is </w:t>
            </w:r>
            <w:r w:rsidR="00C02854" w:rsidRPr="00ED3064">
              <w:rPr>
                <w:rFonts w:asciiTheme="minorHAnsi" w:eastAsia="MS Gothic" w:hAnsiTheme="minorHAnsi" w:cs="Segoe UI Symbol"/>
              </w:rPr>
              <w:t xml:space="preserve">published </w:t>
            </w:r>
            <w:r w:rsidR="00062D49" w:rsidRPr="00ED3064">
              <w:rPr>
                <w:rFonts w:asciiTheme="minorHAnsi" w:eastAsia="MS Gothic" w:hAnsiTheme="minorHAnsi" w:cs="Segoe UI Symbol"/>
              </w:rPr>
              <w:t>regional</w:t>
            </w:r>
            <w:r w:rsidR="00401B81" w:rsidRPr="00ED3064">
              <w:rPr>
                <w:rFonts w:asciiTheme="minorHAnsi" w:eastAsia="MS Gothic" w:hAnsiTheme="minorHAnsi" w:cs="Segoe UI Symbol"/>
              </w:rPr>
              <w:t>ly</w:t>
            </w:r>
            <w:r w:rsidR="00062D49" w:rsidRPr="00ED3064">
              <w:rPr>
                <w:rFonts w:asciiTheme="minorHAnsi" w:eastAsia="MS Gothic" w:hAnsiTheme="minorHAnsi" w:cs="Segoe UI Symbol"/>
              </w:rPr>
              <w:t xml:space="preserve"> and defines the </w:t>
            </w:r>
            <w:r w:rsidR="001369BE" w:rsidRPr="00ED3064">
              <w:rPr>
                <w:rFonts w:asciiTheme="minorHAnsi" w:eastAsia="MS Gothic" w:hAnsiTheme="minorHAnsi" w:cs="Segoe UI Symbol"/>
              </w:rPr>
              <w:t xml:space="preserve">request for qualifications including </w:t>
            </w:r>
            <w:r w:rsidR="00062D49" w:rsidRPr="00ED3064">
              <w:rPr>
                <w:rFonts w:asciiTheme="minorHAnsi" w:eastAsia="MS Gothic" w:hAnsiTheme="minorHAnsi" w:cs="Segoe UI Symbol"/>
              </w:rPr>
              <w:t xml:space="preserve">project description, scope, qualifications, selection process, </w:t>
            </w:r>
            <w:r w:rsidR="001369BE" w:rsidRPr="00ED3064">
              <w:rPr>
                <w:rFonts w:asciiTheme="minorHAnsi" w:eastAsia="MS Gothic" w:hAnsiTheme="minorHAnsi" w:cs="Segoe UI Symbol"/>
              </w:rPr>
              <w:t>evaluation</w:t>
            </w:r>
            <w:r w:rsidR="00062D49" w:rsidRPr="00ED3064">
              <w:rPr>
                <w:rFonts w:asciiTheme="minorHAnsi" w:eastAsia="MS Gothic" w:hAnsiTheme="minorHAnsi" w:cs="Segoe UI Symbol"/>
              </w:rPr>
              <w:t xml:space="preserve"> criteria, and selection schedule?</w:t>
            </w:r>
            <w:r w:rsidRPr="00ED3064">
              <w:rPr>
                <w:rFonts w:asciiTheme="minorHAnsi" w:eastAsia="MS Gothic" w:hAnsiTheme="minorHAnsi" w:cs="Segoe UI Symbol"/>
              </w:rPr>
              <w:t xml:space="preserve"> </w:t>
            </w:r>
            <w:r w:rsidR="00AB758A">
              <w:rPr>
                <w:rFonts w:asciiTheme="minorHAnsi" w:eastAsia="MS Gothic" w:hAnsiTheme="minorHAnsi" w:cs="Segoe UI Symbol"/>
              </w:rPr>
              <w:fldChar w:fldCharType="begin">
                <w:ffData>
                  <w:name w:val="Check2"/>
                  <w:enabled/>
                  <w:calcOnExit w:val="0"/>
                  <w:checkBox>
                    <w:size w:val="16"/>
                    <w:default w:val="0"/>
                  </w:checkBox>
                </w:ffData>
              </w:fldChar>
            </w:r>
            <w:r w:rsidR="00AB758A">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p>
          <w:p w14:paraId="4DDABDAF" w14:textId="6FFAB34F" w:rsidR="007647B3" w:rsidRPr="007647B3" w:rsidRDefault="007647B3" w:rsidP="00E07CBC">
            <w:pPr>
              <w:pStyle w:val="ListParagraph"/>
              <w:numPr>
                <w:ilvl w:val="0"/>
                <w:numId w:val="5"/>
              </w:numPr>
              <w:spacing w:before="1" w:line="276" w:lineRule="auto"/>
              <w:ind w:right="90"/>
              <w:jc w:val="both"/>
              <w:rPr>
                <w:rFonts w:asciiTheme="minorHAnsi" w:eastAsia="MS Gothic" w:hAnsiTheme="minorHAnsi" w:cs="Segoe UI Symbol"/>
              </w:rPr>
            </w:pPr>
            <w:r w:rsidRPr="00ED3064">
              <w:rPr>
                <w:rFonts w:asciiTheme="minorHAnsi" w:eastAsia="MS Gothic" w:hAnsiTheme="minorHAnsi" w:cs="Segoe UI Symbol"/>
              </w:rPr>
              <w:t>For shortlist process</w:t>
            </w:r>
            <w:r w:rsidR="00526095" w:rsidRPr="00ED3064">
              <w:rPr>
                <w:rFonts w:asciiTheme="minorHAnsi" w:eastAsia="MS Gothic" w:hAnsiTheme="minorHAnsi" w:cs="Segoe UI Symbol"/>
              </w:rPr>
              <w:t xml:space="preserve"> (one step or combined process)</w:t>
            </w:r>
            <w:r w:rsidRPr="00ED3064">
              <w:rPr>
                <w:rFonts w:asciiTheme="minorHAnsi" w:eastAsia="MS Gothic" w:hAnsiTheme="minorHAnsi" w:cs="Segoe UI Symbol"/>
              </w:rPr>
              <w:t xml:space="preserve">: </w:t>
            </w:r>
            <w:r w:rsidR="001369BE" w:rsidRPr="00ED3064">
              <w:rPr>
                <w:rFonts w:asciiTheme="minorHAnsi" w:eastAsia="MS Gothic" w:hAnsiTheme="minorHAnsi" w:cs="Segoe UI Symbol"/>
              </w:rPr>
              <w:t xml:space="preserve">Solicitation is </w:t>
            </w:r>
            <w:r w:rsidR="00401B81" w:rsidRPr="00ED3064">
              <w:rPr>
                <w:rFonts w:asciiTheme="minorHAnsi" w:eastAsia="MS Gothic" w:hAnsiTheme="minorHAnsi" w:cs="Segoe UI Symbol"/>
              </w:rPr>
              <w:t xml:space="preserve">published </w:t>
            </w:r>
            <w:r w:rsidR="001369BE" w:rsidRPr="00ED3064">
              <w:rPr>
                <w:rFonts w:asciiTheme="minorHAnsi" w:eastAsia="MS Gothic" w:hAnsiTheme="minorHAnsi" w:cs="Segoe UI Symbol"/>
              </w:rPr>
              <w:t>regional</w:t>
            </w:r>
            <w:r w:rsidR="00401B81" w:rsidRPr="00ED3064">
              <w:rPr>
                <w:rFonts w:asciiTheme="minorHAnsi" w:eastAsia="MS Gothic" w:hAnsiTheme="minorHAnsi" w:cs="Segoe UI Symbol"/>
              </w:rPr>
              <w:t>ly</w:t>
            </w:r>
            <w:r w:rsidR="001369BE" w:rsidRPr="00ED3064">
              <w:rPr>
                <w:rFonts w:asciiTheme="minorHAnsi" w:eastAsia="MS Gothic" w:hAnsiTheme="minorHAnsi" w:cs="Segoe UI Symbol"/>
              </w:rPr>
              <w:t>;</w:t>
            </w:r>
            <w:r w:rsidRPr="00ED3064">
              <w:rPr>
                <w:rFonts w:asciiTheme="minorHAnsi" w:eastAsia="MS Gothic" w:hAnsiTheme="minorHAnsi" w:cs="Segoe UI Symbol"/>
              </w:rPr>
              <w:t xml:space="preserve"> defines</w:t>
            </w:r>
            <w:r w:rsidRPr="007647B3">
              <w:rPr>
                <w:rFonts w:asciiTheme="minorHAnsi" w:eastAsia="MS Gothic" w:hAnsiTheme="minorHAnsi" w:cs="Segoe UI Symbol"/>
              </w:rPr>
              <w:t xml:space="preserve"> the general project description, scope and qualifications</w:t>
            </w:r>
            <w:r w:rsidR="001369BE">
              <w:rPr>
                <w:rFonts w:asciiTheme="minorHAnsi" w:eastAsia="MS Gothic" w:hAnsiTheme="minorHAnsi" w:cs="Segoe UI Symbol"/>
              </w:rPr>
              <w:t>;</w:t>
            </w:r>
            <w:r w:rsidRPr="007647B3">
              <w:rPr>
                <w:rFonts w:asciiTheme="minorHAnsi" w:eastAsia="MS Gothic" w:hAnsiTheme="minorHAnsi" w:cs="Segoe UI Symbol"/>
              </w:rPr>
              <w:t xml:space="preserve"> and provides access to the RFP for all interested consultants? </w:t>
            </w:r>
            <w:r w:rsidR="00AB758A">
              <w:rPr>
                <w:rFonts w:asciiTheme="minorHAnsi" w:eastAsia="MS Gothic" w:hAnsiTheme="minorHAnsi" w:cs="Segoe UI Symbol"/>
              </w:rPr>
              <w:fldChar w:fldCharType="begin">
                <w:ffData>
                  <w:name w:val="Check2"/>
                  <w:enabled/>
                  <w:calcOnExit w:val="0"/>
                  <w:checkBox>
                    <w:size w:val="16"/>
                    <w:default w:val="0"/>
                  </w:checkBox>
                </w:ffData>
              </w:fldChar>
            </w:r>
            <w:r w:rsidR="00AB758A">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p>
          <w:p w14:paraId="5BABB106" w14:textId="2E957FAB" w:rsidR="007647B3" w:rsidRPr="00300AD5" w:rsidRDefault="00062D49" w:rsidP="00AB758A">
            <w:pPr>
              <w:pStyle w:val="ListParagraph"/>
              <w:numPr>
                <w:ilvl w:val="0"/>
                <w:numId w:val="5"/>
              </w:numPr>
              <w:tabs>
                <w:tab w:val="left" w:pos="5034"/>
              </w:tabs>
              <w:spacing w:before="1" w:line="276" w:lineRule="auto"/>
              <w:ind w:right="90"/>
              <w:jc w:val="both"/>
              <w:rPr>
                <w:rFonts w:asciiTheme="minorHAnsi" w:eastAsia="MS Gothic" w:hAnsiTheme="minorHAnsi" w:cs="Segoe UI Symbol"/>
              </w:rPr>
            </w:pPr>
            <w:r w:rsidRPr="007647B3">
              <w:rPr>
                <w:rFonts w:asciiTheme="minorHAnsi" w:eastAsia="MS Gothic" w:hAnsiTheme="minorHAnsi" w:cs="Segoe UI Symbol"/>
              </w:rPr>
              <w:t>Solicitation</w:t>
            </w:r>
            <w:r w:rsidR="00321AD1">
              <w:rPr>
                <w:rFonts w:asciiTheme="minorHAnsi" w:eastAsia="MS Gothic" w:hAnsiTheme="minorHAnsi" w:cs="Segoe UI Symbol"/>
              </w:rPr>
              <w:t xml:space="preserve"> </w:t>
            </w:r>
            <w:r w:rsidR="00321AD1" w:rsidRPr="007226B9">
              <w:rPr>
                <w:rFonts w:asciiTheme="minorHAnsi" w:eastAsia="MS Gothic" w:hAnsiTheme="minorHAnsi" w:cs="Segoe UI Symbol"/>
              </w:rPr>
              <w:t>u</w:t>
            </w:r>
            <w:r w:rsidR="00032106" w:rsidRPr="00321AD1">
              <w:rPr>
                <w:rFonts w:asciiTheme="minorHAnsi" w:eastAsia="MS Gothic" w:hAnsiTheme="minorHAnsi" w:cs="Segoe UI Symbol"/>
              </w:rPr>
              <w:t>ploaded to GAP</w:t>
            </w:r>
            <w:r w:rsidR="00772FFD">
              <w:rPr>
                <w:rFonts w:asciiTheme="minorHAnsi" w:eastAsia="MS Gothic" w:hAnsiTheme="minorHAnsi" w:cs="Segoe UI Symbol"/>
              </w:rPr>
              <w:t xml:space="preserve"> (Grant Application Process) system</w:t>
            </w:r>
            <w:r w:rsidR="00321AD1" w:rsidRPr="00321AD1">
              <w:rPr>
                <w:rFonts w:asciiTheme="minorHAnsi" w:eastAsia="MS Gothic" w:hAnsiTheme="minorHAnsi" w:cs="Segoe UI Symbol"/>
              </w:rPr>
              <w:t>.</w:t>
            </w:r>
            <w:r w:rsidR="00032106" w:rsidRPr="00321AD1">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E0338C">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p>
        </w:tc>
      </w:tr>
      <w:tr w:rsidR="001369BE" w:rsidRPr="007647B3" w14:paraId="353DCEA7" w14:textId="77777777" w:rsidTr="00023E89">
        <w:trPr>
          <w:trHeight w:val="755"/>
        </w:trPr>
        <w:tc>
          <w:tcPr>
            <w:tcW w:w="0" w:type="auto"/>
          </w:tcPr>
          <w:p w14:paraId="450CDEB8" w14:textId="02CAAA4E" w:rsidR="00300AD5" w:rsidRPr="007674CA" w:rsidRDefault="00300AD5" w:rsidP="007674CA">
            <w:pPr>
              <w:pStyle w:val="ListParagraph"/>
              <w:numPr>
                <w:ilvl w:val="0"/>
                <w:numId w:val="5"/>
              </w:numPr>
              <w:spacing w:before="1" w:after="0"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b/>
                <w:u w:val="single"/>
              </w:rPr>
              <w:t>RFP includes:</w:t>
            </w:r>
          </w:p>
          <w:p w14:paraId="19F636A6" w14:textId="26C3DEB4" w:rsidR="00A212E7" w:rsidRPr="00670652" w:rsidRDefault="00A212E7" w:rsidP="007674CA">
            <w:pPr>
              <w:spacing w:before="1" w:line="276" w:lineRule="auto"/>
              <w:ind w:left="702" w:right="90"/>
              <w:jc w:val="both"/>
              <w:rPr>
                <w:rFonts w:asciiTheme="minorHAnsi" w:eastAsia="MS Gothic" w:hAnsiTheme="minorHAnsi" w:cs="Segoe UI Symbol"/>
                <w:b/>
                <w:sz w:val="18"/>
                <w:szCs w:val="18"/>
              </w:rPr>
            </w:pPr>
            <w:r w:rsidRPr="00670652">
              <w:rPr>
                <w:rFonts w:asciiTheme="minorHAnsi" w:eastAsia="MS Gothic" w:hAnsiTheme="minorHAnsi" w:cs="Segoe UI Symbol"/>
                <w:b/>
                <w:sz w:val="18"/>
                <w:szCs w:val="18"/>
              </w:rPr>
              <w:t>Full definitions for each element below are provided in LP Manual Chapter 1</w:t>
            </w:r>
            <w:r w:rsidR="00544ECB">
              <w:rPr>
                <w:rFonts w:asciiTheme="minorHAnsi" w:eastAsia="MS Gothic" w:hAnsiTheme="minorHAnsi" w:cs="Segoe UI Symbol"/>
                <w:b/>
                <w:sz w:val="18"/>
                <w:szCs w:val="18"/>
              </w:rPr>
              <w:t>4</w:t>
            </w:r>
            <w:r w:rsidRPr="00670652">
              <w:rPr>
                <w:rFonts w:asciiTheme="minorHAnsi" w:eastAsia="MS Gothic" w:hAnsiTheme="minorHAnsi" w:cs="Segoe UI Symbol"/>
                <w:b/>
                <w:sz w:val="18"/>
                <w:szCs w:val="18"/>
              </w:rPr>
              <w:t>.</w:t>
            </w:r>
            <w:r w:rsidR="00E85532" w:rsidRPr="00670652">
              <w:rPr>
                <w:rFonts w:asciiTheme="minorHAnsi" w:eastAsia="MS Gothic" w:hAnsiTheme="minorHAnsi" w:cs="Segoe UI Symbol"/>
                <w:b/>
                <w:sz w:val="18"/>
                <w:szCs w:val="18"/>
              </w:rPr>
              <w:t>5.</w:t>
            </w:r>
          </w:p>
          <w:p w14:paraId="19C91ADA" w14:textId="0932B824"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D</w:t>
            </w:r>
            <w:r w:rsidR="00300AD5">
              <w:rPr>
                <w:rFonts w:asciiTheme="minorHAnsi" w:eastAsia="MS Gothic" w:hAnsiTheme="minorHAnsi" w:cs="Segoe UI Symbol"/>
              </w:rPr>
              <w:t>etailed project description. Page #</w:t>
            </w:r>
            <w:r w:rsidR="00AB758A">
              <w:rPr>
                <w:rFonts w:asciiTheme="minorHAnsi" w:eastAsia="MS Gothic" w:hAnsiTheme="minorHAnsi" w:cs="Segoe UI Symbol"/>
              </w:rPr>
              <w:t xml:space="preserve"> </w:t>
            </w:r>
            <w:r w:rsidR="00275D9C">
              <w:rPr>
                <w:rFonts w:asciiTheme="minorHAnsi" w:eastAsia="MS Gothic" w:hAnsiTheme="minorHAnsi" w:cs="Segoe UI Symbol"/>
                <w:u w:val="single"/>
              </w:rPr>
              <w:fldChar w:fldCharType="begin">
                <w:ffData>
                  <w:name w:val="Text8"/>
                  <w:enabled/>
                  <w:calcOnExit w:val="0"/>
                  <w:textInput/>
                </w:ffData>
              </w:fldChar>
            </w:r>
            <w:bookmarkStart w:id="5" w:name="Text8"/>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bookmarkEnd w:id="5"/>
          </w:p>
          <w:p w14:paraId="5317E726" w14:textId="7C5FE741"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Scope</w:t>
            </w:r>
            <w:r w:rsidR="00300AD5">
              <w:rPr>
                <w:rFonts w:asciiTheme="minorHAnsi" w:eastAsia="MS Gothic" w:hAnsiTheme="minorHAnsi" w:cs="Segoe UI Symbol"/>
              </w:rPr>
              <w:t>- includes but no</w:t>
            </w:r>
            <w:r w:rsidR="00AB758A">
              <w:rPr>
                <w:rFonts w:asciiTheme="minorHAnsi" w:eastAsia="MS Gothic" w:hAnsiTheme="minorHAnsi" w:cs="Segoe UI Symbol"/>
              </w:rPr>
              <w:t>t limited to services 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xml:space="preserve">, deliverables on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xml:space="preserve">, project </w:t>
            </w:r>
            <w:r w:rsidR="00F005C4">
              <w:rPr>
                <w:rFonts w:asciiTheme="minorHAnsi" w:eastAsia="MS Gothic" w:hAnsiTheme="minorHAnsi" w:cs="Segoe UI Symbol"/>
              </w:rPr>
              <w:t>s</w:t>
            </w:r>
            <w:r>
              <w:rPr>
                <w:rFonts w:asciiTheme="minorHAnsi" w:eastAsia="MS Gothic" w:hAnsiTheme="minorHAnsi" w:cs="Segoe UI Symbol"/>
              </w:rPr>
              <w:t xml:space="preserve">chedule </w:t>
            </w:r>
            <w:r w:rsidR="00300AD5">
              <w:rPr>
                <w:rFonts w:asciiTheme="minorHAnsi" w:eastAsia="MS Gothic" w:hAnsiTheme="minorHAnsi" w:cs="Segoe UI Symbol"/>
              </w:rPr>
              <w:t>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applicable standards</w:t>
            </w:r>
            <w:r>
              <w:rPr>
                <w:rFonts w:asciiTheme="minorHAnsi" w:eastAsia="MS Gothic" w:hAnsiTheme="minorHAnsi" w:cs="Segoe UI Symbol"/>
              </w:rPr>
              <w:t>, specifications and policies</w:t>
            </w:r>
            <w:r w:rsidR="00300AD5">
              <w:rPr>
                <w:rFonts w:asciiTheme="minorHAnsi" w:eastAsia="MS Gothic" w:hAnsiTheme="minorHAnsi" w:cs="Segoe UI Symbol"/>
              </w:rPr>
              <w:t xml:space="preserve"> 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w:t>
            </w:r>
          </w:p>
          <w:p w14:paraId="77E4B37A" w14:textId="5F796FBB" w:rsidR="00677D7B" w:rsidRPr="00D434A3" w:rsidRDefault="00677D7B" w:rsidP="00023E89">
            <w:pPr>
              <w:pStyle w:val="ListParagraph"/>
              <w:numPr>
                <w:ilvl w:val="0"/>
                <w:numId w:val="56"/>
              </w:numPr>
              <w:spacing w:before="1" w:line="276" w:lineRule="auto"/>
              <w:ind w:left="1062" w:right="90"/>
              <w:jc w:val="both"/>
              <w:rPr>
                <w:rFonts w:asciiTheme="minorHAnsi" w:eastAsia="MS Gothic" w:hAnsiTheme="minorHAnsi" w:cs="Segoe UI Symbol"/>
              </w:rPr>
            </w:pPr>
            <w:proofErr w:type="gramStart"/>
            <w:r>
              <w:rPr>
                <w:rFonts w:asciiTheme="minorHAnsi" w:eastAsia="MS Gothic" w:hAnsiTheme="minorHAnsi" w:cs="Segoe UI Symbol"/>
              </w:rPr>
              <w:t>Verify</w:t>
            </w:r>
            <w:proofErr w:type="gramEnd"/>
            <w:r>
              <w:rPr>
                <w:rFonts w:asciiTheme="minorHAnsi" w:eastAsia="MS Gothic" w:hAnsiTheme="minorHAnsi" w:cs="Segoe UI Symbol"/>
              </w:rPr>
              <w:t xml:space="preserve"> the scope of services is limited to one phase of work. General services or “umbrella” contracts are not allowed under the federal requirements.</w:t>
            </w:r>
            <w:r w:rsidR="0018576F">
              <w:rPr>
                <w:rFonts w:asciiTheme="minorHAnsi" w:eastAsia="MS Gothic" w:hAnsiTheme="minorHAnsi" w:cs="Segoe UI Symbol"/>
              </w:rPr>
              <w:t xml:space="preserve"> </w:t>
            </w:r>
            <w:r w:rsidR="0018576F">
              <w:rPr>
                <w:rFonts w:asciiTheme="minorHAnsi" w:eastAsia="MS Gothic" w:hAnsiTheme="minorHAnsi" w:cs="Segoe UI Symbol"/>
              </w:rPr>
              <w:fldChar w:fldCharType="begin">
                <w:ffData>
                  <w:name w:val="Check2"/>
                  <w:enabled/>
                  <w:calcOnExit w:val="0"/>
                  <w:checkBox>
                    <w:size w:val="16"/>
                    <w:default w:val="0"/>
                  </w:checkBox>
                </w:ffData>
              </w:fldChar>
            </w:r>
            <w:r w:rsidR="0018576F">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18576F">
              <w:rPr>
                <w:rFonts w:asciiTheme="minorHAnsi" w:eastAsia="MS Gothic" w:hAnsiTheme="minorHAnsi" w:cs="Segoe UI Symbol"/>
              </w:rPr>
              <w:fldChar w:fldCharType="separate"/>
            </w:r>
            <w:r w:rsidR="0018576F">
              <w:rPr>
                <w:rFonts w:asciiTheme="minorHAnsi" w:eastAsia="MS Gothic" w:hAnsiTheme="minorHAnsi" w:cs="Segoe UI Symbol"/>
              </w:rPr>
              <w:fldChar w:fldCharType="end"/>
            </w:r>
          </w:p>
          <w:p w14:paraId="652CF4BC" w14:textId="1EECDBEA" w:rsidR="00C505FE" w:rsidRDefault="00677D7B" w:rsidP="00023E89">
            <w:pPr>
              <w:pStyle w:val="ListParagraph"/>
              <w:numPr>
                <w:ilvl w:val="0"/>
                <w:numId w:val="56"/>
              </w:numPr>
              <w:spacing w:before="1" w:line="276" w:lineRule="auto"/>
              <w:ind w:left="1062" w:right="90"/>
              <w:jc w:val="both"/>
              <w:rPr>
                <w:rFonts w:asciiTheme="minorHAnsi" w:eastAsia="MS Gothic" w:hAnsiTheme="minorHAnsi" w:cs="Segoe UI Symbol"/>
              </w:rPr>
            </w:pPr>
            <w:r w:rsidDel="00677D7B">
              <w:rPr>
                <w:rFonts w:asciiTheme="minorHAnsi" w:eastAsia="MS Gothic" w:hAnsiTheme="minorHAnsi" w:cs="Segoe UI Symbol"/>
              </w:rPr>
              <w:t xml:space="preserve"> </w:t>
            </w:r>
            <w:r w:rsidR="00526095">
              <w:rPr>
                <w:rFonts w:asciiTheme="minorHAnsi" w:eastAsia="MS Gothic" w:hAnsiTheme="minorHAnsi" w:cs="Segoe UI Symbol"/>
              </w:rPr>
              <w:t>Qualifications</w:t>
            </w:r>
            <w:r w:rsidR="00300AD5">
              <w:rPr>
                <w:rFonts w:asciiTheme="minorHAnsi" w:eastAsia="MS Gothic" w:hAnsiTheme="minorHAnsi" w:cs="Segoe UI Symbol"/>
              </w:rPr>
              <w:t xml:space="preserv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70B815B" w14:textId="796B5BF6" w:rsidR="00300AD5" w:rsidRDefault="00A354BA" w:rsidP="00023E89">
            <w:pPr>
              <w:pStyle w:val="ListParagraph"/>
              <w:numPr>
                <w:ilvl w:val="2"/>
                <w:numId w:val="56"/>
              </w:numPr>
              <w:tabs>
                <w:tab w:val="left" w:pos="10105"/>
              </w:tabs>
              <w:spacing w:before="1" w:line="276" w:lineRule="auto"/>
              <w:ind w:left="1602" w:right="90"/>
              <w:rPr>
                <w:rFonts w:asciiTheme="minorHAnsi" w:eastAsia="MS Gothic" w:hAnsiTheme="minorHAnsi" w:cs="Segoe UI Symbol"/>
              </w:rPr>
            </w:pPr>
            <w:r w:rsidRPr="00023E89">
              <w:rPr>
                <w:rFonts w:asciiTheme="minorHAnsi" w:eastAsia="MS Gothic" w:hAnsiTheme="minorHAnsi"/>
              </w:rPr>
              <w:t xml:space="preserve">FDOT Pre-Qualification Required: </w:t>
            </w:r>
            <w:r w:rsidR="0020230E" w:rsidRPr="00023E89">
              <w:rPr>
                <w:rFonts w:asciiTheme="minorHAnsi" w:eastAsia="MS Gothic" w:hAnsiTheme="minorHAnsi" w:cs="Segoe UI Symbol"/>
              </w:rPr>
              <w:fldChar w:fldCharType="begin">
                <w:ffData>
                  <w:name w:val="Check2"/>
                  <w:enabled/>
                  <w:calcOnExit w:val="0"/>
                  <w:checkBox>
                    <w:size w:val="16"/>
                    <w:default w:val="0"/>
                  </w:checkBox>
                </w:ffData>
              </w:fldChar>
            </w:r>
            <w:r w:rsidR="0020230E" w:rsidRPr="002A62FD">
              <w:rPr>
                <w:rFonts w:asciiTheme="minorHAnsi" w:eastAsia="MS Gothic" w:hAnsiTheme="minorHAnsi" w:cs="Segoe UI Symbol"/>
              </w:rPr>
              <w:instrText xml:space="preserve"> FORMCHECKBOX </w:instrText>
            </w:r>
            <w:r w:rsidR="00E0338C" w:rsidRPr="00023E89">
              <w:rPr>
                <w:rFonts w:asciiTheme="minorHAnsi" w:eastAsia="MS Gothic" w:hAnsiTheme="minorHAnsi" w:cs="Segoe UI Symbol"/>
              </w:rPr>
            </w:r>
            <w:r w:rsidR="0020230E" w:rsidRPr="00023E89">
              <w:rPr>
                <w:rFonts w:asciiTheme="minorHAnsi" w:eastAsia="MS Gothic" w:hAnsiTheme="minorHAnsi" w:cs="Segoe UI Symbol"/>
              </w:rPr>
              <w:fldChar w:fldCharType="separate"/>
            </w:r>
            <w:r w:rsidR="0020230E" w:rsidRPr="00023E89">
              <w:rPr>
                <w:rFonts w:asciiTheme="minorHAnsi" w:eastAsia="MS Gothic" w:hAnsiTheme="minorHAnsi" w:cs="Segoe UI Symbol"/>
              </w:rPr>
              <w:fldChar w:fldCharType="end"/>
            </w:r>
            <w:r w:rsidRPr="00023E89">
              <w:rPr>
                <w:rFonts w:asciiTheme="minorHAnsi" w:eastAsia="MS Gothic" w:hAnsiTheme="minorHAnsi" w:cs="Segoe UI Symbol"/>
              </w:rPr>
              <w:t xml:space="preserve">   Identify Major and Minor Work Types: </w:t>
            </w:r>
            <w:r w:rsidR="0020230E" w:rsidRPr="00023E89">
              <w:rPr>
                <w:rFonts w:asciiTheme="minorHAnsi" w:eastAsia="MS Gothic" w:hAnsiTheme="minorHAnsi" w:cs="Segoe UI Symbol"/>
                <w:u w:val="single"/>
              </w:rPr>
              <w:fldChar w:fldCharType="begin">
                <w:ffData>
                  <w:name w:val="Text9"/>
                  <w:enabled/>
                  <w:calcOnExit w:val="0"/>
                  <w:textInput/>
                </w:ffData>
              </w:fldChar>
            </w:r>
            <w:bookmarkStart w:id="6" w:name="Text9"/>
            <w:r w:rsidR="0020230E" w:rsidRPr="00023E89">
              <w:rPr>
                <w:rFonts w:asciiTheme="minorHAnsi" w:eastAsia="MS Gothic" w:hAnsiTheme="minorHAnsi" w:cs="Segoe UI Symbol"/>
                <w:u w:val="single"/>
              </w:rPr>
              <w:instrText xml:space="preserve"> FORMTEXT </w:instrText>
            </w:r>
            <w:r w:rsidR="0020230E" w:rsidRPr="00023E89">
              <w:rPr>
                <w:rFonts w:asciiTheme="minorHAnsi" w:eastAsia="MS Gothic" w:hAnsiTheme="minorHAnsi" w:cs="Segoe UI Symbol"/>
                <w:u w:val="single"/>
              </w:rPr>
            </w:r>
            <w:r w:rsidR="0020230E" w:rsidRPr="00023E89">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sidRPr="00023E89">
              <w:rPr>
                <w:rFonts w:asciiTheme="minorHAnsi" w:eastAsia="MS Gothic" w:hAnsiTheme="minorHAnsi" w:cs="Segoe UI Symbol"/>
                <w:u w:val="single"/>
              </w:rPr>
              <w:fldChar w:fldCharType="end"/>
            </w:r>
            <w:bookmarkEnd w:id="6"/>
            <w:r w:rsidR="0020230E">
              <w:rPr>
                <w:rFonts w:asciiTheme="minorHAnsi" w:eastAsia="MS Gothic" w:hAnsiTheme="minorHAnsi" w:cs="Segoe UI Symbol"/>
                <w:sz w:val="20"/>
                <w:szCs w:val="20"/>
                <w:u w:val="single"/>
              </w:rPr>
              <w:tab/>
            </w:r>
            <w:r>
              <w:rPr>
                <w:rFonts w:asciiTheme="minorHAnsi" w:eastAsia="MS Gothic" w:hAnsiTheme="minorHAnsi" w:cs="Segoe UI Symbol"/>
                <w:sz w:val="20"/>
                <w:szCs w:val="20"/>
              </w:rPr>
              <w:t xml:space="preserve">     </w:t>
            </w:r>
            <w:r w:rsidR="00B145FD">
              <w:rPr>
                <w:rFonts w:asciiTheme="minorHAnsi" w:eastAsia="MS Gothic" w:hAnsiTheme="minorHAnsi" w:cs="Segoe UI Symbol"/>
              </w:rPr>
              <w:t>E</w:t>
            </w:r>
            <w:r w:rsidR="00C505FE" w:rsidRPr="00ED3064">
              <w:rPr>
                <w:rFonts w:asciiTheme="minorHAnsi" w:eastAsia="MS Gothic" w:hAnsiTheme="minorHAnsi" w:cs="Segoe UI Symbol"/>
              </w:rPr>
              <w:t>nsure work types are a</w:t>
            </w:r>
            <w:r w:rsidR="00C02854" w:rsidRPr="00ED3064">
              <w:rPr>
                <w:rFonts w:asciiTheme="minorHAnsi" w:eastAsia="MS Gothic" w:hAnsiTheme="minorHAnsi" w:cs="Segoe UI Symbol"/>
              </w:rPr>
              <w:t xml:space="preserve">ppropriate </w:t>
            </w:r>
            <w:r w:rsidR="00C505FE" w:rsidRPr="00ED3064">
              <w:rPr>
                <w:rFonts w:asciiTheme="minorHAnsi" w:eastAsia="MS Gothic" w:hAnsiTheme="minorHAnsi" w:cs="Segoe UI Symbol"/>
              </w:rPr>
              <w:t>and not overly</w:t>
            </w:r>
            <w:r w:rsidR="00C505FE">
              <w:rPr>
                <w:rFonts w:asciiTheme="minorHAnsi" w:eastAsia="MS Gothic" w:hAnsiTheme="minorHAnsi" w:cs="Segoe UI Symbol"/>
              </w:rPr>
              <w:t xml:space="preserve"> restrictive.</w:t>
            </w:r>
          </w:p>
          <w:p w14:paraId="7BDCABC9" w14:textId="667E62E7"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sidRPr="39C3065E">
              <w:rPr>
                <w:rFonts w:asciiTheme="minorHAnsi" w:eastAsia="MS Gothic" w:hAnsiTheme="minorHAnsi" w:cs="Segoe UI Symbol"/>
              </w:rPr>
              <w:t>Q</w:t>
            </w:r>
            <w:r w:rsidR="00300AD5" w:rsidRPr="39C3065E">
              <w:rPr>
                <w:rFonts w:asciiTheme="minorHAnsi" w:eastAsia="MS Gothic" w:hAnsiTheme="minorHAnsi" w:cs="Segoe UI Symbol"/>
              </w:rPr>
              <w:t>ualifications-based evaluation criteria with relative weight of importance</w:t>
            </w:r>
            <w:r w:rsidR="006F00DB">
              <w:rPr>
                <w:rFonts w:asciiTheme="minorHAnsi" w:eastAsia="MS Gothic" w:hAnsiTheme="minorHAnsi" w:cs="Segoe UI Symbol"/>
              </w:rPr>
              <w:t xml:space="preserve"> (as applicable identify each location if using multiple sets of criteria)</w:t>
            </w:r>
            <w:r w:rsidR="00300AD5" w:rsidRPr="39C3065E">
              <w:rPr>
                <w:rFonts w:asciiTheme="minorHAnsi" w:eastAsia="MS Gothic" w:hAnsiTheme="minorHAnsi" w:cs="Segoe UI Symbol"/>
              </w:rPr>
              <w:t>. Page #</w:t>
            </w:r>
            <w:r w:rsidR="0020230E" w:rsidRPr="39C3065E">
              <w:rPr>
                <w:rFonts w:asciiTheme="minorHAnsi" w:eastAsia="MS Gothic" w:hAnsiTheme="minorHAnsi" w:cs="Segoe UI Symbol"/>
              </w:rPr>
              <w:t xml:space="preserve"> </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9C3065E">
              <w:fldChar w:fldCharType="end"/>
            </w:r>
          </w:p>
          <w:p w14:paraId="702B150F" w14:textId="6FDD2C29" w:rsidR="00A212E7" w:rsidRPr="00023E89" w:rsidRDefault="006F00DB"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Detailed description of the p</w:t>
            </w:r>
            <w:r w:rsidR="00A212E7" w:rsidRPr="39C3065E">
              <w:rPr>
                <w:rFonts w:asciiTheme="minorHAnsi" w:eastAsia="MS Gothic" w:hAnsiTheme="minorHAnsi" w:cs="Segoe UI Symbol"/>
              </w:rPr>
              <w:t>rocurement process</w:t>
            </w:r>
            <w:r w:rsidR="00521558" w:rsidRPr="39C3065E">
              <w:rPr>
                <w:rFonts w:asciiTheme="minorHAnsi" w:eastAsia="MS Gothic" w:hAnsiTheme="minorHAnsi" w:cs="Segoe UI Symbol"/>
              </w:rPr>
              <w:t xml:space="preserve">, including </w:t>
            </w:r>
            <w:r>
              <w:rPr>
                <w:rFonts w:asciiTheme="minorHAnsi" w:eastAsia="MS Gothic" w:hAnsiTheme="minorHAnsi" w:cs="Segoe UI Symbol"/>
              </w:rPr>
              <w:t xml:space="preserve">optional instructions for presentations, </w:t>
            </w:r>
            <w:r w:rsidR="004F657B" w:rsidRPr="39C3065E">
              <w:rPr>
                <w:rFonts w:asciiTheme="minorHAnsi" w:eastAsia="MS Gothic" w:hAnsiTheme="minorHAnsi" w:cs="Segoe UI Symbol"/>
              </w:rPr>
              <w:t xml:space="preserve">tie breaker procedures and </w:t>
            </w:r>
            <w:r w:rsidR="00521558" w:rsidRPr="39C3065E">
              <w:rPr>
                <w:rFonts w:asciiTheme="minorHAnsi" w:eastAsia="MS Gothic" w:hAnsiTheme="minorHAnsi" w:cs="Segoe UI Symbol"/>
              </w:rPr>
              <w:t>protest procedures per 120.57</w:t>
            </w:r>
            <w:r w:rsidR="00963CC5" w:rsidRPr="39C3065E">
              <w:rPr>
                <w:rFonts w:asciiTheme="minorHAnsi" w:eastAsia="MS Gothic" w:hAnsiTheme="minorHAnsi" w:cs="Segoe UI Symbol"/>
              </w:rPr>
              <w:t>(3)</w:t>
            </w:r>
            <w:r w:rsidR="00521558" w:rsidRPr="39C3065E">
              <w:rPr>
                <w:rFonts w:asciiTheme="minorHAnsi" w:eastAsia="MS Gothic" w:hAnsiTheme="minorHAnsi" w:cs="Segoe UI Symbol"/>
              </w:rPr>
              <w:t xml:space="preserve"> F.S. Page # </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9C3065E">
              <w:fldChar w:fldCharType="end"/>
            </w:r>
          </w:p>
          <w:p w14:paraId="14CCB08A" w14:textId="5B9F1BCA" w:rsidR="005A1D84" w:rsidRPr="007B5A9B" w:rsidRDefault="005A1D84" w:rsidP="00023E89">
            <w:pPr>
              <w:pStyle w:val="ListParagraph"/>
              <w:numPr>
                <w:ilvl w:val="2"/>
                <w:numId w:val="56"/>
              </w:numPr>
              <w:spacing w:before="1" w:line="276" w:lineRule="auto"/>
              <w:ind w:left="1602" w:right="90"/>
              <w:jc w:val="both"/>
              <w:rPr>
                <w:rFonts w:asciiTheme="minorHAnsi" w:eastAsia="MS Gothic" w:hAnsiTheme="minorHAnsi" w:cs="Segoe UI Symbol"/>
              </w:rPr>
            </w:pPr>
            <w:r w:rsidRPr="007B5A9B">
              <w:rPr>
                <w:rFonts w:asciiTheme="minorHAnsi" w:eastAsia="MS Gothic" w:hAnsiTheme="minorHAnsi" w:cs="Segoe UI Symbol"/>
              </w:rPr>
              <w:t xml:space="preserve">Drug Free Workplace must not be used as a tie breaker per federal requirements.  Do not use preference language for Drug Free Workplace as allowed by 287.087 </w:t>
            </w:r>
            <w:proofErr w:type="gramStart"/>
            <w:r w:rsidRPr="007B5A9B">
              <w:rPr>
                <w:rFonts w:asciiTheme="minorHAnsi" w:eastAsia="MS Gothic" w:hAnsiTheme="minorHAnsi" w:cs="Segoe UI Symbol"/>
              </w:rPr>
              <w:t>F.S</w:t>
            </w:r>
            <w:proofErr w:type="gramEnd"/>
            <w:r w:rsidRPr="007B5A9B">
              <w:rPr>
                <w:rFonts w:asciiTheme="minorHAnsi" w:eastAsia="MS Gothic" w:hAnsiTheme="minorHAnsi" w:cs="Segoe UI Symbol"/>
              </w:rPr>
              <w:t xml:space="preserve"> in the RFP.</w:t>
            </w:r>
            <w:r>
              <w:rPr>
                <w:rFonts w:asciiTheme="minorHAnsi" w:eastAsia="MS Gothic" w:hAnsiTheme="minorHAnsi" w:cs="Segoe UI Symbol"/>
              </w:rPr>
              <w:t xml:space="preserve">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p>
          <w:p w14:paraId="5BB741D1" w14:textId="366DBE75"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 xml:space="preserve">Estimated </w:t>
            </w:r>
            <w:r w:rsidR="00300AD5">
              <w:rPr>
                <w:rFonts w:asciiTheme="minorHAnsi" w:eastAsia="MS Gothic" w:hAnsiTheme="minorHAnsi" w:cs="Segoe UI Symbol"/>
              </w:rPr>
              <w:t>schedule</w:t>
            </w:r>
            <w:r>
              <w:rPr>
                <w:rFonts w:asciiTheme="minorHAnsi" w:eastAsia="MS Gothic" w:hAnsiTheme="minorHAnsi" w:cs="Segoe UI Symbol"/>
              </w:rPr>
              <w:t xml:space="preserve"> for the procurement process</w:t>
            </w:r>
            <w:r w:rsidR="00300AD5">
              <w:rPr>
                <w:rFonts w:asciiTheme="minorHAnsi" w:eastAsia="MS Gothic" w:hAnsiTheme="minorHAnsi" w:cs="Segoe UI Symbol"/>
              </w:rPr>
              <w:t xml:space="preserve">, including meeting dates.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8623740" w14:textId="789906BC" w:rsidR="00300AD5" w:rsidRPr="00ED3064"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u w:val="single"/>
              </w:rPr>
              <w:t>A</w:t>
            </w:r>
            <w:r w:rsidRPr="00C5240A">
              <w:rPr>
                <w:rFonts w:asciiTheme="minorHAnsi" w:eastAsia="MS Gothic" w:hAnsiTheme="minorHAnsi" w:cs="Segoe UI Symbol"/>
                <w:u w:val="single"/>
              </w:rPr>
              <w:t>ll</w:t>
            </w:r>
            <w:r>
              <w:rPr>
                <w:rFonts w:asciiTheme="minorHAnsi" w:eastAsia="MS Gothic" w:hAnsiTheme="minorHAnsi" w:cs="Segoe UI Symbol"/>
              </w:rPr>
              <w:t xml:space="preserve"> </w:t>
            </w:r>
            <w:r w:rsidR="00300AD5">
              <w:rPr>
                <w:rFonts w:asciiTheme="minorHAnsi" w:eastAsia="MS Gothic" w:hAnsiTheme="minorHAnsi" w:cs="Segoe UI Symbol"/>
              </w:rPr>
              <w:t xml:space="preserve">special provisions and contract requirements.  Attaching boilerplate </w:t>
            </w:r>
            <w:proofErr w:type="gramStart"/>
            <w:r w:rsidR="00300AD5">
              <w:rPr>
                <w:rFonts w:asciiTheme="minorHAnsi" w:eastAsia="MS Gothic" w:hAnsiTheme="minorHAnsi" w:cs="Segoe UI Symbol"/>
              </w:rPr>
              <w:t>contract</w:t>
            </w:r>
            <w:proofErr w:type="gramEnd"/>
            <w:r w:rsidR="00300AD5">
              <w:rPr>
                <w:rFonts w:asciiTheme="minorHAnsi" w:eastAsia="MS Gothic" w:hAnsiTheme="minorHAnsi" w:cs="Segoe UI Symbol"/>
              </w:rPr>
              <w:t xml:space="preserve"> to RFP satisfies </w:t>
            </w:r>
            <w:proofErr w:type="gramStart"/>
            <w:r w:rsidR="00300AD5">
              <w:rPr>
                <w:rFonts w:asciiTheme="minorHAnsi" w:eastAsia="MS Gothic" w:hAnsiTheme="minorHAnsi" w:cs="Segoe UI Symbol"/>
              </w:rPr>
              <w:t>requirement</w:t>
            </w:r>
            <w:proofErr w:type="gramEnd"/>
            <w:r w:rsidR="00300AD5" w:rsidRPr="00ED3064">
              <w:rPr>
                <w:rFonts w:asciiTheme="minorHAnsi" w:eastAsia="MS Gothic" w:hAnsiTheme="minorHAnsi" w:cs="Segoe UI Symbol"/>
              </w:rPr>
              <w:t xml:space="preserve">. 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F554FF2" w14:textId="3A1987B2" w:rsidR="00526095" w:rsidRDefault="001C047E" w:rsidP="00023E89">
            <w:pPr>
              <w:pStyle w:val="ListParagraph"/>
              <w:numPr>
                <w:ilvl w:val="0"/>
                <w:numId w:val="56"/>
              </w:numPr>
              <w:spacing w:before="1" w:line="276" w:lineRule="auto"/>
              <w:ind w:left="1062" w:right="90"/>
              <w:jc w:val="both"/>
              <w:rPr>
                <w:rFonts w:asciiTheme="minorHAnsi" w:eastAsia="MS Gothic" w:hAnsiTheme="minorHAnsi" w:cs="Segoe UI Symbol"/>
              </w:rPr>
            </w:pPr>
            <w:r w:rsidRPr="00ED3064">
              <w:rPr>
                <w:rFonts w:asciiTheme="minorHAnsi" w:eastAsia="MS Gothic" w:hAnsiTheme="minorHAnsi" w:cs="Segoe UI Symbol"/>
              </w:rPr>
              <w:lastRenderedPageBreak/>
              <w:t>P</w:t>
            </w:r>
            <w:r w:rsidR="00526095" w:rsidRPr="00ED3064">
              <w:rPr>
                <w:rFonts w:asciiTheme="minorHAnsi" w:eastAsia="MS Gothic" w:hAnsiTheme="minorHAnsi" w:cs="Segoe UI Symbol"/>
              </w:rPr>
              <w:t>ayment method</w:t>
            </w:r>
            <w:r w:rsidR="00A212E7">
              <w:rPr>
                <w:rFonts w:asciiTheme="minorHAnsi" w:eastAsia="MS Gothic" w:hAnsiTheme="minorHAnsi" w:cs="Segoe UI Symbol"/>
              </w:rPr>
              <w:t>(s)</w:t>
            </w:r>
            <w:r w:rsidR="008C2B5F">
              <w:rPr>
                <w:rFonts w:asciiTheme="minorHAnsi" w:eastAsia="MS Gothic" w:hAnsiTheme="minorHAnsi" w:cs="Segoe UI Symbol"/>
              </w:rPr>
              <w:t xml:space="preserve"> (i.e. lump sum, specific rates of compensation, etc.)</w:t>
            </w:r>
            <w:r w:rsidR="00526095" w:rsidRPr="00ED3064">
              <w:rPr>
                <w:rFonts w:asciiTheme="minorHAnsi" w:eastAsia="MS Gothic" w:hAnsiTheme="minorHAnsi" w:cs="Segoe UI Symbol"/>
              </w:rPr>
              <w:t>.  Page#</w:t>
            </w:r>
            <w:r w:rsidR="00526095">
              <w:rPr>
                <w:rFonts w:asciiTheme="minorHAnsi" w:eastAsia="MS Gothic" w:hAnsiTheme="minorHAnsi" w:cs="Segoe UI Symbol"/>
              </w:rPr>
              <w:t xml:space="preserv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AEE6E56" w14:textId="6F624DC7" w:rsidR="00D434A3" w:rsidRDefault="001C047E"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A</w:t>
            </w:r>
            <w:r w:rsidRPr="00D434A3">
              <w:rPr>
                <w:rFonts w:asciiTheme="minorHAnsi" w:eastAsia="MS Gothic" w:hAnsiTheme="minorHAnsi" w:cs="Segoe UI Symbol"/>
              </w:rPr>
              <w:t xml:space="preserve">ll </w:t>
            </w:r>
            <w:r w:rsidR="00D434A3" w:rsidRPr="00D434A3">
              <w:rPr>
                <w:rFonts w:asciiTheme="minorHAnsi" w:eastAsia="MS Gothic" w:hAnsiTheme="minorHAnsi" w:cs="Segoe UI Symbol"/>
              </w:rPr>
              <w:t xml:space="preserve">forms, terms and conditions in Checklist </w:t>
            </w:r>
            <w:r w:rsidR="00614A34">
              <w:rPr>
                <w:rFonts w:asciiTheme="minorHAnsi" w:eastAsia="MS Gothic" w:hAnsiTheme="minorHAnsi" w:cs="Segoe UI Symbol"/>
              </w:rPr>
              <w:t>Requirement Nos. 2</w:t>
            </w:r>
            <w:r w:rsidR="00D434A3" w:rsidRPr="00D434A3">
              <w:rPr>
                <w:rFonts w:asciiTheme="minorHAnsi" w:eastAsia="MS Gothic" w:hAnsiTheme="minorHAnsi" w:cs="Segoe UI Symbol"/>
              </w:rPr>
              <w:t>-7</w:t>
            </w:r>
            <w:r w:rsidR="00D434A3">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80BBC26" w14:textId="4C832B2C" w:rsidR="00FE3F80" w:rsidRPr="007674CA" w:rsidRDefault="00300AD5" w:rsidP="0020230E">
            <w:pPr>
              <w:pStyle w:val="ListParagraph"/>
              <w:numPr>
                <w:ilvl w:val="0"/>
                <w:numId w:val="5"/>
              </w:numPr>
              <w:tabs>
                <w:tab w:val="left" w:pos="5785"/>
              </w:tabs>
              <w:spacing w:before="1" w:after="0" w:line="276" w:lineRule="auto"/>
              <w:ind w:right="90"/>
              <w:rPr>
                <w:rFonts w:asciiTheme="minorHAnsi" w:eastAsia="MS Gothic" w:hAnsiTheme="minorHAnsi" w:cs="Segoe UI Symbol"/>
              </w:rPr>
            </w:pPr>
            <w:r w:rsidRPr="007674CA">
              <w:rPr>
                <w:rFonts w:asciiTheme="minorHAnsi" w:eastAsia="MS Gothic" w:hAnsiTheme="minorHAnsi" w:cs="Segoe UI Symbol"/>
              </w:rPr>
              <w:t xml:space="preserve">RFP </w:t>
            </w:r>
            <w:r w:rsidR="00321AD1" w:rsidRPr="007226B9">
              <w:rPr>
                <w:rFonts w:asciiTheme="minorHAnsi" w:eastAsia="MS Gothic" w:hAnsiTheme="minorHAnsi" w:cs="Segoe UI Symbol"/>
              </w:rPr>
              <w:t>u</w:t>
            </w:r>
            <w:r w:rsidR="001B4AB8" w:rsidRPr="00321AD1">
              <w:rPr>
                <w:rFonts w:asciiTheme="minorHAnsi" w:eastAsia="MS Gothic" w:hAnsiTheme="minorHAnsi" w:cs="Segoe UI Symbol"/>
              </w:rPr>
              <w:t>ploa</w:t>
            </w:r>
            <w:r w:rsidR="00924385" w:rsidRPr="00321AD1">
              <w:rPr>
                <w:rFonts w:asciiTheme="minorHAnsi" w:eastAsia="MS Gothic" w:hAnsiTheme="minorHAnsi" w:cs="Segoe UI Symbol"/>
              </w:rPr>
              <w:t>ded</w:t>
            </w:r>
            <w:r w:rsidR="001B4AB8" w:rsidRPr="00321AD1">
              <w:rPr>
                <w:rFonts w:asciiTheme="minorHAnsi" w:eastAsia="MS Gothic" w:hAnsiTheme="minorHAnsi" w:cs="Segoe UI Symbol"/>
              </w:rPr>
              <w:t xml:space="preserve"> to GAP</w:t>
            </w:r>
            <w:r w:rsidR="00321AD1" w:rsidRPr="00321AD1">
              <w:rPr>
                <w:rFonts w:asciiTheme="minorHAnsi" w:eastAsia="MS Gothic" w:hAnsiTheme="minorHAnsi" w:cs="Segoe UI Symbol"/>
              </w:rPr>
              <w:t>.</w:t>
            </w:r>
            <w:r w:rsidR="001B4AB8" w:rsidRPr="00A140B2">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E0338C">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r w:rsidR="0020230E" w:rsidRPr="007226B9">
              <w:rPr>
                <w:rFonts w:asciiTheme="minorHAnsi" w:eastAsia="MS Gothic" w:hAnsiTheme="minorHAnsi" w:cs="Segoe UI Symbol"/>
              </w:rPr>
              <w:tab/>
            </w:r>
          </w:p>
        </w:tc>
      </w:tr>
      <w:tr w:rsidR="00C97785" w:rsidRPr="007647B3" w14:paraId="37B10B8C" w14:textId="77777777" w:rsidTr="39C3065E">
        <w:trPr>
          <w:trHeight w:val="395"/>
        </w:trPr>
        <w:tc>
          <w:tcPr>
            <w:tcW w:w="0" w:type="auto"/>
            <w:tcBorders>
              <w:bottom w:val="single" w:sz="4" w:space="0" w:color="auto"/>
            </w:tcBorders>
            <w:shd w:val="clear" w:color="auto" w:fill="EDEDED" w:themeFill="accent3" w:themeFillTint="33"/>
          </w:tcPr>
          <w:p w14:paraId="1F2DB622" w14:textId="5630B89F" w:rsidR="00C97785" w:rsidRPr="00E07CBC" w:rsidRDefault="00521558" w:rsidP="007674CA">
            <w:pPr>
              <w:pStyle w:val="ListParagraph"/>
              <w:numPr>
                <w:ilvl w:val="0"/>
                <w:numId w:val="5"/>
              </w:numPr>
              <w:spacing w:after="0" w:line="206" w:lineRule="exact"/>
              <w:ind w:right="90"/>
              <w:rPr>
                <w:rFonts w:asciiTheme="minorHAnsi" w:eastAsia="MS Gothic" w:hAnsiTheme="minorHAnsi" w:cs="Segoe UI Symbol"/>
              </w:rPr>
            </w:pPr>
            <w:r>
              <w:rPr>
                <w:rFonts w:asciiTheme="minorHAnsi" w:eastAsia="MS Gothic" w:hAnsiTheme="minorHAnsi" w:cs="Segoe UI Symbol"/>
              </w:rPr>
              <w:lastRenderedPageBreak/>
              <w:t>Agency v</w:t>
            </w:r>
            <w:r w:rsidR="00C97785">
              <w:rPr>
                <w:rFonts w:asciiTheme="minorHAnsi" w:eastAsia="MS Gothic" w:hAnsiTheme="minorHAnsi" w:cs="Segoe UI Symbol"/>
              </w:rPr>
              <w:t xml:space="preserve">erification of consultant and subconsultant qualifications was performed for each proposal received.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tc>
      </w:tr>
      <w:tr w:rsidR="0069571A" w:rsidRPr="00062D49" w14:paraId="3EE82D22" w14:textId="77777777" w:rsidTr="39C3065E">
        <w:trPr>
          <w:trHeight w:val="755"/>
        </w:trPr>
        <w:tc>
          <w:tcPr>
            <w:tcW w:w="0" w:type="auto"/>
            <w:tcBorders>
              <w:left w:val="single" w:sz="4" w:space="0" w:color="auto"/>
              <w:right w:val="single" w:sz="4" w:space="0" w:color="auto"/>
            </w:tcBorders>
            <w:shd w:val="clear" w:color="auto" w:fill="FBE4D5" w:themeFill="accent2" w:themeFillTint="33"/>
            <w:vAlign w:val="center"/>
          </w:tcPr>
          <w:p w14:paraId="79F86553" w14:textId="2B4EFB3F" w:rsidR="008D2880" w:rsidRPr="00E07CBC" w:rsidRDefault="008D2880" w:rsidP="008D2880">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1058EF7C" w14:textId="07BC6087" w:rsidR="0069571A" w:rsidRPr="007674CA" w:rsidRDefault="00C11C3A" w:rsidP="0020230E">
            <w:pPr>
              <w:pStyle w:val="ListParagraph"/>
              <w:numPr>
                <w:ilvl w:val="0"/>
                <w:numId w:val="39"/>
              </w:numPr>
              <w:tabs>
                <w:tab w:val="left" w:pos="10418"/>
              </w:tabs>
              <w:jc w:val="both"/>
              <w:rPr>
                <w:rFonts w:asciiTheme="minorHAnsi" w:eastAsia="MS Gothic" w:hAnsiTheme="minorHAnsi" w:cs="Segoe UI Symbol"/>
                <w:b/>
              </w:rPr>
            </w:pPr>
            <w:r w:rsidRPr="007674CA">
              <w:rPr>
                <w:rFonts w:asciiTheme="minorHAnsi" w:eastAsia="MS Gothic" w:hAnsiTheme="minorHAnsi" w:cs="Segoe UI Symbol"/>
              </w:rPr>
              <w:t xml:space="preserve">District </w:t>
            </w:r>
            <w:proofErr w:type="gramStart"/>
            <w:r w:rsidRPr="007674CA">
              <w:rPr>
                <w:rFonts w:asciiTheme="minorHAnsi" w:eastAsia="MS Gothic" w:hAnsiTheme="minorHAnsi" w:cs="Segoe UI Symbol"/>
              </w:rPr>
              <w:t>concurrence</w:t>
            </w:r>
            <w:proofErr w:type="gramEnd"/>
            <w:r w:rsidRPr="007674CA">
              <w:rPr>
                <w:rFonts w:asciiTheme="minorHAnsi" w:eastAsia="MS Gothic" w:hAnsiTheme="minorHAnsi" w:cs="Segoe UI Symbol"/>
              </w:rPr>
              <w:t xml:space="preserve"> with the procurement package</w:t>
            </w:r>
            <w:r w:rsidR="00B45A75">
              <w:rPr>
                <w:rFonts w:asciiTheme="minorHAnsi" w:eastAsia="MS Gothic" w:hAnsiTheme="minorHAnsi" w:cs="Segoe UI Symbol"/>
              </w:rPr>
              <w:t xml:space="preserve"> (includes Checklist Items 1-</w:t>
            </w:r>
            <w:r w:rsidR="00B02E55">
              <w:rPr>
                <w:rFonts w:asciiTheme="minorHAnsi" w:eastAsia="MS Gothic" w:hAnsiTheme="minorHAnsi" w:cs="Segoe UI Symbol"/>
              </w:rPr>
              <w:t>6</w:t>
            </w:r>
            <w:r w:rsidR="00B45A75">
              <w:rPr>
                <w:rFonts w:asciiTheme="minorHAnsi" w:eastAsia="MS Gothic" w:hAnsiTheme="minorHAnsi" w:cs="Segoe UI Symbol"/>
              </w:rPr>
              <w:t>)</w:t>
            </w:r>
            <w:r w:rsidR="008D2880" w:rsidRPr="007674CA">
              <w:rPr>
                <w:rFonts w:asciiTheme="minorHAnsi" w:eastAsia="MS Gothic" w:hAnsiTheme="minorHAnsi" w:cs="Segoe UI Symbol"/>
              </w:rPr>
              <w:t>.  D</w:t>
            </w:r>
            <w:r w:rsidRPr="007674CA">
              <w:rPr>
                <w:rFonts w:asciiTheme="minorHAnsi" w:eastAsia="MS Gothic" w:hAnsiTheme="minorHAnsi" w:cs="Segoe UI Symbol"/>
              </w:rPr>
              <w:t xml:space="preserve">ate: </w:t>
            </w:r>
            <w:r w:rsidR="0020230E" w:rsidRPr="0020230E">
              <w:rPr>
                <w:rFonts w:asciiTheme="minorHAnsi" w:eastAsia="MS Gothic" w:hAnsiTheme="minorHAnsi" w:cs="Segoe UI Symbol"/>
                <w:u w:val="single"/>
              </w:rPr>
              <w:fldChar w:fldCharType="begin">
                <w:ffData>
                  <w:name w:val="Text10"/>
                  <w:enabled/>
                  <w:calcOnExit w:val="0"/>
                  <w:textInput/>
                </w:ffData>
              </w:fldChar>
            </w:r>
            <w:bookmarkStart w:id="7" w:name="Text10"/>
            <w:r w:rsidR="0020230E" w:rsidRPr="0020230E">
              <w:rPr>
                <w:rFonts w:asciiTheme="minorHAnsi" w:eastAsia="MS Gothic" w:hAnsiTheme="minorHAnsi" w:cs="Segoe UI Symbol"/>
                <w:u w:val="single"/>
              </w:rPr>
              <w:instrText xml:space="preserve"> FORMTEXT </w:instrText>
            </w:r>
            <w:r w:rsidR="0020230E" w:rsidRPr="0020230E">
              <w:rPr>
                <w:rFonts w:asciiTheme="minorHAnsi" w:eastAsia="MS Gothic" w:hAnsiTheme="minorHAnsi" w:cs="Segoe UI Symbol"/>
                <w:u w:val="single"/>
              </w:rPr>
            </w:r>
            <w:r w:rsidR="0020230E" w:rsidRP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sidRPr="0020230E">
              <w:rPr>
                <w:rFonts w:asciiTheme="minorHAnsi" w:eastAsia="MS Gothic" w:hAnsiTheme="minorHAnsi" w:cs="Segoe UI Symbol"/>
                <w:u w:val="single"/>
              </w:rPr>
              <w:fldChar w:fldCharType="end"/>
            </w:r>
            <w:bookmarkEnd w:id="7"/>
            <w:r w:rsidR="0020230E">
              <w:rPr>
                <w:rFonts w:asciiTheme="minorHAnsi" w:eastAsia="MS Gothic" w:hAnsiTheme="minorHAnsi" w:cs="Segoe UI Symbol"/>
                <w:u w:val="single"/>
              </w:rPr>
              <w:tab/>
            </w:r>
          </w:p>
        </w:tc>
      </w:tr>
      <w:tr w:rsidR="002516F0" w:rsidRPr="00062D49" w14:paraId="1D4FCB21" w14:textId="77777777" w:rsidTr="39C3065E">
        <w:trPr>
          <w:trHeight w:val="288"/>
        </w:trPr>
        <w:tc>
          <w:tcPr>
            <w:tcW w:w="0" w:type="auto"/>
            <w:shd w:val="clear" w:color="auto" w:fill="DEEAF6" w:themeFill="accent1" w:themeFillTint="33"/>
          </w:tcPr>
          <w:p w14:paraId="1E14C17E" w14:textId="77777777" w:rsidR="002516F0" w:rsidRPr="00FE359A" w:rsidRDefault="002516F0" w:rsidP="002516F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2</w:t>
            </w:r>
            <w:proofErr w:type="gramStart"/>
            <w:r w:rsidRPr="00FE359A">
              <w:rPr>
                <w:rFonts w:asciiTheme="minorHAnsi" w:eastAsia="MS Gothic" w:hAnsiTheme="minorHAnsi" w:cs="Segoe UI Symbol"/>
                <w:b/>
              </w:rPr>
              <w:t xml:space="preserve">:  </w:t>
            </w:r>
            <w:r>
              <w:rPr>
                <w:rFonts w:asciiTheme="minorHAnsi" w:eastAsia="MS Gothic" w:hAnsiTheme="minorHAnsi" w:cs="Segoe UI Symbol"/>
                <w:b/>
              </w:rPr>
              <w:t>Disadvantaged</w:t>
            </w:r>
            <w:proofErr w:type="gramEnd"/>
            <w:r>
              <w:rPr>
                <w:rFonts w:asciiTheme="minorHAnsi" w:eastAsia="MS Gothic" w:hAnsiTheme="minorHAnsi" w:cs="Segoe UI Symbol"/>
                <w:b/>
              </w:rPr>
              <w:t xml:space="preserve"> B</w:t>
            </w:r>
            <w:r w:rsidR="003832E3">
              <w:rPr>
                <w:rFonts w:asciiTheme="minorHAnsi" w:eastAsia="MS Gothic" w:hAnsiTheme="minorHAnsi" w:cs="Segoe UI Symbol"/>
                <w:b/>
              </w:rPr>
              <w:t>usiness Enterprise (DBE) and Bid Opportunity Reporting</w:t>
            </w:r>
          </w:p>
        </w:tc>
      </w:tr>
      <w:tr w:rsidR="002516F0" w:rsidRPr="00062D49" w14:paraId="711214D2" w14:textId="77777777" w:rsidTr="39C3065E">
        <w:trPr>
          <w:trHeight w:val="288"/>
        </w:trPr>
        <w:tc>
          <w:tcPr>
            <w:tcW w:w="0" w:type="auto"/>
          </w:tcPr>
          <w:p w14:paraId="193067FD" w14:textId="09029DFF" w:rsidR="002516F0" w:rsidRPr="00062D49" w:rsidRDefault="002516F0" w:rsidP="000453D3">
            <w:pPr>
              <w:spacing w:before="1" w:line="206" w:lineRule="exact"/>
              <w:ind w:left="-18" w:right="90"/>
              <w:rPr>
                <w:rFonts w:asciiTheme="minorHAnsi" w:eastAsia="Arial" w:hAnsiTheme="minorHAnsi" w:cs="Arial"/>
                <w:i/>
                <w:sz w:val="18"/>
                <w:szCs w:val="18"/>
              </w:rPr>
            </w:pPr>
            <w:r w:rsidRPr="00062D49">
              <w:rPr>
                <w:rFonts w:asciiTheme="minorHAnsi" w:eastAsia="MS Gothic" w:hAnsiTheme="minorHAnsi" w:cs="Segoe UI Symbol"/>
                <w:i/>
                <w:sz w:val="18"/>
                <w:szCs w:val="18"/>
              </w:rPr>
              <w:t xml:space="preserve">References: </w:t>
            </w:r>
            <w:r w:rsidRPr="002516F0">
              <w:rPr>
                <w:rFonts w:asciiTheme="minorHAnsi" w:eastAsia="Arial" w:hAnsiTheme="minorHAnsi" w:cs="Arial"/>
                <w:i/>
                <w:sz w:val="18"/>
                <w:szCs w:val="18"/>
              </w:rPr>
              <w:t>49 CFR 26.51</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337.139, F.S.</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LP Manual Ch</w:t>
            </w:r>
            <w:r>
              <w:rPr>
                <w:rFonts w:asciiTheme="minorHAnsi" w:eastAsia="Arial" w:hAnsiTheme="minorHAnsi" w:cs="Arial"/>
                <w:i/>
                <w:sz w:val="18"/>
                <w:szCs w:val="18"/>
              </w:rPr>
              <w:t>.</w:t>
            </w:r>
            <w:r w:rsidRPr="002516F0">
              <w:rPr>
                <w:rFonts w:asciiTheme="minorHAnsi" w:eastAsia="Arial" w:hAnsiTheme="minorHAnsi" w:cs="Arial"/>
                <w:i/>
                <w:sz w:val="18"/>
                <w:szCs w:val="18"/>
              </w:rPr>
              <w:t xml:space="preserve"> 1</w:t>
            </w:r>
            <w:r w:rsidR="00605254">
              <w:rPr>
                <w:rFonts w:asciiTheme="minorHAnsi" w:eastAsia="Arial" w:hAnsiTheme="minorHAnsi" w:cs="Arial"/>
                <w:i/>
                <w:sz w:val="18"/>
                <w:szCs w:val="18"/>
              </w:rPr>
              <w:t>1</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 xml:space="preserve">FDOT </w:t>
            </w:r>
            <w:r w:rsidR="00544ECB">
              <w:rPr>
                <w:rFonts w:asciiTheme="minorHAnsi" w:eastAsia="Arial" w:hAnsiTheme="minorHAnsi" w:cs="Arial"/>
                <w:i/>
                <w:sz w:val="18"/>
                <w:szCs w:val="18"/>
              </w:rPr>
              <w:t>LAP Division 1 Spec</w:t>
            </w:r>
            <w:r w:rsidRPr="002516F0">
              <w:rPr>
                <w:rFonts w:asciiTheme="minorHAnsi" w:eastAsia="Arial" w:hAnsiTheme="minorHAnsi" w:cs="Arial"/>
                <w:i/>
                <w:sz w:val="18"/>
                <w:szCs w:val="18"/>
              </w:rPr>
              <w:t xml:space="preserve"> 7-24</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FDOT Contract Compliance Manual</w:t>
            </w:r>
            <w:r>
              <w:rPr>
                <w:rFonts w:asciiTheme="minorHAnsi" w:eastAsia="Arial" w:hAnsiTheme="minorHAnsi" w:cs="Arial"/>
                <w:i/>
                <w:sz w:val="18"/>
                <w:szCs w:val="18"/>
              </w:rPr>
              <w:t xml:space="preserve"> (FDOT Topic No. 275-020-005); </w:t>
            </w:r>
            <w:hyperlink r:id="rId13" w:history="1">
              <w:r w:rsidRPr="002516F0">
                <w:rPr>
                  <w:rStyle w:val="Hyperlink"/>
                  <w:rFonts w:asciiTheme="minorHAnsi" w:eastAsia="Arial" w:hAnsiTheme="minorHAnsi" w:cs="Arial"/>
                  <w:i/>
                  <w:sz w:val="18"/>
                  <w:szCs w:val="18"/>
                </w:rPr>
                <w:t>Florida Unified Certification Program DBE Directory</w:t>
              </w:r>
            </w:hyperlink>
            <w:r w:rsidR="000453D3">
              <w:rPr>
                <w:rFonts w:asciiTheme="minorHAnsi" w:eastAsia="Arial" w:hAnsiTheme="minorHAnsi" w:cs="Arial"/>
                <w:i/>
                <w:sz w:val="18"/>
                <w:szCs w:val="18"/>
              </w:rPr>
              <w:t xml:space="preserve">; </w:t>
            </w:r>
            <w:hyperlink r:id="rId14" w:history="1">
              <w:r w:rsidRPr="000453D3">
                <w:rPr>
                  <w:rStyle w:val="Hyperlink"/>
                  <w:rFonts w:asciiTheme="minorHAnsi" w:eastAsia="Arial" w:hAnsiTheme="minorHAnsi" w:cs="Arial"/>
                  <w:i/>
                  <w:sz w:val="18"/>
                  <w:szCs w:val="18"/>
                </w:rPr>
                <w:t>FDOT Equal Opportunity Comp</w:t>
              </w:r>
              <w:r w:rsidR="000453D3" w:rsidRPr="000453D3">
                <w:rPr>
                  <w:rStyle w:val="Hyperlink"/>
                  <w:rFonts w:asciiTheme="minorHAnsi" w:eastAsia="Arial" w:hAnsiTheme="minorHAnsi" w:cs="Arial"/>
                  <w:i/>
                  <w:sz w:val="18"/>
                  <w:szCs w:val="18"/>
                </w:rPr>
                <w:t>liance (EOC) Application</w:t>
              </w:r>
            </w:hyperlink>
          </w:p>
        </w:tc>
      </w:tr>
      <w:tr w:rsidR="002516F0" w:rsidRPr="00062D49" w14:paraId="69AB8BC3" w14:textId="77777777" w:rsidTr="39C3065E">
        <w:trPr>
          <w:trHeight w:val="288"/>
        </w:trPr>
        <w:tc>
          <w:tcPr>
            <w:tcW w:w="0" w:type="auto"/>
            <w:shd w:val="clear" w:color="auto" w:fill="EDEDED" w:themeFill="accent3" w:themeFillTint="33"/>
          </w:tcPr>
          <w:p w14:paraId="5DB5BA2B" w14:textId="77777777" w:rsidR="002516F0" w:rsidRPr="00E07CBC" w:rsidRDefault="002516F0" w:rsidP="002516F0">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1FB3E375" w14:textId="2CA68A7D" w:rsidR="002516F0" w:rsidRPr="00ED3064" w:rsidRDefault="000453D3" w:rsidP="39C3065E">
            <w:pPr>
              <w:pStyle w:val="ListParagraph"/>
              <w:numPr>
                <w:ilvl w:val="0"/>
                <w:numId w:val="10"/>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Provisions for compliance with the FDOT DBE Program Plan included in the RFP and contract.  Attaching FDOT Form #375-040-84 LAP Terms for Federal-Aid Contracts satisfies </w:t>
            </w:r>
            <w:proofErr w:type="gramStart"/>
            <w:r w:rsidRPr="39C3065E">
              <w:rPr>
                <w:rFonts w:asciiTheme="minorHAnsi" w:eastAsia="MS Gothic" w:hAnsiTheme="minorHAnsi" w:cs="Segoe UI Symbol"/>
              </w:rPr>
              <w:t>requirement</w:t>
            </w:r>
            <w:proofErr w:type="gramEnd"/>
            <w:r w:rsidRPr="39C3065E">
              <w:rPr>
                <w:rFonts w:asciiTheme="minorHAnsi" w:eastAsia="MS Gothic" w:hAnsiTheme="minorHAnsi" w:cs="Segoe UI Symbol"/>
              </w:rPr>
              <w:t>.</w:t>
            </w:r>
            <w:r w:rsidR="00E31030" w:rsidRPr="39C3065E">
              <w:rPr>
                <w:rFonts w:asciiTheme="minorHAnsi" w:eastAsia="MS Gothic" w:hAnsiTheme="minorHAnsi" w:cs="Segoe UI Symbol"/>
              </w:rPr>
              <w:t xml:space="preserve"> RFP </w:t>
            </w:r>
            <w:r w:rsidRPr="39C3065E">
              <w:rPr>
                <w:rFonts w:asciiTheme="minorHAnsi" w:eastAsia="MS Gothic" w:hAnsiTheme="minorHAnsi" w:cs="Segoe UI Symbol"/>
              </w:rPr>
              <w:t xml:space="preserve">Page/Attachment </w:t>
            </w:r>
            <w:r w:rsidR="0020230E" w:rsidRPr="39C3065E">
              <w:rPr>
                <w:rFonts w:asciiTheme="minorHAnsi" w:eastAsia="MS Gothic" w:hAnsiTheme="minorHAnsi" w:cs="Segoe UI Symbol"/>
              </w:rPr>
              <w:t>#</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9C3065E">
              <w:fldChar w:fldCharType="end"/>
            </w:r>
            <w:r w:rsidR="0020230E" w:rsidRPr="39C3065E">
              <w:rPr>
                <w:rFonts w:asciiTheme="minorHAnsi" w:eastAsia="MS Gothic" w:hAnsiTheme="minorHAnsi" w:cs="Segoe UI Symbol"/>
                <w:u w:val="single"/>
              </w:rPr>
              <w:t xml:space="preserve"> </w:t>
            </w:r>
            <w:r w:rsidR="00B45A75" w:rsidRPr="39C3065E">
              <w:rPr>
                <w:rFonts w:asciiTheme="minorHAnsi" w:eastAsia="MS Gothic" w:hAnsiTheme="minorHAnsi" w:cs="Segoe UI Symbol"/>
              </w:rPr>
              <w:t xml:space="preserve">and/or </w:t>
            </w:r>
            <w:r w:rsidR="00E31030" w:rsidRPr="39C3065E">
              <w:rPr>
                <w:rFonts w:asciiTheme="minorHAnsi" w:eastAsia="MS Gothic" w:hAnsiTheme="minorHAnsi" w:cs="Segoe UI Symbol"/>
              </w:rPr>
              <w:t xml:space="preserve">Contract Page/Attachment # </w:t>
            </w:r>
            <w:r w:rsidR="00275D9C" w:rsidRPr="39C3065E">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9C3065E">
              <w:fldChar w:fldCharType="end"/>
            </w:r>
          </w:p>
          <w:p w14:paraId="5329BF31" w14:textId="554B95F8" w:rsidR="002516F0" w:rsidRPr="007C4375" w:rsidRDefault="000453D3" w:rsidP="000453D3">
            <w:pPr>
              <w:pStyle w:val="ListParagraph"/>
              <w:numPr>
                <w:ilvl w:val="0"/>
                <w:numId w:val="10"/>
              </w:numPr>
              <w:spacing w:before="1" w:line="276" w:lineRule="auto"/>
              <w:ind w:right="90"/>
              <w:jc w:val="both"/>
              <w:rPr>
                <w:rFonts w:asciiTheme="minorHAnsi" w:eastAsia="MS Gothic" w:hAnsiTheme="minorHAnsi" w:cs="Segoe UI Symbol"/>
              </w:rPr>
            </w:pPr>
            <w:r w:rsidRPr="00ED3064">
              <w:rPr>
                <w:rFonts w:asciiTheme="minorHAnsi" w:eastAsia="MS Gothic" w:hAnsiTheme="minorHAnsi" w:cs="Segoe UI Symbol"/>
              </w:rPr>
              <w:t xml:space="preserve">FDOT currently has a race neutral program goal of </w:t>
            </w:r>
            <w:r w:rsidR="00401B81" w:rsidRPr="00ED3064">
              <w:rPr>
                <w:rFonts w:asciiTheme="minorHAnsi" w:eastAsia="MS Gothic" w:hAnsiTheme="minorHAnsi" w:cs="Segoe UI Symbol"/>
              </w:rPr>
              <w:t>10.</w:t>
            </w:r>
            <w:r w:rsidR="00605254">
              <w:rPr>
                <w:rFonts w:asciiTheme="minorHAnsi" w:eastAsia="MS Gothic" w:hAnsiTheme="minorHAnsi" w:cs="Segoe UI Symbol"/>
              </w:rPr>
              <w:t>54</w:t>
            </w:r>
            <w:r w:rsidR="00401B81" w:rsidRPr="00ED3064">
              <w:rPr>
                <w:rFonts w:asciiTheme="minorHAnsi" w:eastAsia="MS Gothic" w:hAnsiTheme="minorHAnsi" w:cs="Segoe UI Symbol"/>
              </w:rPr>
              <w:t>%</w:t>
            </w:r>
            <w:r w:rsidRPr="00ED3064">
              <w:rPr>
                <w:rFonts w:asciiTheme="minorHAnsi" w:eastAsia="MS Gothic" w:hAnsiTheme="minorHAnsi" w:cs="Segoe UI Symbol"/>
              </w:rPr>
              <w:t>.  DBE</w:t>
            </w:r>
            <w:r>
              <w:rPr>
                <w:rFonts w:asciiTheme="minorHAnsi" w:eastAsia="MS Gothic" w:hAnsiTheme="minorHAnsi" w:cs="Segoe UI Symbol"/>
              </w:rPr>
              <w:t xml:space="preserve"> participation </w:t>
            </w:r>
            <w:r w:rsidR="00B45A75" w:rsidRPr="007674CA">
              <w:rPr>
                <w:rFonts w:asciiTheme="minorHAnsi" w:eastAsia="MS Gothic" w:hAnsiTheme="minorHAnsi" w:cs="Segoe UI Symbol"/>
                <w:b/>
                <w:u w:val="single"/>
              </w:rPr>
              <w:t>shall</w:t>
            </w:r>
            <w:r w:rsidRPr="007674CA">
              <w:rPr>
                <w:rFonts w:asciiTheme="minorHAnsi" w:eastAsia="MS Gothic" w:hAnsiTheme="minorHAnsi" w:cs="Segoe UI Symbol"/>
                <w:b/>
                <w:u w:val="single"/>
              </w:rPr>
              <w:t xml:space="preserve"> n</w:t>
            </w:r>
            <w:r w:rsidRPr="000453D3">
              <w:rPr>
                <w:rFonts w:asciiTheme="minorHAnsi" w:eastAsia="MS Gothic" w:hAnsiTheme="minorHAnsi" w:cs="Segoe UI Symbol"/>
                <w:b/>
                <w:u w:val="single"/>
              </w:rPr>
              <w:t xml:space="preserve">ot </w:t>
            </w:r>
            <w:r w:rsidR="00B45A75">
              <w:rPr>
                <w:rFonts w:asciiTheme="minorHAnsi" w:eastAsia="MS Gothic" w:hAnsiTheme="minorHAnsi" w:cs="Segoe UI Symbol"/>
                <w:b/>
                <w:u w:val="single"/>
              </w:rPr>
              <w:t xml:space="preserve">be </w:t>
            </w:r>
            <w:r w:rsidRPr="000453D3">
              <w:rPr>
                <w:rFonts w:asciiTheme="minorHAnsi" w:eastAsia="MS Gothic" w:hAnsiTheme="minorHAnsi" w:cs="Segoe UI Symbol"/>
                <w:b/>
                <w:u w:val="single"/>
              </w:rPr>
              <w:t>required</w:t>
            </w:r>
            <w:r w:rsidRPr="000453D3">
              <w:rPr>
                <w:rFonts w:asciiTheme="minorHAnsi" w:eastAsia="MS Gothic" w:hAnsiTheme="minorHAnsi" w:cs="Segoe UI Symbol"/>
                <w:b/>
              </w:rPr>
              <w:t xml:space="preserve"> </w:t>
            </w:r>
            <w:r>
              <w:rPr>
                <w:rFonts w:asciiTheme="minorHAnsi" w:eastAsia="MS Gothic" w:hAnsiTheme="minorHAnsi" w:cs="Segoe UI Symbol"/>
              </w:rPr>
              <w:t>for contract award.</w:t>
            </w:r>
            <w:r w:rsidR="002516F0" w:rsidRPr="007647B3">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C5D0B3F" w14:textId="1CBC9629" w:rsidR="00E31030" w:rsidRDefault="007C4375" w:rsidP="007674CA">
            <w:pPr>
              <w:pStyle w:val="ListParagraph"/>
              <w:numPr>
                <w:ilvl w:val="0"/>
                <w:numId w:val="10"/>
              </w:numPr>
              <w:spacing w:before="1" w:line="276" w:lineRule="auto"/>
              <w:ind w:right="90"/>
              <w:jc w:val="both"/>
            </w:pPr>
            <w:r w:rsidRPr="37A41CCC">
              <w:rPr>
                <w:rFonts w:asciiTheme="minorHAnsi" w:eastAsia="MS Gothic" w:hAnsiTheme="minorHAnsi" w:cs="Segoe UI Symbol"/>
              </w:rPr>
              <w:t xml:space="preserve">Provide bid opportunity instructions to consultants in RFP.  </w:t>
            </w:r>
            <w:r w:rsidR="00E31030" w:rsidRPr="37A41CCC">
              <w:rPr>
                <w:rFonts w:asciiTheme="minorHAnsi" w:eastAsia="MS Gothic" w:hAnsiTheme="minorHAnsi" w:cs="Segoe UI Symbol"/>
              </w:rPr>
              <w:t xml:space="preserve">Attach </w:t>
            </w:r>
            <w:r w:rsidRPr="37A41CCC">
              <w:rPr>
                <w:rFonts w:asciiTheme="minorHAnsi" w:eastAsia="MS Gothic" w:hAnsiTheme="minorHAnsi" w:cs="Segoe UI Symbol"/>
              </w:rPr>
              <w:t>FDOT Form No. 275-030-11</w:t>
            </w:r>
            <w:r w:rsidR="00E31030" w:rsidRPr="37A41CCC">
              <w:rPr>
                <w:rFonts w:asciiTheme="minorHAnsi" w:eastAsia="MS Gothic" w:hAnsiTheme="minorHAnsi" w:cs="Segoe UI Symbol"/>
              </w:rPr>
              <w:t xml:space="preserve"> to RFP or incorporate provisions. Page/Attachment # </w:t>
            </w:r>
            <w:r w:rsidR="00275D9C" w:rsidRPr="37A41CCC">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7A41CCC">
              <w:rPr>
                <w:rFonts w:asciiTheme="minorHAnsi" w:eastAsia="MS Gothic" w:hAnsiTheme="minorHAnsi" w:cs="Segoe UI Symbol"/>
                <w:u w:val="single"/>
              </w:rPr>
            </w:r>
            <w:r w:rsidR="00275D9C" w:rsidRPr="37A41CC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7A41CCC">
              <w:fldChar w:fldCharType="end"/>
            </w:r>
          </w:p>
          <w:p w14:paraId="6C49E38D" w14:textId="5BBEB89F" w:rsidR="00F016B0" w:rsidRPr="00E31030" w:rsidRDefault="00F016B0" w:rsidP="007674CA">
            <w:pPr>
              <w:pStyle w:val="ListParagraph"/>
              <w:numPr>
                <w:ilvl w:val="0"/>
                <w:numId w:val="10"/>
              </w:numPr>
              <w:spacing w:before="1" w:line="276" w:lineRule="auto"/>
              <w:ind w:right="90"/>
              <w:jc w:val="both"/>
            </w:pPr>
            <w:r>
              <w:t xml:space="preserve">Local Agency has </w:t>
            </w:r>
            <w:r w:rsidRPr="00023E89">
              <w:rPr>
                <w:b/>
                <w:u w:val="single"/>
              </w:rPr>
              <w:t>not</w:t>
            </w:r>
            <w:r>
              <w:t xml:space="preserve"> required compliance with other DBE</w:t>
            </w:r>
            <w:r w:rsidR="00BD0570">
              <w:t>, SBE or MBE</w:t>
            </w:r>
            <w:r>
              <w:t xml:space="preserve"> programs in addition to the Department’s.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p>
        </w:tc>
      </w:tr>
      <w:tr w:rsidR="00B45A75" w:rsidRPr="00062D49" w14:paraId="7BE83FD9"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5AEF6954" w14:textId="77777777" w:rsidR="00B45A75" w:rsidRPr="00E07CBC" w:rsidRDefault="00B45A75" w:rsidP="00B45A75">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50C4FFC8" w14:textId="77777777" w:rsidR="00B45A75" w:rsidRPr="007674CA" w:rsidRDefault="00B45A75" w:rsidP="007674CA">
            <w:pPr>
              <w:pStyle w:val="ListParagraph"/>
              <w:numPr>
                <w:ilvl w:val="0"/>
                <w:numId w:val="40"/>
              </w:numPr>
              <w:spacing w:before="1" w:line="276" w:lineRule="auto"/>
              <w:ind w:right="90"/>
              <w:jc w:val="both"/>
              <w:rPr>
                <w:rFonts w:asciiTheme="minorHAnsi" w:eastAsia="MS Gothic" w:hAnsiTheme="minorHAnsi" w:cs="Segoe UI Symbol"/>
                <w:b/>
                <w:u w:val="single"/>
              </w:rPr>
            </w:pPr>
            <w:r>
              <w:rPr>
                <w:rFonts w:asciiTheme="minorHAnsi" w:eastAsia="MS Gothic" w:hAnsiTheme="minorHAnsi" w:cs="Segoe UI Symbol"/>
              </w:rPr>
              <w:t>Verify DBE participation is not required</w:t>
            </w:r>
            <w:r w:rsidR="00A76D8F">
              <w:rPr>
                <w:rFonts w:asciiTheme="minorHAnsi" w:eastAsia="MS Gothic" w:hAnsiTheme="minorHAnsi" w:cs="Segoe UI Symbol"/>
              </w:rPr>
              <w:t xml:space="preserve"> by the agency</w:t>
            </w:r>
            <w:r w:rsidR="00A23A46">
              <w:rPr>
                <w:rFonts w:asciiTheme="minorHAnsi" w:eastAsia="MS Gothic" w:hAnsiTheme="minorHAnsi" w:cs="Segoe UI Symbol"/>
              </w:rPr>
              <w:t xml:space="preserve"> for contract award.</w:t>
            </w:r>
          </w:p>
          <w:p w14:paraId="53B5AE30" w14:textId="4473F536" w:rsidR="00A23A46" w:rsidRPr="007674CA" w:rsidRDefault="39C3065E" w:rsidP="39C3065E">
            <w:pPr>
              <w:pStyle w:val="ListParagraph"/>
              <w:numPr>
                <w:ilvl w:val="0"/>
                <w:numId w:val="40"/>
              </w:numPr>
              <w:spacing w:before="1" w:line="276" w:lineRule="auto"/>
              <w:ind w:right="90"/>
              <w:jc w:val="both"/>
              <w:rPr>
                <w:rFonts w:asciiTheme="minorHAnsi" w:eastAsia="MS Gothic" w:hAnsiTheme="minorHAnsi" w:cs="Segoe UI Symbol"/>
                <w:b/>
                <w:bCs/>
                <w:u w:val="single"/>
              </w:rPr>
            </w:pPr>
            <w:r w:rsidRPr="39C3065E">
              <w:rPr>
                <w:rFonts w:asciiTheme="minorHAnsi" w:eastAsia="MS Gothic" w:hAnsiTheme="minorHAnsi" w:cs="Segoe UI Symbol"/>
              </w:rPr>
              <w:t>Verify consultants entered bidder’s opportunity information in EOC or paper form is retained by agency per LAP Manual Chapter 1</w:t>
            </w:r>
            <w:r w:rsidR="00544ECB">
              <w:rPr>
                <w:rFonts w:asciiTheme="minorHAnsi" w:eastAsia="MS Gothic" w:hAnsiTheme="minorHAnsi" w:cs="Segoe UI Symbol"/>
              </w:rPr>
              <w:t>1</w:t>
            </w:r>
            <w:r w:rsidRPr="39C3065E">
              <w:rPr>
                <w:rFonts w:asciiTheme="minorHAnsi" w:eastAsia="MS Gothic" w:hAnsiTheme="minorHAnsi" w:cs="Segoe UI Symbol"/>
              </w:rPr>
              <w:t>.3.</w:t>
            </w:r>
          </w:p>
        </w:tc>
      </w:tr>
      <w:tr w:rsidR="00FE359A" w:rsidRPr="00062D49" w14:paraId="0AF48BAE" w14:textId="77777777" w:rsidTr="39C3065E">
        <w:trPr>
          <w:trHeight w:val="288"/>
        </w:trPr>
        <w:tc>
          <w:tcPr>
            <w:tcW w:w="0" w:type="auto"/>
            <w:shd w:val="clear" w:color="auto" w:fill="DEEAF6" w:themeFill="accent1" w:themeFillTint="33"/>
          </w:tcPr>
          <w:p w14:paraId="751D9546" w14:textId="5DD5E222" w:rsidR="00FE359A" w:rsidRPr="00FE359A" w:rsidRDefault="00FE359A" w:rsidP="009A3275">
            <w:pPr>
              <w:jc w:val="both"/>
              <w:rPr>
                <w:rFonts w:asciiTheme="minorHAnsi" w:eastAsia="MS Gothic" w:hAnsiTheme="minorHAnsi" w:cs="Segoe UI Symbol"/>
                <w:b/>
              </w:rPr>
            </w:pPr>
            <w:r w:rsidRPr="00FE359A">
              <w:rPr>
                <w:rFonts w:asciiTheme="minorHAnsi" w:eastAsia="MS Gothic" w:hAnsiTheme="minorHAnsi" w:cs="Segoe UI Symbol"/>
                <w:b/>
              </w:rPr>
              <w:t>Requirement</w:t>
            </w:r>
            <w:r w:rsidR="003832E3">
              <w:rPr>
                <w:rFonts w:asciiTheme="minorHAnsi" w:eastAsia="MS Gothic" w:hAnsiTheme="minorHAnsi" w:cs="Segoe UI Symbol"/>
                <w:b/>
              </w:rPr>
              <w:t xml:space="preserve"> No. 3</w:t>
            </w:r>
            <w:proofErr w:type="gramStart"/>
            <w:r w:rsidRPr="00FE359A">
              <w:rPr>
                <w:rFonts w:asciiTheme="minorHAnsi" w:eastAsia="MS Gothic" w:hAnsiTheme="minorHAnsi" w:cs="Segoe UI Symbol"/>
                <w:b/>
              </w:rPr>
              <w:t xml:space="preserve">:  </w:t>
            </w:r>
            <w:r w:rsidR="009A3275">
              <w:rPr>
                <w:rFonts w:asciiTheme="minorHAnsi" w:eastAsia="MS Gothic" w:hAnsiTheme="minorHAnsi" w:cs="Segoe UI Symbol"/>
                <w:b/>
              </w:rPr>
              <w:t>Compliance</w:t>
            </w:r>
            <w:proofErr w:type="gramEnd"/>
            <w:r w:rsidR="009A3275">
              <w:rPr>
                <w:rFonts w:asciiTheme="minorHAnsi" w:eastAsia="MS Gothic" w:hAnsiTheme="minorHAnsi" w:cs="Segoe UI Symbol"/>
                <w:b/>
              </w:rPr>
              <w:t xml:space="preserve"> with State and Federal Contracting Requirements</w:t>
            </w:r>
          </w:p>
        </w:tc>
      </w:tr>
      <w:tr w:rsidR="00FE359A" w:rsidRPr="00062D49" w14:paraId="124FCD7A" w14:textId="77777777" w:rsidTr="39C3065E">
        <w:trPr>
          <w:trHeight w:val="288"/>
        </w:trPr>
        <w:tc>
          <w:tcPr>
            <w:tcW w:w="0" w:type="auto"/>
          </w:tcPr>
          <w:p w14:paraId="629F3F64" w14:textId="32B16C95" w:rsidR="00FE359A" w:rsidRPr="00FE359A" w:rsidRDefault="008861EE" w:rsidP="00FE359A">
            <w:pPr>
              <w:spacing w:line="204" w:lineRule="exact"/>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Pr>
                <w:rFonts w:asciiTheme="minorHAnsi" w:eastAsia="Arial" w:hAnsiTheme="minorHAnsi" w:cs="Arial"/>
                <w:i/>
                <w:sz w:val="18"/>
                <w:szCs w:val="18"/>
              </w:rPr>
              <w:t>Chapters</w:t>
            </w:r>
            <w:r w:rsidRPr="003767F7">
              <w:rPr>
                <w:rFonts w:asciiTheme="minorHAnsi" w:eastAsia="Arial" w:hAnsiTheme="minorHAnsi" w:cs="Arial"/>
                <w:i/>
                <w:sz w:val="18"/>
                <w:szCs w:val="18"/>
              </w:rPr>
              <w:t xml:space="preserve"> 119</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337.106, 287.133, 287.055, 287.017</w:t>
            </w:r>
            <w:r w:rsidR="00143302">
              <w:rPr>
                <w:rFonts w:asciiTheme="minorHAnsi" w:eastAsia="Arial" w:hAnsiTheme="minorHAnsi" w:cs="Arial"/>
                <w:i/>
                <w:sz w:val="18"/>
                <w:szCs w:val="18"/>
              </w:rPr>
              <w:t>, 448.095</w:t>
            </w:r>
            <w:r w:rsidR="00DB40D8">
              <w:rPr>
                <w:rFonts w:asciiTheme="minorHAnsi" w:eastAsia="Arial" w:hAnsiTheme="minorHAnsi" w:cs="Arial"/>
                <w:i/>
                <w:sz w:val="18"/>
                <w:szCs w:val="18"/>
              </w:rPr>
              <w:t>, 787.06(13)</w:t>
            </w:r>
            <w:r w:rsidRPr="003767F7">
              <w:rPr>
                <w:rFonts w:asciiTheme="minorHAnsi" w:eastAsia="Arial" w:hAnsiTheme="minorHAnsi" w:cs="Arial"/>
                <w:i/>
                <w:sz w:val="18"/>
                <w:szCs w:val="18"/>
              </w:rPr>
              <w:t xml:space="preserve"> F.S.</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Florida Governor’s Executive Order 11-116</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2 CFR 200</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23 CFR 172</w:t>
            </w:r>
            <w:r>
              <w:rPr>
                <w:rFonts w:asciiTheme="minorHAnsi" w:eastAsia="Arial" w:hAnsiTheme="minorHAnsi" w:cs="Arial"/>
                <w:i/>
                <w:sz w:val="18"/>
                <w:szCs w:val="18"/>
              </w:rPr>
              <w:t xml:space="preserve">, 49 CFR </w:t>
            </w:r>
            <w:r w:rsidRPr="003767F7">
              <w:rPr>
                <w:rFonts w:asciiTheme="minorHAnsi" w:eastAsia="Arial" w:hAnsiTheme="minorHAnsi" w:cs="Arial"/>
                <w:i/>
                <w:sz w:val="18"/>
                <w:szCs w:val="18"/>
              </w:rPr>
              <w:t>Part 21, 49 CFR 26.13 (b),</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49 CFR Part 26, USC 18 Section 1020, 49 CFR 26.51</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48 CFR Part 31 - Contract Cost Principles and Procedures</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FDOT Topic 375- 030-002-I (1)</w:t>
            </w:r>
            <w:r>
              <w:rPr>
                <w:rFonts w:asciiTheme="minorHAnsi" w:eastAsia="Arial" w:hAnsiTheme="minorHAnsi" w:cs="Arial"/>
                <w:i/>
                <w:sz w:val="18"/>
                <w:szCs w:val="18"/>
              </w:rPr>
              <w:t>; L</w:t>
            </w:r>
            <w:r w:rsidRPr="003767F7">
              <w:rPr>
                <w:rFonts w:asciiTheme="minorHAnsi" w:eastAsia="Arial" w:hAnsiTheme="minorHAnsi" w:cs="Arial"/>
                <w:i/>
                <w:sz w:val="18"/>
                <w:szCs w:val="18"/>
              </w:rPr>
              <w:t>P Manual Ch 1</w:t>
            </w:r>
            <w:r w:rsidR="00544ECB">
              <w:rPr>
                <w:rFonts w:asciiTheme="minorHAnsi" w:eastAsia="Arial" w:hAnsiTheme="minorHAnsi" w:cs="Arial"/>
                <w:i/>
                <w:sz w:val="18"/>
                <w:szCs w:val="18"/>
              </w:rPr>
              <w:t>4</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FDOT Form No. 525-010-40 LAP Agreement</w:t>
            </w:r>
          </w:p>
        </w:tc>
      </w:tr>
      <w:tr w:rsidR="00FE359A" w:rsidRPr="00300AD5" w14:paraId="62B990F7" w14:textId="77777777" w:rsidTr="39C3065E">
        <w:trPr>
          <w:trHeight w:val="288"/>
        </w:trPr>
        <w:tc>
          <w:tcPr>
            <w:tcW w:w="0" w:type="auto"/>
            <w:shd w:val="clear" w:color="auto" w:fill="EDEDED" w:themeFill="accent3" w:themeFillTint="33"/>
          </w:tcPr>
          <w:p w14:paraId="3298FCAC" w14:textId="32221878" w:rsidR="00521558" w:rsidRDefault="008861EE" w:rsidP="008861EE">
            <w:pPr>
              <w:spacing w:before="1" w:line="276" w:lineRule="auto"/>
              <w:ind w:left="-18" w:right="90"/>
              <w:jc w:val="both"/>
              <w:rPr>
                <w:rFonts w:asciiTheme="minorHAnsi" w:eastAsia="MS Gothic" w:hAnsiTheme="minorHAnsi" w:cs="Segoe UI Symbol"/>
                <w:b/>
                <w:color w:val="C00000"/>
                <w:sz w:val="22"/>
                <w:szCs w:val="22"/>
                <w:u w:val="single"/>
              </w:rPr>
            </w:pPr>
            <w:r w:rsidRPr="00E07CBC">
              <w:rPr>
                <w:rFonts w:asciiTheme="minorHAnsi" w:eastAsia="MS Gothic" w:hAnsiTheme="minorHAnsi" w:cs="Segoe UI Symbol"/>
                <w:b/>
                <w:sz w:val="22"/>
                <w:szCs w:val="22"/>
                <w:u w:val="single"/>
              </w:rPr>
              <w:t>Local</w:t>
            </w:r>
            <w:r>
              <w:rPr>
                <w:rFonts w:asciiTheme="minorHAnsi" w:eastAsia="MS Gothic" w:hAnsiTheme="minorHAnsi" w:cs="Segoe UI Symbol"/>
                <w:b/>
                <w:sz w:val="22"/>
                <w:szCs w:val="22"/>
                <w:u w:val="single"/>
              </w:rPr>
              <w:t xml:space="preserve"> Agency Compliance with STATE REQUIREMENTS</w:t>
            </w:r>
            <w:r w:rsidR="00521558">
              <w:rPr>
                <w:rFonts w:asciiTheme="minorHAnsi" w:eastAsia="MS Gothic" w:hAnsiTheme="minorHAnsi" w:cs="Segoe UI Symbol"/>
                <w:b/>
                <w:sz w:val="22"/>
                <w:szCs w:val="22"/>
                <w:u w:val="single"/>
              </w:rPr>
              <w:t>:</w:t>
            </w:r>
          </w:p>
          <w:p w14:paraId="121E1D0C" w14:textId="02554402" w:rsidR="008861EE" w:rsidRPr="00670652" w:rsidRDefault="005A1D84" w:rsidP="008861EE">
            <w:pPr>
              <w:spacing w:before="1" w:line="276" w:lineRule="auto"/>
              <w:ind w:left="-18" w:right="90"/>
              <w:jc w:val="both"/>
              <w:rPr>
                <w:rFonts w:asciiTheme="minorHAnsi" w:eastAsia="MS Gothic" w:hAnsiTheme="minorHAnsi" w:cs="Segoe UI Symbol"/>
                <w:sz w:val="18"/>
                <w:szCs w:val="18"/>
              </w:rPr>
            </w:pPr>
            <w:r w:rsidRPr="00670652">
              <w:rPr>
                <w:rFonts w:asciiTheme="minorHAnsi" w:eastAsia="MS Gothic" w:hAnsiTheme="minorHAnsi" w:cs="Segoe UI Symbol"/>
                <w:sz w:val="18"/>
                <w:szCs w:val="18"/>
              </w:rPr>
              <w:t xml:space="preserve"> Identify page numbers/locations for both the RFP and the contract documents as applicable.</w:t>
            </w:r>
          </w:p>
          <w:p w14:paraId="5BED91E7" w14:textId="7299A342" w:rsidR="00923D2B" w:rsidRPr="007B5A9B" w:rsidRDefault="00923D2B" w:rsidP="007B5A9B">
            <w:pPr>
              <w:pStyle w:val="ListParagraph"/>
              <w:numPr>
                <w:ilvl w:val="0"/>
                <w:numId w:val="15"/>
              </w:numPr>
              <w:spacing w:before="1" w:line="276" w:lineRule="auto"/>
              <w:ind w:right="90"/>
              <w:jc w:val="both"/>
              <w:rPr>
                <w:rFonts w:asciiTheme="minorHAnsi" w:eastAsia="MS Gothic" w:hAnsiTheme="minorHAnsi" w:cs="Segoe UI Symbol"/>
              </w:rPr>
            </w:pPr>
            <w:r w:rsidRPr="007B5A9B">
              <w:rPr>
                <w:rFonts w:asciiTheme="minorHAnsi" w:eastAsia="MS Gothic" w:hAnsiTheme="minorHAnsi" w:cs="Segoe UI Symbol"/>
              </w:rPr>
              <w:t xml:space="preserve">Insurance, Indemnification and Hold Harmless Clause required by </w:t>
            </w:r>
            <w:r w:rsidR="00B8521D">
              <w:rPr>
                <w:rFonts w:asciiTheme="minorHAnsi" w:eastAsia="MS Gothic" w:hAnsiTheme="minorHAnsi" w:cs="Segoe UI Symbol"/>
              </w:rPr>
              <w:t xml:space="preserve">Florida Statutes and </w:t>
            </w:r>
            <w:r w:rsidRPr="007B5A9B">
              <w:rPr>
                <w:rFonts w:asciiTheme="minorHAnsi" w:eastAsia="MS Gothic" w:hAnsiTheme="minorHAnsi" w:cs="Segoe UI Symbol"/>
              </w:rPr>
              <w:t>LAP Agreement, Section 15.</w:t>
            </w:r>
            <w:r w:rsidR="00F016B0">
              <w:rPr>
                <w:rFonts w:asciiTheme="minorHAnsi" w:eastAsia="MS Gothic" w:hAnsiTheme="minorHAnsi" w:cs="Segoe UI Symbol"/>
              </w:rPr>
              <w:t xml:space="preserve"> Prime provides proof of insurance to agency.  </w:t>
            </w:r>
            <w:r w:rsidRPr="007B5A9B">
              <w:rPr>
                <w:rFonts w:asciiTheme="minorHAnsi" w:eastAsia="MS Gothic" w:hAnsiTheme="minorHAnsi" w:cs="Segoe UI Symbol"/>
              </w:rPr>
              <w:t xml:space="preserve"> Page # </w:t>
            </w:r>
            <w:r w:rsidRPr="39C3065E">
              <w:fldChar w:fldCharType="begin">
                <w:ffData>
                  <w:name w:val="Text8"/>
                  <w:enabled/>
                  <w:calcOnExit w:val="0"/>
                  <w:textInput/>
                </w:ffData>
              </w:fldChar>
            </w:r>
            <w:r w:rsidRPr="00F016B0">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Pr="39C3065E">
              <w:fldChar w:fldCharType="end"/>
            </w:r>
          </w:p>
          <w:p w14:paraId="6E941BE3" w14:textId="5AC4C198"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Public Entity Crimes Statement 287.133 F.S. provision.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5477614" w14:textId="4AAD8B47"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Local Government Prompt Payment Act provisions per Ch. 218, Part VII. </w:t>
            </w:r>
            <w:r w:rsidR="00544ECB">
              <w:rPr>
                <w:rFonts w:asciiTheme="minorHAnsi" w:eastAsia="MS Gothic" w:hAnsiTheme="minorHAnsi" w:cs="Segoe UI Symbol"/>
              </w:rPr>
              <w:t xml:space="preserve">F.S. </w:t>
            </w:r>
            <w:r>
              <w:rPr>
                <w:rFonts w:asciiTheme="minorHAnsi" w:eastAsia="MS Gothic" w:hAnsiTheme="minorHAnsi" w:cs="Segoe UI Symbol"/>
              </w:rPr>
              <w:t xml:space="preserve">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189ACD6" w14:textId="6966DEA1"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Public Access to Public Records Language per Ch. 119 F.S.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E19BFEC" w14:textId="4D45660C" w:rsidR="0036098D" w:rsidRPr="00023E89"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sidRPr="008861EE">
              <w:rPr>
                <w:rFonts w:asciiTheme="minorHAnsi" w:eastAsia="MS Gothic" w:hAnsiTheme="minorHAnsi" w:cs="Segoe UI Symbol"/>
              </w:rPr>
              <w:t xml:space="preserve">Records retention for a minimum of 5 years from date of final payment. Page #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60D0B95" w14:textId="1BB3B2C6" w:rsidR="00A3229C" w:rsidRPr="00023E89" w:rsidRDefault="00A3229C" w:rsidP="008861EE">
            <w:pPr>
              <w:pStyle w:val="ListParagraph"/>
              <w:numPr>
                <w:ilvl w:val="0"/>
                <w:numId w:val="15"/>
              </w:numPr>
              <w:spacing w:before="1" w:line="276" w:lineRule="auto"/>
              <w:ind w:right="90"/>
              <w:jc w:val="both"/>
              <w:rPr>
                <w:rFonts w:asciiTheme="minorHAnsi" w:eastAsia="MS Gothic" w:hAnsiTheme="minorHAnsi" w:cs="Segoe UI Symbol"/>
              </w:rPr>
            </w:pPr>
            <w:bookmarkStart w:id="8" w:name="_Hlk14182461"/>
            <w:r w:rsidRPr="00023E89">
              <w:rPr>
                <w:rFonts w:asciiTheme="minorHAnsi" w:eastAsia="MS Gothic" w:hAnsiTheme="minorHAnsi" w:cs="Segoe UI Symbol"/>
              </w:rPr>
              <w:t xml:space="preserve">Cooperation with the Inspector General required by Section 20.055(5) F.S. &amp; LAP Agreement, 17.o. </w:t>
            </w:r>
            <w:r w:rsidRPr="007B5A9B">
              <w:rPr>
                <w:rFonts w:asciiTheme="minorHAnsi" w:eastAsia="MS Gothic" w:hAnsiTheme="minorHAnsi" w:cs="Segoe UI Symbol"/>
              </w:rPr>
              <w:t xml:space="preserve">Page # </w:t>
            </w:r>
            <w:r w:rsidRPr="39C3065E">
              <w:fldChar w:fldCharType="begin">
                <w:ffData>
                  <w:name w:val="Text8"/>
                  <w:enabled/>
                  <w:calcOnExit w:val="0"/>
                  <w:textInput/>
                </w:ffData>
              </w:fldChar>
            </w:r>
            <w:r w:rsidRPr="00F016B0">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Pr="39C3065E">
              <w:fldChar w:fldCharType="end"/>
            </w:r>
          </w:p>
          <w:bookmarkEnd w:id="8"/>
          <w:p w14:paraId="0016CAB0" w14:textId="1BB709A8" w:rsidR="00F016B0" w:rsidRPr="0059589A" w:rsidRDefault="00F016B0" w:rsidP="008861EE">
            <w:pPr>
              <w:pStyle w:val="ListParagraph"/>
              <w:numPr>
                <w:ilvl w:val="0"/>
                <w:numId w:val="1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Tangible assets are identified, if applicable.</w:t>
            </w:r>
            <w:r>
              <w:rPr>
                <w:rFonts w:asciiTheme="minorHAnsi" w:eastAsia="MS Gothic" w:hAnsiTheme="minorHAnsi" w:cs="Segoe UI Symbol"/>
              </w:rPr>
              <w:t xml:space="preserve"> Yes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r>
              <w:rPr>
                <w:rFonts w:asciiTheme="minorHAnsi" w:eastAsia="MS Gothic" w:hAnsiTheme="minorHAnsi" w:cs="Segoe UI Symbol"/>
              </w:rPr>
              <w:t xml:space="preserve">  No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r w:rsidRPr="39C3065E">
              <w:rPr>
                <w:rFonts w:asciiTheme="minorHAnsi" w:eastAsia="MS Gothic" w:hAnsiTheme="minorHAnsi" w:cs="Segoe UI Symbol"/>
              </w:rPr>
              <w:t xml:space="preserve"> </w:t>
            </w:r>
            <w:r>
              <w:rPr>
                <w:rFonts w:asciiTheme="minorHAnsi" w:eastAsia="MS Gothic" w:hAnsiTheme="minorHAnsi" w:cs="Segoe UI Symbol"/>
              </w:rPr>
              <w:t>If marked “yes”, provide p</w:t>
            </w:r>
            <w:r w:rsidRPr="39C3065E">
              <w:rPr>
                <w:rFonts w:asciiTheme="minorHAnsi" w:eastAsia="MS Gothic" w:hAnsiTheme="minorHAnsi" w:cs="Segoe UI Symbol"/>
              </w:rPr>
              <w:t xml:space="preserve">age # </w:t>
            </w:r>
            <w:r w:rsidRPr="39C3065E">
              <w:fldChar w:fldCharType="begin">
                <w:ffData>
                  <w:name w:val="Text8"/>
                  <w:enabled/>
                  <w:calcOnExit w:val="0"/>
                  <w:textInput/>
                </w:ffData>
              </w:fldChar>
            </w:r>
            <w:r>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Pr="39C3065E">
              <w:fldChar w:fldCharType="end"/>
            </w:r>
          </w:p>
          <w:p w14:paraId="7E5D7760" w14:textId="3526FF40" w:rsidR="000D7D04" w:rsidRPr="008861EE" w:rsidRDefault="008E53E8" w:rsidP="008861EE">
            <w:pPr>
              <w:pStyle w:val="ListParagraph"/>
              <w:numPr>
                <w:ilvl w:val="0"/>
                <w:numId w:val="15"/>
              </w:numPr>
              <w:spacing w:before="1" w:line="276" w:lineRule="auto"/>
              <w:ind w:right="90"/>
              <w:jc w:val="both"/>
              <w:rPr>
                <w:rFonts w:asciiTheme="minorHAnsi" w:eastAsia="MS Gothic" w:hAnsiTheme="minorHAnsi" w:cs="Segoe UI Symbol"/>
              </w:rPr>
            </w:pPr>
            <w:r>
              <w:t xml:space="preserve">Compliance with </w:t>
            </w:r>
            <w:r w:rsidR="000D7D04">
              <w:t xml:space="preserve">Human Trafficking Affidavit </w:t>
            </w:r>
            <w:r w:rsidR="00DB40D8">
              <w:t>require</w:t>
            </w:r>
            <w:r>
              <w:t>ment per</w:t>
            </w:r>
            <w:r w:rsidR="00DB40D8">
              <w:t xml:space="preserve"> </w:t>
            </w:r>
            <w:r w:rsidR="000D7D04">
              <w:t>787.06</w:t>
            </w:r>
            <w:r w:rsidR="00EE6D04">
              <w:t>(13) F.S.</w:t>
            </w:r>
            <w:r>
              <w:t xml:space="preserve"> </w:t>
            </w:r>
            <w:r w:rsidR="009E7EC3">
              <w:t>Check Box to acknowledge requirement</w:t>
            </w:r>
            <w:r w:rsidR="00DB40D8">
              <w:t xml:space="preserve"> </w:t>
            </w:r>
            <w:r w:rsidR="00DB40D8" w:rsidRPr="007674CA">
              <w:rPr>
                <w:rFonts w:asciiTheme="minorHAnsi" w:eastAsia="MS Gothic" w:hAnsiTheme="minorHAnsi" w:cs="Segoe UI Symbol"/>
              </w:rPr>
              <w:t xml:space="preserve"> </w:t>
            </w:r>
            <w:r w:rsidR="00DB40D8">
              <w:rPr>
                <w:rFonts w:asciiTheme="minorHAnsi" w:eastAsia="MS Gothic" w:hAnsiTheme="minorHAnsi" w:cs="Segoe UI Symbol"/>
              </w:rPr>
              <w:fldChar w:fldCharType="begin">
                <w:ffData>
                  <w:name w:val="Check2"/>
                  <w:enabled/>
                  <w:calcOnExit w:val="0"/>
                  <w:checkBox>
                    <w:size w:val="16"/>
                    <w:default w:val="0"/>
                  </w:checkBox>
                </w:ffData>
              </w:fldChar>
            </w:r>
            <w:r w:rsidR="00DB40D8">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DB40D8">
              <w:rPr>
                <w:rFonts w:asciiTheme="minorHAnsi" w:eastAsia="MS Gothic" w:hAnsiTheme="minorHAnsi" w:cs="Segoe UI Symbol"/>
              </w:rPr>
              <w:fldChar w:fldCharType="separate"/>
            </w:r>
            <w:r w:rsidR="00DB40D8">
              <w:rPr>
                <w:rFonts w:asciiTheme="minorHAnsi" w:eastAsia="MS Gothic" w:hAnsiTheme="minorHAnsi" w:cs="Segoe UI Symbol"/>
              </w:rPr>
              <w:fldChar w:fldCharType="end"/>
            </w:r>
          </w:p>
        </w:tc>
      </w:tr>
      <w:tr w:rsidR="00FE359A" w:rsidRPr="00300AD5" w14:paraId="579A91B8" w14:textId="77777777" w:rsidTr="39C3065E">
        <w:trPr>
          <w:trHeight w:val="288"/>
        </w:trPr>
        <w:tc>
          <w:tcPr>
            <w:tcW w:w="0" w:type="auto"/>
          </w:tcPr>
          <w:p w14:paraId="2E59B9F3" w14:textId="21EA1101" w:rsidR="004C6353" w:rsidRDefault="008861EE" w:rsidP="007674CA">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 xml:space="preserve">Local Agency Compliance </w:t>
            </w:r>
            <w:r>
              <w:rPr>
                <w:rFonts w:asciiTheme="minorHAnsi" w:eastAsia="MS Gothic" w:hAnsiTheme="minorHAnsi" w:cs="Segoe UI Symbol"/>
                <w:b/>
                <w:sz w:val="22"/>
                <w:szCs w:val="22"/>
                <w:u w:val="single"/>
              </w:rPr>
              <w:t>with FEDERAL REQUIREMENTS</w:t>
            </w:r>
            <w:r w:rsidR="004C6353">
              <w:rPr>
                <w:rFonts w:asciiTheme="minorHAnsi" w:eastAsia="MS Gothic" w:hAnsiTheme="minorHAnsi" w:cs="Segoe UI Symbol"/>
                <w:b/>
                <w:sz w:val="22"/>
                <w:szCs w:val="22"/>
                <w:u w:val="single"/>
              </w:rPr>
              <w:t>:</w:t>
            </w:r>
          </w:p>
          <w:p w14:paraId="004BA1AE" w14:textId="36FAE717" w:rsidR="00F016B0" w:rsidRPr="00670652" w:rsidRDefault="00911C49" w:rsidP="00F016B0">
            <w:pPr>
              <w:spacing w:before="1" w:line="276" w:lineRule="auto"/>
              <w:ind w:left="-18" w:right="90"/>
              <w:jc w:val="both"/>
              <w:rPr>
                <w:rFonts w:asciiTheme="minorHAnsi" w:eastAsia="MS Gothic" w:hAnsiTheme="minorHAnsi" w:cs="Segoe UI Symbol"/>
                <w:b/>
                <w:sz w:val="20"/>
                <w:szCs w:val="20"/>
              </w:rPr>
            </w:pPr>
            <w:r w:rsidRPr="00670652">
              <w:rPr>
                <w:rFonts w:asciiTheme="minorHAnsi" w:eastAsia="MS Gothic" w:hAnsiTheme="minorHAnsi" w:cs="Segoe UI Symbol"/>
                <w:sz w:val="18"/>
                <w:szCs w:val="18"/>
              </w:rPr>
              <w:lastRenderedPageBreak/>
              <w:t>Include all provisions in the RFP and final contract.  Identify page numbers/locations for both the RFP and the contract documents as applicable.</w:t>
            </w:r>
          </w:p>
          <w:p w14:paraId="6DA682AD" w14:textId="16D2749A" w:rsidR="008861EE" w:rsidRDefault="008861EE" w:rsidP="007674CA">
            <w:pPr>
              <w:pStyle w:val="ListParagraph"/>
              <w:numPr>
                <w:ilvl w:val="0"/>
                <w:numId w:val="15"/>
              </w:numPr>
            </w:pPr>
            <w:r>
              <w:t>FDOT Form #375-040-84 LAP Terms for Federal-Aid contracts incorporated</w:t>
            </w:r>
            <w:r w:rsidRPr="009A7D3C">
              <w:t xml:space="preserv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27F016A4" w14:textId="16EBD4A4" w:rsidR="008861EE" w:rsidRPr="004D1CDC" w:rsidRDefault="008861EE" w:rsidP="008861EE">
            <w:pPr>
              <w:pStyle w:val="ListParagraph"/>
              <w:spacing w:before="1" w:line="240" w:lineRule="auto"/>
              <w:ind w:right="90"/>
              <w:jc w:val="both"/>
              <w:rPr>
                <w:rFonts w:asciiTheme="minorHAnsi" w:eastAsia="MS Gothic" w:hAnsiTheme="minorHAnsi" w:cs="Segoe UI Symbol"/>
                <w:i/>
              </w:rPr>
            </w:pPr>
            <w:r w:rsidRPr="00427EC3">
              <w:rPr>
                <w:rFonts w:asciiTheme="minorHAnsi" w:eastAsia="MS Gothic" w:hAnsiTheme="minorHAnsi" w:cs="Segoe UI Symbol"/>
                <w:i/>
              </w:rPr>
              <w:t>Includes required contract provisions for Suspension/debarment</w:t>
            </w:r>
            <w:r w:rsidR="00A022ED">
              <w:rPr>
                <w:rFonts w:asciiTheme="minorHAnsi" w:eastAsia="MS Gothic" w:hAnsiTheme="minorHAnsi" w:cs="Segoe UI Symbol"/>
                <w:i/>
              </w:rPr>
              <w:t>;</w:t>
            </w:r>
            <w:r w:rsidRPr="00427EC3">
              <w:rPr>
                <w:rFonts w:asciiTheme="minorHAnsi" w:eastAsia="MS Gothic" w:hAnsiTheme="minorHAnsi" w:cs="Segoe UI Symbol"/>
                <w:i/>
              </w:rPr>
              <w:t xml:space="preserve"> Title VI Appendices A &amp; E</w:t>
            </w:r>
            <w:r>
              <w:rPr>
                <w:rFonts w:asciiTheme="minorHAnsi" w:eastAsia="MS Gothic" w:hAnsiTheme="minorHAnsi" w:cs="Segoe UI Symbol"/>
                <w:i/>
              </w:rPr>
              <w:t xml:space="preserve"> (DOT Order 1050.2A)</w:t>
            </w:r>
            <w:r w:rsidR="00A022ED">
              <w:rPr>
                <w:rFonts w:asciiTheme="minorHAnsi" w:eastAsia="MS Gothic" w:hAnsiTheme="minorHAnsi" w:cs="Segoe UI Symbol"/>
                <w:i/>
              </w:rPr>
              <w:t>;</w:t>
            </w:r>
            <w:r w:rsidRPr="00427EC3">
              <w:rPr>
                <w:rFonts w:asciiTheme="minorHAnsi" w:eastAsia="MS Gothic" w:hAnsiTheme="minorHAnsi" w:cs="Segoe UI Symbol"/>
                <w:i/>
              </w:rPr>
              <w:t xml:space="preserve"> DBE</w:t>
            </w:r>
            <w:r w:rsidR="00A022ED">
              <w:rPr>
                <w:rFonts w:asciiTheme="minorHAnsi" w:eastAsia="MS Gothic" w:hAnsiTheme="minorHAnsi" w:cs="Segoe UI Symbol"/>
                <w:i/>
              </w:rPr>
              <w:t xml:space="preserve">; </w:t>
            </w:r>
            <w:r w:rsidRPr="00427EC3">
              <w:rPr>
                <w:rFonts w:asciiTheme="minorHAnsi" w:eastAsia="MS Gothic" w:hAnsiTheme="minorHAnsi" w:cs="Segoe UI Symbol"/>
                <w:i/>
              </w:rPr>
              <w:t>EEO</w:t>
            </w:r>
            <w:r w:rsidR="00A022ED">
              <w:rPr>
                <w:rFonts w:asciiTheme="minorHAnsi" w:eastAsia="MS Gothic" w:hAnsiTheme="minorHAnsi" w:cs="Segoe UI Symbol"/>
                <w:i/>
              </w:rPr>
              <w:t>; E-verify; copyrights and rights in data; and access to records by Federal, State and Local governments</w:t>
            </w:r>
            <w:r>
              <w:rPr>
                <w:rFonts w:asciiTheme="minorHAnsi" w:eastAsia="MS Gothic" w:hAnsiTheme="minorHAnsi" w:cs="Segoe UI Symbol"/>
                <w:i/>
              </w:rPr>
              <w:t>.</w:t>
            </w:r>
          </w:p>
          <w:p w14:paraId="40A16BB8" w14:textId="1E5C1657"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Termination provisions for cause and convenience </w:t>
            </w:r>
            <w:proofErr w:type="gramStart"/>
            <w:r>
              <w:rPr>
                <w:rFonts w:asciiTheme="minorHAnsi" w:eastAsia="MS Gothic" w:hAnsiTheme="minorHAnsi" w:cs="Segoe UI Symbol"/>
              </w:rPr>
              <w:t>including</w:t>
            </w:r>
            <w:proofErr w:type="gramEnd"/>
            <w:r>
              <w:rPr>
                <w:rFonts w:asciiTheme="minorHAnsi" w:eastAsia="MS Gothic" w:hAnsiTheme="minorHAnsi" w:cs="Segoe UI Symbol"/>
              </w:rPr>
              <w:t xml:space="preserve"> manner and basis for settlement.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0BAE3907" w14:textId="023C63B8"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Administrative, contractual, and legal remedies for breach or violation of contract terms and </w:t>
            </w:r>
            <w:proofErr w:type="gramStart"/>
            <w:r>
              <w:rPr>
                <w:rFonts w:asciiTheme="minorHAnsi" w:eastAsia="MS Gothic" w:hAnsiTheme="minorHAnsi" w:cs="Segoe UI Symbol"/>
              </w:rPr>
              <w:t>conditions, and</w:t>
            </w:r>
            <w:proofErr w:type="gramEnd"/>
            <w:r>
              <w:rPr>
                <w:rFonts w:asciiTheme="minorHAnsi" w:eastAsia="MS Gothic" w:hAnsiTheme="minorHAnsi" w:cs="Segoe UI Symbol"/>
              </w:rPr>
              <w:t xml:space="preserve"> provide for sanctions and penalties as may be appropriate.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5CE8A73" w14:textId="25B38F12"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Performance evaluation of the consultant and conditions thereof.  Page #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1BB86B88" w14:textId="0B29C733" w:rsidR="008861EE" w:rsidRPr="007674CA"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Exclusionary preference programs are </w:t>
            </w:r>
            <w:r w:rsidRPr="005C0E7A">
              <w:rPr>
                <w:rFonts w:asciiTheme="minorHAnsi" w:eastAsia="MS Gothic" w:hAnsiTheme="minorHAnsi" w:cs="Segoe UI Symbol"/>
                <w:b/>
              </w:rPr>
              <w:t>not allowed</w:t>
            </w:r>
            <w:r>
              <w:rPr>
                <w:rFonts w:asciiTheme="minorHAnsi" w:eastAsia="MS Gothic" w:hAnsiTheme="minorHAnsi" w:cs="Segoe UI Symbol"/>
              </w:rPr>
              <w:t xml:space="preserve"> and </w:t>
            </w:r>
            <w:r w:rsidR="004C6353">
              <w:rPr>
                <w:rFonts w:asciiTheme="minorHAnsi" w:eastAsia="MS Gothic" w:hAnsiTheme="minorHAnsi" w:cs="Segoe UI Symbol"/>
              </w:rPr>
              <w:t xml:space="preserve">are </w:t>
            </w:r>
            <w:r>
              <w:rPr>
                <w:rFonts w:asciiTheme="minorHAnsi" w:eastAsia="MS Gothic" w:hAnsiTheme="minorHAnsi" w:cs="Segoe UI Symbol"/>
              </w:rPr>
              <w:t>not incorporated.</w:t>
            </w:r>
            <w:r w:rsidR="004C6353">
              <w:rPr>
                <w:rFonts w:asciiTheme="minorHAnsi" w:eastAsia="MS Gothic" w:hAnsiTheme="minorHAnsi" w:cs="Segoe UI Symbol"/>
              </w:rPr>
              <w:t xml:space="preserve">  See Checklist Item No. </w:t>
            </w:r>
            <w:r w:rsidR="00653865">
              <w:rPr>
                <w:rFonts w:asciiTheme="minorHAnsi" w:eastAsia="MS Gothic" w:hAnsiTheme="minorHAnsi" w:cs="Segoe UI Symbol"/>
              </w:rPr>
              <w:t xml:space="preserve">8 </w:t>
            </w:r>
            <w:r w:rsidR="004C6353">
              <w:rPr>
                <w:rFonts w:asciiTheme="minorHAnsi" w:eastAsia="MS Gothic" w:hAnsiTheme="minorHAnsi" w:cs="Segoe UI Symbol"/>
              </w:rPr>
              <w:t xml:space="preserve">for a </w:t>
            </w:r>
            <w:r w:rsidR="004C6353" w:rsidRPr="007674CA">
              <w:rPr>
                <w:rFonts w:asciiTheme="minorHAnsi" w:eastAsia="MS Gothic" w:hAnsiTheme="minorHAnsi" w:cs="Segoe UI Symbol"/>
              </w:rPr>
              <w:t xml:space="preserve">sample list of </w:t>
            </w:r>
            <w:r w:rsidR="00653865">
              <w:rPr>
                <w:rFonts w:asciiTheme="minorHAnsi" w:eastAsia="MS Gothic" w:hAnsiTheme="minorHAnsi" w:cs="Segoe UI Symbol"/>
              </w:rPr>
              <w:t xml:space="preserve">unallowable </w:t>
            </w:r>
            <w:r w:rsidR="004C6353" w:rsidRPr="007674CA">
              <w:rPr>
                <w:rFonts w:asciiTheme="minorHAnsi" w:eastAsia="MS Gothic" w:hAnsiTheme="minorHAnsi" w:cs="Segoe UI Symbol"/>
              </w:rPr>
              <w:t>preference programs.</w:t>
            </w:r>
            <w:r w:rsidRPr="007674CA">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C8726C1" w14:textId="169F45E0" w:rsidR="004C6353" w:rsidRPr="007674CA" w:rsidRDefault="004C6353" w:rsidP="008861EE">
            <w:pPr>
              <w:pStyle w:val="ListParagraph"/>
              <w:numPr>
                <w:ilvl w:val="0"/>
                <w:numId w:val="15"/>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Statement by the agency that a “d</w:t>
            </w:r>
            <w:r w:rsidR="008861EE" w:rsidRPr="007674CA">
              <w:rPr>
                <w:rFonts w:asciiTheme="minorHAnsi" w:eastAsia="MS Gothic" w:hAnsiTheme="minorHAnsi" w:cs="Segoe UI Symbol"/>
              </w:rPr>
              <w:t>etermination of allowable costs in accordance with the Federal cost principles</w:t>
            </w:r>
            <w:r w:rsidRPr="007674CA">
              <w:rPr>
                <w:rFonts w:asciiTheme="minorHAnsi" w:eastAsia="MS Gothic" w:hAnsiTheme="minorHAnsi" w:cs="Segoe UI Symbol"/>
              </w:rPr>
              <w:t>” will be performed for services rendered under the contract</w:t>
            </w:r>
            <w:r w:rsidR="008861EE" w:rsidRPr="007674CA">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79844F6" w14:textId="2E2091B6" w:rsidR="00A5227A" w:rsidRPr="008861EE" w:rsidRDefault="008861EE" w:rsidP="007674CA">
            <w:pPr>
              <w:pStyle w:val="ListParagraph"/>
              <w:numPr>
                <w:ilvl w:val="0"/>
                <w:numId w:val="15"/>
              </w:numPr>
              <w:spacing w:before="1" w:line="276" w:lineRule="auto"/>
              <w:ind w:right="90"/>
              <w:jc w:val="both"/>
              <w:rPr>
                <w:rFonts w:asciiTheme="minorHAnsi" w:eastAsia="MS Gothic" w:hAnsiTheme="minorHAnsi" w:cs="Segoe UI Symbol"/>
              </w:rPr>
            </w:pPr>
            <w:r w:rsidRPr="005C0E7A">
              <w:rPr>
                <w:rFonts w:asciiTheme="minorHAnsi" w:eastAsia="MS Gothic" w:hAnsiTheme="minorHAnsi" w:cs="Segoe UI Symbol"/>
              </w:rPr>
              <w:t>Contracting agency requirements pertaining to consultant errors and omissions</w:t>
            </w:r>
            <w:r>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tc>
      </w:tr>
      <w:tr w:rsidR="00E44A0A" w:rsidRPr="00E07CBC" w14:paraId="77C107C7"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23962A75" w14:textId="77777777" w:rsidR="00E44A0A" w:rsidRPr="00E07CBC" w:rsidRDefault="00E44A0A" w:rsidP="00E44A0A">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District Monitoring Responsibilities</w:t>
            </w:r>
            <w:r w:rsidRPr="00E07CBC">
              <w:rPr>
                <w:rFonts w:asciiTheme="minorHAnsi" w:eastAsia="MS Gothic" w:hAnsiTheme="minorHAnsi" w:cs="Segoe UI Symbol"/>
                <w:b/>
                <w:sz w:val="22"/>
                <w:szCs w:val="22"/>
                <w:u w:val="single"/>
              </w:rPr>
              <w:t>:</w:t>
            </w:r>
          </w:p>
          <w:p w14:paraId="5D3FE856" w14:textId="1D89DD9D" w:rsidR="00E44A0A" w:rsidRPr="007674CA" w:rsidRDefault="00E44A0A" w:rsidP="007674CA">
            <w:pPr>
              <w:pStyle w:val="ListParagraph"/>
              <w:numPr>
                <w:ilvl w:val="0"/>
                <w:numId w:val="41"/>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 xml:space="preserve">Verify </w:t>
            </w:r>
            <w:r>
              <w:rPr>
                <w:rFonts w:asciiTheme="minorHAnsi" w:eastAsia="MS Gothic" w:hAnsiTheme="minorHAnsi" w:cs="Segoe UI Symbol"/>
              </w:rPr>
              <w:t xml:space="preserve">state and federal requirements are incorporated in both the RFP and contract documents.  The agency may attach their boilerplate contract to the RFP to meet the requirements.  Conversely, the RFP may be included as an attachment to the final contract </w:t>
            </w:r>
            <w:proofErr w:type="gramStart"/>
            <w:r>
              <w:rPr>
                <w:rFonts w:asciiTheme="minorHAnsi" w:eastAsia="MS Gothic" w:hAnsiTheme="minorHAnsi" w:cs="Segoe UI Symbol"/>
              </w:rPr>
              <w:t>in order to</w:t>
            </w:r>
            <w:proofErr w:type="gramEnd"/>
            <w:r>
              <w:rPr>
                <w:rFonts w:asciiTheme="minorHAnsi" w:eastAsia="MS Gothic" w:hAnsiTheme="minorHAnsi" w:cs="Segoe UI Symbol"/>
              </w:rPr>
              <w:t xml:space="preserve"> meet the requirement.</w:t>
            </w:r>
          </w:p>
        </w:tc>
      </w:tr>
      <w:tr w:rsidR="00C76970" w:rsidRPr="00E07CBC" w14:paraId="6B8F4CD7" w14:textId="77777777" w:rsidTr="39C3065E">
        <w:trPr>
          <w:trHeight w:val="288"/>
        </w:trPr>
        <w:tc>
          <w:tcPr>
            <w:tcW w:w="0" w:type="auto"/>
            <w:shd w:val="clear" w:color="auto" w:fill="DEEAF6" w:themeFill="accent1" w:themeFillTint="33"/>
          </w:tcPr>
          <w:p w14:paraId="7DA9863A" w14:textId="77777777" w:rsidR="00C76970" w:rsidRPr="00FE359A" w:rsidRDefault="00C76970" w:rsidP="00C7697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4</w:t>
            </w:r>
            <w:proofErr w:type="gramStart"/>
            <w:r>
              <w:rPr>
                <w:rFonts w:asciiTheme="minorHAnsi" w:eastAsia="MS Gothic" w:hAnsiTheme="minorHAnsi" w:cs="Segoe UI Symbol"/>
                <w:b/>
              </w:rPr>
              <w:t>:</w:t>
            </w:r>
            <w:r w:rsidRPr="00FE359A">
              <w:rPr>
                <w:rFonts w:asciiTheme="minorHAnsi" w:eastAsia="MS Gothic" w:hAnsiTheme="minorHAnsi" w:cs="Segoe UI Symbol"/>
                <w:b/>
              </w:rPr>
              <w:t xml:space="preserve">  </w:t>
            </w:r>
            <w:r>
              <w:rPr>
                <w:rFonts w:asciiTheme="minorHAnsi" w:eastAsia="MS Gothic" w:hAnsiTheme="minorHAnsi" w:cs="Segoe UI Symbol"/>
                <w:b/>
              </w:rPr>
              <w:t>Truth</w:t>
            </w:r>
            <w:proofErr w:type="gramEnd"/>
            <w:r>
              <w:rPr>
                <w:rFonts w:asciiTheme="minorHAnsi" w:eastAsia="MS Gothic" w:hAnsiTheme="minorHAnsi" w:cs="Segoe UI Symbol"/>
                <w:b/>
              </w:rPr>
              <w:t xml:space="preserve"> In Negotiation Certification</w:t>
            </w:r>
          </w:p>
        </w:tc>
      </w:tr>
      <w:tr w:rsidR="00C76970" w:rsidRPr="00E07CBC" w14:paraId="1E5027AE" w14:textId="77777777" w:rsidTr="39C3065E">
        <w:trPr>
          <w:trHeight w:val="288"/>
        </w:trPr>
        <w:tc>
          <w:tcPr>
            <w:tcW w:w="0" w:type="auto"/>
          </w:tcPr>
          <w:p w14:paraId="7383B1FD" w14:textId="5DCC44E7" w:rsidR="00C76970" w:rsidRPr="00FE359A" w:rsidRDefault="00C76970" w:rsidP="00C76970">
            <w:pPr>
              <w:spacing w:line="204" w:lineRule="exact"/>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C76970">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287.055(5)(a), 287.017 F.S.</w:t>
            </w:r>
          </w:p>
        </w:tc>
      </w:tr>
      <w:tr w:rsidR="00C76970" w:rsidRPr="00E07CBC" w14:paraId="6D25477E" w14:textId="77777777" w:rsidTr="39C3065E">
        <w:trPr>
          <w:trHeight w:val="288"/>
        </w:trPr>
        <w:tc>
          <w:tcPr>
            <w:tcW w:w="0" w:type="auto"/>
            <w:shd w:val="clear" w:color="auto" w:fill="EDEDED" w:themeFill="accent3" w:themeFillTint="33"/>
          </w:tcPr>
          <w:p w14:paraId="040EFFED" w14:textId="77777777" w:rsidR="00C76970" w:rsidRPr="00E07CBC" w:rsidRDefault="00C76970" w:rsidP="00C76970">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4E7CE609" w14:textId="538B75D8" w:rsidR="00C76970" w:rsidRPr="00C76970" w:rsidRDefault="00C76970" w:rsidP="00C76970">
            <w:pPr>
              <w:pStyle w:val="ListParagraph"/>
              <w:numPr>
                <w:ilvl w:val="0"/>
                <w:numId w:val="11"/>
              </w:numPr>
              <w:spacing w:before="1" w:line="276" w:lineRule="auto"/>
              <w:ind w:right="90"/>
              <w:jc w:val="both"/>
              <w:rPr>
                <w:rFonts w:asciiTheme="minorHAnsi" w:eastAsia="MS Gothic" w:hAnsiTheme="minorHAnsi" w:cs="Segoe UI Symbol"/>
              </w:rPr>
            </w:pPr>
            <w:r w:rsidRPr="00C76970">
              <w:rPr>
                <w:rFonts w:asciiTheme="minorHAnsi" w:eastAsia="MS Gothic" w:hAnsiTheme="minorHAnsi" w:cs="Segoe UI Symbol"/>
              </w:rPr>
              <w:t xml:space="preserve">Applicable to lump sum and </w:t>
            </w:r>
            <w:proofErr w:type="gramStart"/>
            <w:r w:rsidRPr="00C76970">
              <w:rPr>
                <w:rFonts w:asciiTheme="minorHAnsi" w:eastAsia="MS Gothic" w:hAnsiTheme="minorHAnsi" w:cs="Segoe UI Symbol"/>
              </w:rPr>
              <w:t>cost plus</w:t>
            </w:r>
            <w:proofErr w:type="gramEnd"/>
            <w:r w:rsidRPr="00C76970">
              <w:rPr>
                <w:rFonts w:asciiTheme="minorHAnsi" w:eastAsia="MS Gothic" w:hAnsiTheme="minorHAnsi" w:cs="Segoe UI Symbol"/>
              </w:rPr>
              <w:t xml:space="preserve"> fixed fee contracts above $195,000.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18576F">
              <w:rPr>
                <w:rFonts w:asciiTheme="minorHAnsi" w:eastAsia="MS Gothic" w:hAnsiTheme="minorHAnsi" w:cs="Segoe UI Symbol"/>
              </w:rPr>
              <w:t xml:space="preserve">    or   N/A </w:t>
            </w:r>
            <w:r w:rsidR="0018576F">
              <w:rPr>
                <w:rFonts w:asciiTheme="minorHAnsi" w:eastAsia="MS Gothic" w:hAnsiTheme="minorHAnsi" w:cs="Segoe UI Symbol"/>
              </w:rPr>
              <w:fldChar w:fldCharType="begin">
                <w:ffData>
                  <w:name w:val="Check2"/>
                  <w:enabled/>
                  <w:calcOnExit w:val="0"/>
                  <w:checkBox>
                    <w:size w:val="16"/>
                    <w:default w:val="0"/>
                  </w:checkBox>
                </w:ffData>
              </w:fldChar>
            </w:r>
            <w:r w:rsidR="0018576F">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18576F">
              <w:rPr>
                <w:rFonts w:asciiTheme="minorHAnsi" w:eastAsia="MS Gothic" w:hAnsiTheme="minorHAnsi" w:cs="Segoe UI Symbol"/>
              </w:rPr>
              <w:fldChar w:fldCharType="separate"/>
            </w:r>
            <w:r w:rsidR="0018576F">
              <w:rPr>
                <w:rFonts w:asciiTheme="minorHAnsi" w:eastAsia="MS Gothic" w:hAnsiTheme="minorHAnsi" w:cs="Segoe UI Symbol"/>
              </w:rPr>
              <w:fldChar w:fldCharType="end"/>
            </w:r>
          </w:p>
          <w:p w14:paraId="2891D74A" w14:textId="0C1A21D4" w:rsidR="00C76970" w:rsidRDefault="005E3E5C" w:rsidP="00C76970">
            <w:pPr>
              <w:pStyle w:val="ListParagraph"/>
              <w:numPr>
                <w:ilvl w:val="0"/>
                <w:numId w:val="1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Provision and </w:t>
            </w:r>
            <w:r w:rsidR="00C76970">
              <w:rPr>
                <w:rFonts w:asciiTheme="minorHAnsi" w:eastAsia="MS Gothic" w:hAnsiTheme="minorHAnsi" w:cs="Segoe UI Symbol"/>
              </w:rPr>
              <w:t xml:space="preserve">FDOT </w:t>
            </w:r>
            <w:r w:rsidR="001962DC">
              <w:rPr>
                <w:rFonts w:asciiTheme="minorHAnsi" w:eastAsia="MS Gothic" w:hAnsiTheme="minorHAnsi" w:cs="Segoe UI Symbol"/>
              </w:rPr>
              <w:t xml:space="preserve">Truth-in-Negotiations </w:t>
            </w:r>
            <w:r w:rsidR="00C76970">
              <w:rPr>
                <w:rFonts w:asciiTheme="minorHAnsi" w:eastAsia="MS Gothic" w:hAnsiTheme="minorHAnsi" w:cs="Segoe UI Symbol"/>
              </w:rPr>
              <w:t>Form</w:t>
            </w:r>
            <w:r w:rsidR="001962DC">
              <w:rPr>
                <w:rFonts w:asciiTheme="minorHAnsi" w:eastAsia="MS Gothic" w:hAnsiTheme="minorHAnsi" w:cs="Segoe UI Symbol"/>
              </w:rPr>
              <w:t xml:space="preserve">, Form </w:t>
            </w:r>
            <w:proofErr w:type="gramStart"/>
            <w:r w:rsidR="001962DC">
              <w:rPr>
                <w:rFonts w:asciiTheme="minorHAnsi" w:eastAsia="MS Gothic" w:hAnsiTheme="minorHAnsi" w:cs="Segoe UI Symbol"/>
              </w:rPr>
              <w:t>No.</w:t>
            </w:r>
            <w:r w:rsidR="00C76970">
              <w:rPr>
                <w:rFonts w:asciiTheme="minorHAnsi" w:eastAsia="MS Gothic" w:hAnsiTheme="minorHAnsi" w:cs="Segoe UI Symbol"/>
              </w:rPr>
              <w:t xml:space="preserve"> #</w:t>
            </w:r>
            <w:proofErr w:type="gramEnd"/>
            <w:r w:rsidR="00C76970">
              <w:rPr>
                <w:rFonts w:asciiTheme="minorHAnsi" w:eastAsia="MS Gothic" w:hAnsiTheme="minorHAnsi" w:cs="Segoe UI Symbol"/>
              </w:rPr>
              <w:t xml:space="preserve">375-030-30 or equivalent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20230E">
              <w:rPr>
                <w:rFonts w:asciiTheme="minorHAnsi" w:eastAsia="MS Gothic" w:hAnsiTheme="minorHAnsi" w:cs="Segoe UI Symbol"/>
              </w:rPr>
              <w:t xml:space="preserve">  </w:t>
            </w:r>
            <w:r w:rsidR="00C76970">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7DFCFA8F" w14:textId="7E964D54" w:rsidR="005E3E5C" w:rsidRPr="00C76970" w:rsidRDefault="005E3E5C" w:rsidP="00C76970">
            <w:pPr>
              <w:pStyle w:val="ListParagraph"/>
              <w:numPr>
                <w:ilvl w:val="0"/>
                <w:numId w:val="1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 to </w:t>
            </w:r>
            <w:r w:rsidR="00CD154E">
              <w:rPr>
                <w:rFonts w:asciiTheme="minorHAnsi" w:eastAsia="MS Gothic" w:hAnsiTheme="minorHAnsi" w:cs="Segoe UI Symbol"/>
              </w:rPr>
              <w:t xml:space="preserve">GAP </w:t>
            </w:r>
            <w:r>
              <w:rPr>
                <w:rFonts w:asciiTheme="minorHAnsi" w:eastAsia="MS Gothic" w:hAnsiTheme="minorHAnsi" w:cs="Segoe UI Symbol"/>
              </w:rPr>
              <w:t>with final contract package.</w:t>
            </w:r>
            <w:r w:rsidR="00E05B8C">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E0338C">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r>
              <w:rPr>
                <w:rFonts w:asciiTheme="minorHAnsi" w:eastAsia="MS Gothic" w:hAnsiTheme="minorHAnsi" w:cs="Segoe UI Symbol"/>
              </w:rPr>
              <w:t xml:space="preserve">  </w:t>
            </w:r>
          </w:p>
        </w:tc>
      </w:tr>
      <w:tr w:rsidR="00E44A0A" w:rsidRPr="00FE359A" w14:paraId="1E07485F"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4A4C86CE" w14:textId="77777777" w:rsidR="00E44A0A" w:rsidRPr="007674CA" w:rsidRDefault="00E44A0A" w:rsidP="00E44A0A">
            <w:pPr>
              <w:spacing w:before="1" w:line="276" w:lineRule="auto"/>
              <w:ind w:left="-18" w:right="90"/>
              <w:jc w:val="both"/>
              <w:rPr>
                <w:rFonts w:asciiTheme="minorHAnsi" w:eastAsia="MS Gothic" w:hAnsiTheme="minorHAnsi" w:cs="Segoe UI Symbol"/>
                <w:b/>
                <w:sz w:val="22"/>
                <w:szCs w:val="22"/>
                <w:u w:val="single"/>
              </w:rPr>
            </w:pPr>
            <w:r w:rsidRPr="007674CA">
              <w:rPr>
                <w:rFonts w:asciiTheme="minorHAnsi" w:eastAsia="MS Gothic" w:hAnsiTheme="minorHAnsi" w:cs="Segoe UI Symbol"/>
                <w:b/>
                <w:sz w:val="22"/>
                <w:szCs w:val="22"/>
                <w:u w:val="single"/>
              </w:rPr>
              <w:t>District Monitoring Responsibilities:</w:t>
            </w:r>
          </w:p>
          <w:p w14:paraId="5B3F14A1" w14:textId="705BC383" w:rsidR="00E44A0A" w:rsidRPr="007674CA" w:rsidRDefault="00E44A0A" w:rsidP="007674CA">
            <w:pPr>
              <w:pStyle w:val="ListParagraph"/>
              <w:numPr>
                <w:ilvl w:val="0"/>
                <w:numId w:val="42"/>
              </w:numPr>
              <w:jc w:val="both"/>
              <w:rPr>
                <w:rFonts w:asciiTheme="minorHAnsi" w:eastAsia="MS Gothic" w:hAnsiTheme="minorHAnsi" w:cs="Segoe UI Symbol"/>
                <w:b/>
              </w:rPr>
            </w:pPr>
            <w:r w:rsidRPr="007674CA">
              <w:rPr>
                <w:rFonts w:asciiTheme="minorHAnsi" w:eastAsia="MS Gothic" w:hAnsiTheme="minorHAnsi" w:cs="Segoe UI Symbol"/>
              </w:rPr>
              <w:t xml:space="preserve">Verify </w:t>
            </w:r>
            <w:r>
              <w:rPr>
                <w:rFonts w:asciiTheme="minorHAnsi" w:eastAsia="MS Gothic" w:hAnsiTheme="minorHAnsi" w:cs="Segoe UI Symbol"/>
              </w:rPr>
              <w:t xml:space="preserve">required form is attached to the RFP and the consultant executed form is </w:t>
            </w:r>
            <w:r w:rsidR="00266072">
              <w:rPr>
                <w:rFonts w:asciiTheme="minorHAnsi" w:eastAsia="MS Gothic" w:hAnsiTheme="minorHAnsi" w:cs="Segoe UI Symbol"/>
              </w:rPr>
              <w:t>maintained in the project file</w:t>
            </w:r>
            <w:r>
              <w:rPr>
                <w:rFonts w:asciiTheme="minorHAnsi" w:eastAsia="MS Gothic" w:hAnsiTheme="minorHAnsi" w:cs="Segoe UI Symbol"/>
              </w:rPr>
              <w:t>.</w:t>
            </w:r>
          </w:p>
        </w:tc>
      </w:tr>
      <w:tr w:rsidR="00C76970" w:rsidRPr="00FE359A" w14:paraId="5F811FB9" w14:textId="77777777" w:rsidTr="39C3065E">
        <w:trPr>
          <w:trHeight w:val="288"/>
        </w:trPr>
        <w:tc>
          <w:tcPr>
            <w:tcW w:w="0" w:type="auto"/>
            <w:shd w:val="clear" w:color="auto" w:fill="DEEAF6" w:themeFill="accent1" w:themeFillTint="33"/>
          </w:tcPr>
          <w:p w14:paraId="4A349D3E" w14:textId="77777777" w:rsidR="00C76970" w:rsidRPr="00FE359A" w:rsidRDefault="00C76970" w:rsidP="00C7697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5</w:t>
            </w:r>
            <w:proofErr w:type="gramStart"/>
            <w:r>
              <w:rPr>
                <w:rFonts w:asciiTheme="minorHAnsi" w:eastAsia="MS Gothic" w:hAnsiTheme="minorHAnsi" w:cs="Segoe UI Symbol"/>
                <w:b/>
              </w:rPr>
              <w:t>:</w:t>
            </w:r>
            <w:r w:rsidRPr="00FE359A">
              <w:rPr>
                <w:rFonts w:asciiTheme="minorHAnsi" w:eastAsia="MS Gothic" w:hAnsiTheme="minorHAnsi" w:cs="Segoe UI Symbol"/>
                <w:b/>
              </w:rPr>
              <w:t xml:space="preserve">  </w:t>
            </w:r>
            <w:r>
              <w:rPr>
                <w:rFonts w:asciiTheme="minorHAnsi" w:eastAsia="MS Gothic" w:hAnsiTheme="minorHAnsi" w:cs="Segoe UI Symbol"/>
                <w:b/>
              </w:rPr>
              <w:t>Conflict</w:t>
            </w:r>
            <w:proofErr w:type="gramEnd"/>
            <w:r>
              <w:rPr>
                <w:rFonts w:asciiTheme="minorHAnsi" w:eastAsia="MS Gothic" w:hAnsiTheme="minorHAnsi" w:cs="Segoe UI Symbol"/>
                <w:b/>
              </w:rPr>
              <w:t xml:space="preserve"> of Interest/Confidentiality Certification</w:t>
            </w:r>
          </w:p>
        </w:tc>
      </w:tr>
      <w:tr w:rsidR="00C76970" w:rsidRPr="00FE359A" w14:paraId="74128BCA" w14:textId="77777777" w:rsidTr="39C3065E">
        <w:trPr>
          <w:trHeight w:val="288"/>
        </w:trPr>
        <w:tc>
          <w:tcPr>
            <w:tcW w:w="0" w:type="auto"/>
          </w:tcPr>
          <w:p w14:paraId="77AAF1FE" w14:textId="3B19CFF0" w:rsidR="00C76970" w:rsidRPr="00FE359A" w:rsidRDefault="00C76970" w:rsidP="00C327CE">
            <w:pPr>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C76970">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FDOT Procedure #375-030-006</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 CFR 1201.112</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 CFR 200.318(C)</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23 CFR 1.33, 23 CFR 172.7(</w:t>
            </w:r>
            <w:r w:rsidR="00C327CE">
              <w:rPr>
                <w:rFonts w:asciiTheme="minorHAnsi" w:eastAsia="Arial" w:hAnsiTheme="minorHAnsi" w:cs="Arial"/>
                <w:i/>
                <w:sz w:val="18"/>
                <w:szCs w:val="18"/>
              </w:rPr>
              <w:t>b</w:t>
            </w:r>
            <w:r w:rsidRPr="00C76970">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112.317 F.S.</w:t>
            </w:r>
            <w:r w:rsidR="000C7FDE">
              <w:rPr>
                <w:rFonts w:asciiTheme="minorHAnsi" w:eastAsia="Arial" w:hAnsiTheme="minorHAnsi" w:cs="Arial"/>
                <w:i/>
                <w:sz w:val="18"/>
                <w:szCs w:val="18"/>
              </w:rPr>
              <w:t>; 337.14 F.S.</w:t>
            </w:r>
          </w:p>
        </w:tc>
      </w:tr>
      <w:tr w:rsidR="00C76970" w:rsidRPr="00C76970" w14:paraId="5E6C52C3" w14:textId="77777777" w:rsidTr="39C3065E">
        <w:trPr>
          <w:trHeight w:val="288"/>
        </w:trPr>
        <w:tc>
          <w:tcPr>
            <w:tcW w:w="0" w:type="auto"/>
            <w:shd w:val="clear" w:color="auto" w:fill="EDEDED" w:themeFill="accent3" w:themeFillTint="33"/>
          </w:tcPr>
          <w:p w14:paraId="0689C198" w14:textId="77777777" w:rsidR="00C76970" w:rsidRPr="00E07CBC" w:rsidRDefault="00C76970"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7B8E9BD5" w14:textId="34181908" w:rsidR="00A32943" w:rsidRDefault="000573C4" w:rsidP="00C76970">
            <w:pPr>
              <w:pStyle w:val="ListParagraph"/>
              <w:numPr>
                <w:ilvl w:val="0"/>
                <w:numId w:val="12"/>
              </w:numPr>
              <w:spacing w:before="1" w:line="276" w:lineRule="auto"/>
              <w:ind w:right="90"/>
              <w:jc w:val="both"/>
              <w:rPr>
                <w:rFonts w:asciiTheme="minorHAnsi" w:eastAsia="MS Gothic" w:hAnsiTheme="minorHAnsi" w:cs="Segoe UI Symbol"/>
              </w:rPr>
            </w:pPr>
            <w:bookmarkStart w:id="9" w:name="_Hlk501020769"/>
            <w:r>
              <w:rPr>
                <w:rFonts w:asciiTheme="minorHAnsi" w:eastAsia="MS Gothic" w:hAnsiTheme="minorHAnsi" w:cs="Segoe UI Symbol"/>
              </w:rPr>
              <w:t>Include a</w:t>
            </w:r>
            <w:r w:rsidR="003E5E83">
              <w:rPr>
                <w:rFonts w:asciiTheme="minorHAnsi" w:eastAsia="MS Gothic" w:hAnsiTheme="minorHAnsi" w:cs="Segoe UI Symbol"/>
              </w:rPr>
              <w:t>gency</w:t>
            </w:r>
            <w:r>
              <w:rPr>
                <w:rFonts w:asciiTheme="minorHAnsi" w:eastAsia="MS Gothic" w:hAnsiTheme="minorHAnsi" w:cs="Segoe UI Symbol"/>
              </w:rPr>
              <w:t xml:space="preserve"> p</w:t>
            </w:r>
            <w:r w:rsidR="005E3E5C">
              <w:rPr>
                <w:rFonts w:asciiTheme="minorHAnsi" w:eastAsia="MS Gothic" w:hAnsiTheme="minorHAnsi" w:cs="Segoe UI Symbol"/>
              </w:rPr>
              <w:t>rovision</w:t>
            </w:r>
            <w:r w:rsidR="003E5E83">
              <w:rPr>
                <w:rFonts w:asciiTheme="minorHAnsi" w:eastAsia="MS Gothic" w:hAnsiTheme="minorHAnsi" w:cs="Segoe UI Symbol"/>
              </w:rPr>
              <w:t>(s)</w:t>
            </w:r>
            <w:r w:rsidR="001460DE">
              <w:rPr>
                <w:rFonts w:asciiTheme="minorHAnsi" w:eastAsia="MS Gothic" w:hAnsiTheme="minorHAnsi" w:cs="Segoe UI Symbol"/>
              </w:rPr>
              <w:t xml:space="preserve"> specifying contracting agency requirements pertaining to conflicts of interest, as specified in 23 CFR 1.33 and the requirements of 23 CFR 172.</w:t>
            </w:r>
            <w:r w:rsidR="00C327CE">
              <w:rPr>
                <w:rFonts w:asciiTheme="minorHAnsi" w:eastAsia="MS Gothic" w:hAnsiTheme="minorHAnsi" w:cs="Segoe UI Symbol"/>
              </w:rPr>
              <w:t>7(b)(4)</w:t>
            </w:r>
            <w:r w:rsidR="001460DE">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bookmarkEnd w:id="9"/>
          <w:p w14:paraId="5EE6F8CB" w14:textId="24AB87FF" w:rsidR="003E5E83" w:rsidRDefault="003E5E83" w:rsidP="00C76970">
            <w:pPr>
              <w:pStyle w:val="ListParagraph"/>
              <w:numPr>
                <w:ilvl w:val="0"/>
                <w:numId w:val="12"/>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Include provision required in the LAP Agreement, 14.f. Page# </w:t>
            </w:r>
            <w:r>
              <w:rPr>
                <w:rFonts w:asciiTheme="minorHAnsi" w:eastAsia="MS Gothic" w:hAnsiTheme="minorHAnsi" w:cs="Segoe UI Symbol"/>
                <w:u w:val="single"/>
              </w:rPr>
              <w:fldChar w:fldCharType="begin">
                <w:ffData>
                  <w:name w:val="Text8"/>
                  <w:enabled/>
                  <w:calcOnExit w:val="0"/>
                  <w:textInput/>
                </w:ffData>
              </w:fldChar>
            </w:r>
            <w:r>
              <w:rPr>
                <w:rFonts w:asciiTheme="minorHAnsi" w:eastAsia="MS Gothic" w:hAnsiTheme="minorHAnsi" w:cs="Segoe UI Symbol"/>
                <w:u w:val="single"/>
              </w:rPr>
              <w:instrText xml:space="preserve"> FORMTEXT </w:instrText>
            </w:r>
            <w:r>
              <w:rPr>
                <w:rFonts w:asciiTheme="minorHAnsi" w:eastAsia="MS Gothic" w:hAnsiTheme="minorHAnsi" w:cs="Segoe UI Symbol"/>
                <w:u w:val="single"/>
              </w:rPr>
            </w:r>
            <w:r>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Pr>
                <w:rFonts w:asciiTheme="minorHAnsi" w:eastAsia="MS Gothic" w:hAnsiTheme="minorHAnsi" w:cs="Segoe UI Symbol"/>
                <w:u w:val="single"/>
              </w:rPr>
              <w:fldChar w:fldCharType="end"/>
            </w:r>
          </w:p>
          <w:p w14:paraId="4CD69058" w14:textId="0E093237" w:rsidR="005E3E5C" w:rsidRPr="00663B8D" w:rsidRDefault="005E3E5C" w:rsidP="00663B8D">
            <w:pPr>
              <w:pStyle w:val="ListParagraph"/>
              <w:numPr>
                <w:ilvl w:val="0"/>
                <w:numId w:val="12"/>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all members of the local agency selection committee execute form prior to evaluating firms. </w:t>
            </w:r>
            <w:r w:rsidR="0018576F">
              <w:rPr>
                <w:rFonts w:asciiTheme="minorHAnsi" w:eastAsia="MS Gothic" w:hAnsiTheme="minorHAnsi" w:cs="Segoe UI Symbol"/>
              </w:rPr>
              <w:t xml:space="preserve">  </w:t>
            </w:r>
            <w:r>
              <w:rPr>
                <w:rFonts w:asciiTheme="minorHAnsi" w:eastAsia="MS Gothic" w:hAnsiTheme="minorHAnsi" w:cs="Segoe UI Symbol"/>
              </w:rPr>
              <w:t>The agency procurement officer may not serve on the selection committee.</w:t>
            </w:r>
            <w:r w:rsidR="0018576F">
              <w:rPr>
                <w:rFonts w:asciiTheme="minorHAnsi" w:eastAsia="MS Gothic" w:hAnsiTheme="minorHAnsi" w:cs="Segoe UI Symbol"/>
              </w:rPr>
              <w:t xml:space="preserve"> </w:t>
            </w:r>
            <w:r w:rsidR="00E05B8C" w:rsidRPr="007226B9">
              <w:rPr>
                <w:rFonts w:asciiTheme="minorHAnsi" w:eastAsia="MS Gothic" w:hAnsiTheme="minorHAnsi" w:cs="Segoe UI Symbol"/>
              </w:rPr>
              <w:t xml:space="preserve">Uploaded </w:t>
            </w:r>
            <w:r w:rsidR="00046DC4">
              <w:rPr>
                <w:rFonts w:asciiTheme="minorHAnsi" w:eastAsia="MS Gothic" w:hAnsiTheme="minorHAnsi" w:cs="Segoe UI Symbol"/>
              </w:rPr>
              <w:t xml:space="preserve">form </w:t>
            </w:r>
            <w:r w:rsidR="00E05B8C" w:rsidRPr="007226B9">
              <w:rPr>
                <w:rFonts w:asciiTheme="minorHAnsi" w:eastAsia="MS Gothic" w:hAnsiTheme="minorHAnsi" w:cs="Segoe UI Symbol"/>
              </w:rPr>
              <w:t xml:space="preserve">to GAP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E0338C">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p>
        </w:tc>
      </w:tr>
      <w:tr w:rsidR="007F77FC" w:rsidRPr="00C76970" w14:paraId="3763BB2E"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687E4E73" w14:textId="77777777" w:rsidR="007F77FC" w:rsidRPr="0093397D" w:rsidRDefault="007F77FC" w:rsidP="007F77FC">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2E1359AB" w14:textId="7DFA550E" w:rsidR="000573C4" w:rsidRPr="00663B8D" w:rsidRDefault="007F77FC" w:rsidP="00663B8D">
            <w:pPr>
              <w:pStyle w:val="ListParagraph"/>
              <w:numPr>
                <w:ilvl w:val="0"/>
                <w:numId w:val="43"/>
              </w:numPr>
              <w:spacing w:before="1"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rPr>
              <w:t xml:space="preserve">Verify required </w:t>
            </w:r>
            <w:r w:rsidR="00663B8D" w:rsidRPr="007674CA">
              <w:rPr>
                <w:rFonts w:asciiTheme="minorHAnsi" w:eastAsia="MS Gothic" w:hAnsiTheme="minorHAnsi" w:cs="Segoe UI Symbol"/>
              </w:rPr>
              <w:t xml:space="preserve">form </w:t>
            </w:r>
            <w:r w:rsidR="00663B8D">
              <w:rPr>
                <w:rFonts w:asciiTheme="minorHAnsi" w:eastAsia="MS Gothic" w:hAnsiTheme="minorHAnsi" w:cs="Segoe UI Symbol"/>
              </w:rPr>
              <w:t>is</w:t>
            </w:r>
            <w:r w:rsidR="00CC6AB2">
              <w:rPr>
                <w:rFonts w:asciiTheme="minorHAnsi" w:eastAsia="MS Gothic" w:hAnsiTheme="minorHAnsi" w:cs="Segoe UI Symbol"/>
              </w:rPr>
              <w:t xml:space="preserve"> executed by local agency staff and uploaded to GAP prior to selection committee evaluations</w:t>
            </w:r>
            <w:r w:rsidR="0098179D">
              <w:rPr>
                <w:rFonts w:asciiTheme="minorHAnsi" w:eastAsia="MS Gothic" w:hAnsiTheme="minorHAnsi" w:cs="Segoe UI Symbol"/>
              </w:rPr>
              <w:t>.</w:t>
            </w:r>
          </w:p>
        </w:tc>
      </w:tr>
      <w:tr w:rsidR="00872DEB" w:rsidRPr="00FE359A" w14:paraId="05CB01AF" w14:textId="77777777" w:rsidTr="39C3065E">
        <w:trPr>
          <w:trHeight w:val="288"/>
        </w:trPr>
        <w:tc>
          <w:tcPr>
            <w:tcW w:w="0" w:type="auto"/>
            <w:shd w:val="clear" w:color="auto" w:fill="DEEAF6" w:themeFill="accent1" w:themeFillTint="33"/>
          </w:tcPr>
          <w:p w14:paraId="7CAFF806" w14:textId="77777777" w:rsidR="00872DEB" w:rsidRPr="00FE359A" w:rsidRDefault="00872DEB" w:rsidP="00663B8D">
            <w:pPr>
              <w:keepNext/>
              <w:keepLines/>
              <w:jc w:val="both"/>
              <w:rPr>
                <w:rFonts w:asciiTheme="minorHAnsi" w:eastAsia="MS Gothic" w:hAnsiTheme="minorHAnsi" w:cs="Segoe UI Symbol"/>
                <w:b/>
              </w:rPr>
            </w:pPr>
            <w:r w:rsidRPr="00FE359A">
              <w:rPr>
                <w:rFonts w:asciiTheme="minorHAnsi" w:eastAsia="MS Gothic" w:hAnsiTheme="minorHAnsi" w:cs="Segoe UI Symbol"/>
                <w:b/>
              </w:rPr>
              <w:lastRenderedPageBreak/>
              <w:t>Requirement</w:t>
            </w:r>
            <w:r>
              <w:rPr>
                <w:rFonts w:asciiTheme="minorHAnsi" w:eastAsia="MS Gothic" w:hAnsiTheme="minorHAnsi" w:cs="Segoe UI Symbol"/>
                <w:b/>
              </w:rPr>
              <w:t xml:space="preserve"> No. 6</w:t>
            </w:r>
            <w:proofErr w:type="gramStart"/>
            <w:r>
              <w:rPr>
                <w:rFonts w:asciiTheme="minorHAnsi" w:eastAsia="MS Gothic" w:hAnsiTheme="minorHAnsi" w:cs="Segoe UI Symbol"/>
                <w:b/>
              </w:rPr>
              <w:t>:</w:t>
            </w:r>
            <w:r w:rsidRPr="00FE359A">
              <w:rPr>
                <w:rFonts w:asciiTheme="minorHAnsi" w:eastAsia="MS Gothic" w:hAnsiTheme="minorHAnsi" w:cs="Segoe UI Symbol"/>
                <w:b/>
              </w:rPr>
              <w:t xml:space="preserve">  </w:t>
            </w:r>
            <w:r>
              <w:rPr>
                <w:rFonts w:asciiTheme="minorHAnsi" w:eastAsia="MS Gothic" w:hAnsiTheme="minorHAnsi" w:cs="Segoe UI Symbol"/>
                <w:b/>
              </w:rPr>
              <w:t>Certification</w:t>
            </w:r>
            <w:proofErr w:type="gramEnd"/>
            <w:r>
              <w:rPr>
                <w:rFonts w:asciiTheme="minorHAnsi" w:eastAsia="MS Gothic" w:hAnsiTheme="minorHAnsi" w:cs="Segoe UI Symbol"/>
                <w:b/>
              </w:rPr>
              <w:t xml:space="preserve"> Regarding Debarment, Suspension, Ineligibility and Voluntary Exclusion for Federal-Aid Contracts</w:t>
            </w:r>
          </w:p>
        </w:tc>
      </w:tr>
      <w:tr w:rsidR="00872DEB" w:rsidRPr="00FE359A" w14:paraId="4C0AF654" w14:textId="77777777" w:rsidTr="39C3065E">
        <w:trPr>
          <w:trHeight w:val="288"/>
        </w:trPr>
        <w:tc>
          <w:tcPr>
            <w:tcW w:w="0" w:type="auto"/>
          </w:tcPr>
          <w:p w14:paraId="580C41A8" w14:textId="1DBBC227" w:rsidR="00872DEB" w:rsidRPr="00872DEB" w:rsidRDefault="00872DEB" w:rsidP="00663B8D">
            <w:pPr>
              <w:keepNext/>
              <w:keepLines/>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872DEB">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 xml:space="preserve">2 CFR 180 and 1200, </w:t>
            </w:r>
            <w:r w:rsidR="00C327CE">
              <w:rPr>
                <w:rFonts w:asciiTheme="minorHAnsi" w:eastAsia="Arial" w:hAnsiTheme="minorHAnsi" w:cs="Arial"/>
                <w:i/>
                <w:sz w:val="18"/>
                <w:szCs w:val="18"/>
              </w:rPr>
              <w:t xml:space="preserve">23 CFR 172.5(c)(4), </w:t>
            </w:r>
            <w:r w:rsidRPr="00872DEB">
              <w:rPr>
                <w:rFonts w:asciiTheme="minorHAnsi" w:eastAsia="Arial" w:hAnsiTheme="minorHAnsi" w:cs="Arial"/>
                <w:i/>
                <w:sz w:val="18"/>
                <w:szCs w:val="18"/>
              </w:rPr>
              <w:t>23 CFR 172.7(</w:t>
            </w:r>
            <w:r w:rsidR="00C327CE">
              <w:rPr>
                <w:rFonts w:asciiTheme="minorHAnsi" w:eastAsia="Arial" w:hAnsiTheme="minorHAnsi" w:cs="Arial"/>
                <w:i/>
                <w:sz w:val="18"/>
                <w:szCs w:val="18"/>
              </w:rPr>
              <w:t>b</w:t>
            </w:r>
            <w:r w:rsidRPr="00872DEB">
              <w:rPr>
                <w:rFonts w:asciiTheme="minorHAnsi" w:eastAsia="Arial" w:hAnsiTheme="minorHAnsi" w:cs="Arial"/>
                <w:i/>
                <w:sz w:val="18"/>
                <w:szCs w:val="18"/>
              </w:rPr>
              <w:t>)(</w:t>
            </w:r>
            <w:r w:rsidR="00C327CE">
              <w:rPr>
                <w:rFonts w:asciiTheme="minorHAnsi" w:eastAsia="Arial" w:hAnsiTheme="minorHAnsi" w:cs="Arial"/>
                <w:i/>
                <w:sz w:val="18"/>
                <w:szCs w:val="18"/>
              </w:rPr>
              <w:t>3</w:t>
            </w:r>
            <w:r w:rsidRPr="00872DEB">
              <w:rPr>
                <w:rFonts w:asciiTheme="minorHAnsi" w:eastAsia="Arial" w:hAnsiTheme="minorHAnsi" w:cs="Arial"/>
                <w:i/>
                <w:sz w:val="18"/>
                <w:szCs w:val="18"/>
              </w:rPr>
              <w:t>),</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2 CFR 200.213</w:t>
            </w:r>
            <w:r w:rsidR="00D642E2">
              <w:rPr>
                <w:rFonts w:asciiTheme="minorHAnsi" w:eastAsia="Arial" w:hAnsiTheme="minorHAnsi" w:cs="Arial"/>
                <w:i/>
                <w:sz w:val="18"/>
                <w:szCs w:val="18"/>
              </w:rPr>
              <w:t>,</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 xml:space="preserve">23 CFR </w:t>
            </w:r>
            <w:proofErr w:type="gramStart"/>
            <w:r w:rsidRPr="00872DEB">
              <w:rPr>
                <w:rFonts w:asciiTheme="minorHAnsi" w:eastAsia="Arial" w:hAnsiTheme="minorHAnsi" w:cs="Arial"/>
                <w:i/>
                <w:sz w:val="18"/>
                <w:szCs w:val="18"/>
              </w:rPr>
              <w:t>630.112(c)</w:t>
            </w:r>
            <w:proofErr w:type="gramEnd"/>
            <w:r w:rsidRPr="00872DEB">
              <w:rPr>
                <w:rFonts w:asciiTheme="minorHAnsi" w:eastAsia="Arial" w:hAnsiTheme="minorHAnsi" w:cs="Arial"/>
                <w:i/>
                <w:sz w:val="18"/>
                <w:szCs w:val="18"/>
              </w:rPr>
              <w:t>(4)</w:t>
            </w:r>
          </w:p>
          <w:p w14:paraId="693FB4E0" w14:textId="10BE54E9" w:rsidR="00872DEB" w:rsidRPr="00FE359A" w:rsidRDefault="00872DEB" w:rsidP="00663B8D">
            <w:pPr>
              <w:keepNext/>
              <w:keepLines/>
              <w:ind w:left="53" w:right="-20"/>
              <w:rPr>
                <w:rFonts w:asciiTheme="minorHAnsi" w:eastAsia="Arial" w:hAnsiTheme="minorHAnsi" w:cs="Arial"/>
                <w:i/>
                <w:sz w:val="18"/>
                <w:szCs w:val="18"/>
              </w:rPr>
            </w:pPr>
            <w:r w:rsidRPr="00872DEB">
              <w:rPr>
                <w:rFonts w:asciiTheme="minorHAnsi" w:eastAsia="Arial" w:hAnsiTheme="minorHAnsi" w:cs="Arial"/>
                <w:i/>
                <w:sz w:val="18"/>
                <w:szCs w:val="18"/>
              </w:rPr>
              <w:t xml:space="preserve">Federal </w:t>
            </w:r>
            <w:r>
              <w:rPr>
                <w:rFonts w:asciiTheme="minorHAnsi" w:eastAsia="Arial" w:hAnsiTheme="minorHAnsi" w:cs="Arial"/>
                <w:i/>
                <w:sz w:val="18"/>
                <w:szCs w:val="18"/>
              </w:rPr>
              <w:t>verification website</w:t>
            </w:r>
            <w:r w:rsidRPr="00872DEB">
              <w:rPr>
                <w:rFonts w:asciiTheme="minorHAnsi" w:eastAsia="Arial" w:hAnsiTheme="minorHAnsi" w:cs="Arial"/>
                <w:i/>
                <w:sz w:val="18"/>
                <w:szCs w:val="18"/>
              </w:rPr>
              <w:t xml:space="preserve">: </w:t>
            </w:r>
            <w:hyperlink r:id="rId15" w:history="1">
              <w:r w:rsidR="00F868C8">
                <w:rPr>
                  <w:rStyle w:val="Hyperlink"/>
                  <w:rFonts w:asciiTheme="minorHAnsi" w:eastAsia="Arial" w:hAnsiTheme="minorHAnsi" w:cs="Arial"/>
                  <w:i/>
                  <w:sz w:val="18"/>
                  <w:szCs w:val="18"/>
                </w:rPr>
                <w:t>https://www.sam.gov/SAM/</w:t>
              </w:r>
            </w:hyperlink>
            <w:r>
              <w:rPr>
                <w:rFonts w:asciiTheme="minorHAnsi" w:eastAsia="Arial" w:hAnsiTheme="minorHAnsi" w:cs="Arial"/>
                <w:i/>
                <w:sz w:val="18"/>
                <w:szCs w:val="18"/>
              </w:rPr>
              <w:t xml:space="preserve">; </w:t>
            </w:r>
            <w:r w:rsidRPr="00872DEB">
              <w:rPr>
                <w:rFonts w:asciiTheme="minorHAnsi" w:eastAsia="Arial" w:hAnsiTheme="minorHAnsi" w:cs="Arial"/>
                <w:i/>
                <w:sz w:val="18"/>
                <w:szCs w:val="18"/>
              </w:rPr>
              <w:t xml:space="preserve">DMS state and federally disqualified vendors link: </w:t>
            </w:r>
            <w:hyperlink r:id="rId16" w:history="1">
              <w:r w:rsidRPr="00872DEB">
                <w:rPr>
                  <w:rStyle w:val="Hyperlink"/>
                  <w:rFonts w:asciiTheme="minorHAnsi" w:eastAsia="Arial" w:hAnsiTheme="minorHAnsi" w:cs="Arial"/>
                  <w:i/>
                  <w:sz w:val="18"/>
                  <w:szCs w:val="18"/>
                </w:rPr>
                <w:t>http://www.dms.myflorida.com/business_operations/state_purchasing/vendor_information</w:t>
              </w:r>
            </w:hyperlink>
          </w:p>
        </w:tc>
      </w:tr>
      <w:tr w:rsidR="00872DEB" w:rsidRPr="00C76970" w14:paraId="5520C53E" w14:textId="77777777" w:rsidTr="39C3065E">
        <w:trPr>
          <w:trHeight w:val="288"/>
        </w:trPr>
        <w:tc>
          <w:tcPr>
            <w:tcW w:w="0" w:type="auto"/>
            <w:shd w:val="clear" w:color="auto" w:fill="EDEDED" w:themeFill="accent3" w:themeFillTint="33"/>
          </w:tcPr>
          <w:p w14:paraId="5B98BF25" w14:textId="77777777" w:rsidR="00872DEB" w:rsidRPr="00E07CBC" w:rsidRDefault="00872DEB"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0DE9C4FD" w14:textId="2DFDA282" w:rsidR="00872DEB"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Provision</w:t>
            </w:r>
            <w:r w:rsidR="00D34F8E">
              <w:rPr>
                <w:rFonts w:asciiTheme="minorHAnsi" w:eastAsia="MS Gothic" w:hAnsiTheme="minorHAnsi" w:cs="Segoe UI Symbol"/>
              </w:rPr>
              <w:t xml:space="preserve"> (included in FDOT Form</w:t>
            </w:r>
            <w:r w:rsidR="0044180B">
              <w:rPr>
                <w:rFonts w:asciiTheme="minorHAnsi" w:eastAsia="MS Gothic" w:hAnsiTheme="minorHAnsi" w:cs="Segoe UI Symbol"/>
              </w:rPr>
              <w:t>#</w:t>
            </w:r>
            <w:r w:rsidR="00D34F8E">
              <w:rPr>
                <w:rFonts w:asciiTheme="minorHAnsi" w:eastAsia="MS Gothic" w:hAnsiTheme="minorHAnsi" w:cs="Segoe UI Symbol"/>
              </w:rPr>
              <w:t xml:space="preserve"> 375-040-84)</w:t>
            </w:r>
            <w:r>
              <w:rPr>
                <w:rFonts w:asciiTheme="minorHAnsi" w:eastAsia="MS Gothic" w:hAnsiTheme="minorHAnsi" w:cs="Segoe UI Symbol"/>
              </w:rPr>
              <w:t xml:space="preserve"> and FDOT </w:t>
            </w:r>
            <w:r w:rsidR="009F6327">
              <w:rPr>
                <w:rFonts w:asciiTheme="minorHAnsi" w:eastAsia="MS Gothic" w:hAnsiTheme="minorHAnsi" w:cs="Segoe UI Symbol"/>
              </w:rPr>
              <w:t xml:space="preserve">Certification Regarding Debarment, Suspension, Ineligibility and Voluntary Exclusion Form, </w:t>
            </w:r>
            <w:r>
              <w:rPr>
                <w:rFonts w:asciiTheme="minorHAnsi" w:eastAsia="MS Gothic" w:hAnsiTheme="minorHAnsi" w:cs="Segoe UI Symbol"/>
              </w:rPr>
              <w:t xml:space="preserve">Form #375-030-32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C36C984" w14:textId="7C69D982" w:rsidR="00872DEB" w:rsidRPr="005E3E5C"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responsive firms execute and submit form with proposal.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CDDC237" w14:textId="0490514C" w:rsidR="00872DEB"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w:t>
            </w:r>
            <w:proofErr w:type="gramStart"/>
            <w:r w:rsidR="00A52E8A">
              <w:rPr>
                <w:rFonts w:asciiTheme="minorHAnsi" w:eastAsia="MS Gothic" w:hAnsiTheme="minorHAnsi" w:cs="Segoe UI Symbol"/>
              </w:rPr>
              <w:t>consultant</w:t>
            </w:r>
            <w:proofErr w:type="gramEnd"/>
            <w:r w:rsidR="00A52E8A">
              <w:rPr>
                <w:rFonts w:asciiTheme="minorHAnsi" w:eastAsia="MS Gothic" w:hAnsiTheme="minorHAnsi" w:cs="Segoe UI Symbol"/>
              </w:rPr>
              <w:t xml:space="preserve"> and subconsultant firms</w:t>
            </w:r>
            <w:r>
              <w:rPr>
                <w:rFonts w:asciiTheme="minorHAnsi" w:eastAsia="MS Gothic" w:hAnsiTheme="minorHAnsi" w:cs="Segoe UI Symbol"/>
              </w:rPr>
              <w:t xml:space="preserve"> utilizing the state and federal weblinks. Provide proof of verification to District. May use FDOT </w:t>
            </w:r>
            <w:r w:rsidR="009F6327">
              <w:rPr>
                <w:rFonts w:asciiTheme="minorHAnsi" w:eastAsia="MS Gothic" w:hAnsiTheme="minorHAnsi" w:cs="Segoe UI Symbol"/>
              </w:rPr>
              <w:t xml:space="preserve">Vendor Eligibility Check Prior to Contract Award Form, </w:t>
            </w:r>
            <w:r>
              <w:rPr>
                <w:rFonts w:asciiTheme="minorHAnsi" w:eastAsia="MS Gothic" w:hAnsiTheme="minorHAnsi" w:cs="Segoe UI Symbol"/>
              </w:rPr>
              <w:t xml:space="preserve">Form No. 375-030-91.   </w:t>
            </w:r>
            <w:r w:rsidR="00E05B8C"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22709C16" w14:textId="15853B1C" w:rsidR="00872DEB" w:rsidRPr="00C76970"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 to </w:t>
            </w:r>
            <w:r w:rsidR="00CD154E">
              <w:rPr>
                <w:rFonts w:asciiTheme="minorHAnsi" w:eastAsia="MS Gothic" w:hAnsiTheme="minorHAnsi" w:cs="Segoe UI Symbol"/>
              </w:rPr>
              <w:t xml:space="preserve">GAP </w:t>
            </w:r>
            <w:r>
              <w:rPr>
                <w:rFonts w:asciiTheme="minorHAnsi" w:eastAsia="MS Gothic" w:hAnsiTheme="minorHAnsi" w:cs="Segoe UI Symbol"/>
              </w:rPr>
              <w:t xml:space="preserve">with final contract package.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r>
              <w:rPr>
                <w:rFonts w:asciiTheme="minorHAnsi" w:eastAsia="MS Gothic" w:hAnsiTheme="minorHAnsi" w:cs="Segoe UI Symbol"/>
              </w:rPr>
              <w:t xml:space="preserve"> </w:t>
            </w:r>
          </w:p>
        </w:tc>
      </w:tr>
      <w:tr w:rsidR="00590BE1" w:rsidRPr="00C76970" w14:paraId="265FEB60"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E620722" w14:textId="77777777" w:rsidR="00590BE1" w:rsidRPr="0093397D" w:rsidRDefault="00590BE1" w:rsidP="00590BE1">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58A91C16" w14:textId="345EEAE0" w:rsidR="00590BE1" w:rsidRPr="007674CA" w:rsidRDefault="00590BE1" w:rsidP="007674CA">
            <w:pPr>
              <w:pStyle w:val="ListParagraph"/>
              <w:numPr>
                <w:ilvl w:val="0"/>
                <w:numId w:val="44"/>
              </w:numPr>
              <w:spacing w:before="1"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rPr>
              <w:t>Verify required form</w:t>
            </w:r>
            <w:r w:rsidR="005A7BFF">
              <w:rPr>
                <w:rFonts w:asciiTheme="minorHAnsi" w:eastAsia="MS Gothic" w:hAnsiTheme="minorHAnsi" w:cs="Segoe UI Symbol"/>
              </w:rPr>
              <w:t>s are</w:t>
            </w:r>
            <w:r w:rsidRPr="007674CA">
              <w:rPr>
                <w:rFonts w:asciiTheme="minorHAnsi" w:eastAsia="MS Gothic" w:hAnsiTheme="minorHAnsi" w:cs="Segoe UI Symbol"/>
              </w:rPr>
              <w:t xml:space="preserve"> attached to the RFP and the consultant executed form is attached to the final contract package.</w:t>
            </w:r>
          </w:p>
          <w:p w14:paraId="0CB567E8" w14:textId="6F42D360" w:rsidR="00590BE1" w:rsidRPr="00E07CBC" w:rsidRDefault="00590BE1" w:rsidP="007674CA">
            <w:pPr>
              <w:pStyle w:val="ListParagraph"/>
              <w:numPr>
                <w:ilvl w:val="0"/>
                <w:numId w:val="44"/>
              </w:numPr>
              <w:spacing w:before="1" w:line="276" w:lineRule="auto"/>
              <w:ind w:right="90"/>
              <w:jc w:val="both"/>
              <w:rPr>
                <w:rFonts w:asciiTheme="minorHAnsi" w:eastAsia="MS Gothic" w:hAnsiTheme="minorHAnsi" w:cs="Segoe UI Symbol"/>
                <w:b/>
                <w:u w:val="single"/>
              </w:rPr>
            </w:pPr>
            <w:r>
              <w:rPr>
                <w:rFonts w:asciiTheme="minorHAnsi" w:eastAsia="MS Gothic" w:hAnsiTheme="minorHAnsi" w:cs="Segoe UI Symbol"/>
              </w:rPr>
              <w:t xml:space="preserve">Verify the agency uploaded documentation of the vendor eligibility check to </w:t>
            </w:r>
            <w:r w:rsidR="00CD154E">
              <w:rPr>
                <w:rFonts w:asciiTheme="minorHAnsi" w:eastAsia="MS Gothic" w:hAnsiTheme="minorHAnsi" w:cs="Segoe UI Symbol"/>
              </w:rPr>
              <w:t>GAP</w:t>
            </w:r>
            <w:r>
              <w:rPr>
                <w:rFonts w:asciiTheme="minorHAnsi" w:eastAsia="MS Gothic" w:hAnsiTheme="minorHAnsi" w:cs="Segoe UI Symbol"/>
              </w:rPr>
              <w:t>.</w:t>
            </w:r>
          </w:p>
        </w:tc>
      </w:tr>
      <w:tr w:rsidR="002E658E" w:rsidRPr="00FE359A" w14:paraId="4039107B" w14:textId="77777777" w:rsidTr="39C3065E">
        <w:trPr>
          <w:trHeight w:val="288"/>
        </w:trPr>
        <w:tc>
          <w:tcPr>
            <w:tcW w:w="0" w:type="auto"/>
            <w:shd w:val="clear" w:color="auto" w:fill="DEEAF6" w:themeFill="accent1" w:themeFillTint="33"/>
          </w:tcPr>
          <w:p w14:paraId="653BBFC7" w14:textId="77777777" w:rsidR="002E658E" w:rsidRPr="00FE359A" w:rsidRDefault="002E658E" w:rsidP="002E658E">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7</w:t>
            </w:r>
            <w:proofErr w:type="gramStart"/>
            <w:r>
              <w:rPr>
                <w:rFonts w:asciiTheme="minorHAnsi" w:eastAsia="MS Gothic" w:hAnsiTheme="minorHAnsi" w:cs="Segoe UI Symbol"/>
                <w:b/>
              </w:rPr>
              <w:t>:</w:t>
            </w:r>
            <w:r w:rsidRPr="00FE359A">
              <w:rPr>
                <w:rFonts w:asciiTheme="minorHAnsi" w:eastAsia="MS Gothic" w:hAnsiTheme="minorHAnsi" w:cs="Segoe UI Symbol"/>
                <w:b/>
              </w:rPr>
              <w:t xml:space="preserve">  </w:t>
            </w:r>
            <w:r>
              <w:rPr>
                <w:rFonts w:asciiTheme="minorHAnsi" w:eastAsia="MS Gothic" w:hAnsiTheme="minorHAnsi" w:cs="Segoe UI Symbol"/>
                <w:b/>
              </w:rPr>
              <w:t>Certification</w:t>
            </w:r>
            <w:proofErr w:type="gramEnd"/>
            <w:r>
              <w:rPr>
                <w:rFonts w:asciiTheme="minorHAnsi" w:eastAsia="MS Gothic" w:hAnsiTheme="minorHAnsi" w:cs="Segoe UI Symbol"/>
                <w:b/>
              </w:rPr>
              <w:t xml:space="preserve"> for Disclosure of Lobbying Activities on Federal-Aid Contracts</w:t>
            </w:r>
          </w:p>
        </w:tc>
      </w:tr>
      <w:tr w:rsidR="002E658E" w:rsidRPr="00FE359A" w14:paraId="181EFA9B" w14:textId="77777777" w:rsidTr="39C3065E">
        <w:trPr>
          <w:trHeight w:val="288"/>
        </w:trPr>
        <w:tc>
          <w:tcPr>
            <w:tcW w:w="0" w:type="auto"/>
          </w:tcPr>
          <w:p w14:paraId="683A1AB2" w14:textId="4C001A61" w:rsidR="002E658E" w:rsidRPr="00FE359A" w:rsidRDefault="002E658E" w:rsidP="002E658E">
            <w:pPr>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872DEB">
              <w:rPr>
                <w:rFonts w:asciiTheme="minorHAnsi" w:eastAsia="Arial" w:hAnsiTheme="minorHAnsi" w:cs="Arial"/>
                <w:i/>
                <w:sz w:val="18"/>
                <w:szCs w:val="18"/>
              </w:rPr>
              <w:t xml:space="preserve">FDOT Topic 375-030-002-I </w:t>
            </w:r>
            <w:proofErr w:type="gramStart"/>
            <w:r w:rsidRPr="00872DEB">
              <w:rPr>
                <w:rFonts w:asciiTheme="minorHAnsi" w:eastAsia="Arial" w:hAnsiTheme="minorHAnsi" w:cs="Arial"/>
                <w:i/>
                <w:sz w:val="18"/>
                <w:szCs w:val="18"/>
              </w:rPr>
              <w:t>1)]</w:t>
            </w:r>
            <w:proofErr w:type="gramEnd"/>
            <w:r>
              <w:rPr>
                <w:rFonts w:asciiTheme="minorHAnsi" w:eastAsia="Arial" w:hAnsiTheme="minorHAnsi" w:cs="Arial"/>
                <w:i/>
                <w:sz w:val="18"/>
                <w:szCs w:val="18"/>
              </w:rPr>
              <w:t xml:space="preserve">; </w:t>
            </w:r>
            <w:r w:rsidRPr="002E658E">
              <w:rPr>
                <w:rFonts w:asciiTheme="minorHAnsi" w:eastAsia="Arial" w:hAnsiTheme="minorHAnsi" w:cs="Arial"/>
                <w:i/>
                <w:sz w:val="18"/>
                <w:szCs w:val="18"/>
              </w:rPr>
              <w:t>LP Manual Ch 1</w:t>
            </w:r>
            <w:r w:rsidR="00C53F42">
              <w:rPr>
                <w:rFonts w:asciiTheme="minorHAnsi" w:eastAsia="Arial" w:hAnsiTheme="minorHAnsi" w:cs="Arial"/>
                <w:i/>
                <w:sz w:val="18"/>
                <w:szCs w:val="18"/>
              </w:rPr>
              <w:t>4</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49 CFR 20.100</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23 CFR 630.112</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 CFR 200.450</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23 CFR 172.9 (c)(2)</w:t>
            </w:r>
          </w:p>
        </w:tc>
      </w:tr>
      <w:tr w:rsidR="002E658E" w:rsidRPr="00C76970" w14:paraId="11587160" w14:textId="77777777" w:rsidTr="39C3065E">
        <w:trPr>
          <w:trHeight w:val="288"/>
        </w:trPr>
        <w:tc>
          <w:tcPr>
            <w:tcW w:w="0" w:type="auto"/>
            <w:shd w:val="clear" w:color="auto" w:fill="EDEDED" w:themeFill="accent3" w:themeFillTint="33"/>
          </w:tcPr>
          <w:p w14:paraId="7780BAE9" w14:textId="77777777" w:rsidR="002E658E" w:rsidRPr="00E07CBC" w:rsidRDefault="002E658E"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208F7C1A" w14:textId="3877213B" w:rsidR="002E658E"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Provision and FDOT </w:t>
            </w:r>
            <w:r w:rsidR="00242184">
              <w:rPr>
                <w:rFonts w:asciiTheme="minorHAnsi" w:eastAsia="MS Gothic" w:hAnsiTheme="minorHAnsi" w:cs="Segoe UI Symbol"/>
              </w:rPr>
              <w:t xml:space="preserve">Certification for Disclosure of Lobbying Form, </w:t>
            </w:r>
            <w:r>
              <w:rPr>
                <w:rFonts w:asciiTheme="minorHAnsi" w:eastAsia="MS Gothic" w:hAnsiTheme="minorHAnsi" w:cs="Segoe UI Symbol"/>
              </w:rPr>
              <w:t xml:space="preserve">Form </w:t>
            </w:r>
            <w:r w:rsidR="00242184">
              <w:rPr>
                <w:rFonts w:asciiTheme="minorHAnsi" w:eastAsia="MS Gothic" w:hAnsiTheme="minorHAnsi" w:cs="Segoe UI Symbol"/>
              </w:rPr>
              <w:t xml:space="preserve">No. </w:t>
            </w:r>
            <w:r>
              <w:rPr>
                <w:rFonts w:asciiTheme="minorHAnsi" w:eastAsia="MS Gothic" w:hAnsiTheme="minorHAnsi" w:cs="Segoe UI Symbol"/>
              </w:rPr>
              <w:t xml:space="preserve">375-030-33 and FDOT </w:t>
            </w:r>
            <w:r w:rsidR="00242184">
              <w:rPr>
                <w:rFonts w:asciiTheme="minorHAnsi" w:eastAsia="MS Gothic" w:hAnsiTheme="minorHAnsi" w:cs="Segoe UI Symbol"/>
              </w:rPr>
              <w:t xml:space="preserve">Disclosure of Lobbying Activities Form, </w:t>
            </w:r>
            <w:r>
              <w:rPr>
                <w:rFonts w:asciiTheme="minorHAnsi" w:eastAsia="MS Gothic" w:hAnsiTheme="minorHAnsi" w:cs="Segoe UI Symbol"/>
              </w:rPr>
              <w:t>Form</w:t>
            </w:r>
            <w:r w:rsidR="00242184">
              <w:rPr>
                <w:rFonts w:asciiTheme="minorHAnsi" w:eastAsia="MS Gothic" w:hAnsiTheme="minorHAnsi" w:cs="Segoe UI Symbol"/>
              </w:rPr>
              <w:t xml:space="preserve"> No. </w:t>
            </w:r>
            <w:r>
              <w:rPr>
                <w:rFonts w:asciiTheme="minorHAnsi" w:eastAsia="MS Gothic" w:hAnsiTheme="minorHAnsi" w:cs="Segoe UI Symbol"/>
              </w:rPr>
              <w:t xml:space="preserve">375-030-34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20230E">
              <w:rPr>
                <w:rFonts w:asciiTheme="minorHAnsi" w:eastAsia="MS Gothic" w:hAnsiTheme="minorHAnsi" w:cs="Segoe UI Symbol"/>
              </w:rPr>
              <w:t xml:space="preserve">  </w:t>
            </w:r>
            <w:r>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B98A3DF" w14:textId="0E505134" w:rsidR="002E658E" w:rsidRPr="002E658E"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responsive firms execute and submit form(s) with proposal.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69D38537" w14:textId="77777777" w:rsidR="002E658E" w:rsidRPr="002E658E" w:rsidRDefault="002E658E" w:rsidP="001B2F51">
            <w:pPr>
              <w:pStyle w:val="ListParagraph"/>
              <w:numPr>
                <w:ilvl w:val="0"/>
                <w:numId w:val="14"/>
              </w:numPr>
              <w:spacing w:before="1" w:line="276" w:lineRule="auto"/>
              <w:ind w:right="90"/>
              <w:jc w:val="both"/>
              <w:rPr>
                <w:rFonts w:asciiTheme="minorHAnsi" w:eastAsia="MS Gothic" w:hAnsiTheme="minorHAnsi" w:cs="Segoe UI Symbol"/>
              </w:rPr>
            </w:pPr>
            <w:r w:rsidRPr="002E658E">
              <w:rPr>
                <w:rFonts w:asciiTheme="minorHAnsi" w:eastAsia="MS Gothic" w:hAnsiTheme="minorHAnsi" w:cs="Segoe UI Symbol"/>
              </w:rPr>
              <w:t xml:space="preserve">Standard Form-LLL, Disclosure of Lobbying Activities (FDOT Form No. 375-030-34) is only </w:t>
            </w:r>
            <w:proofErr w:type="gramStart"/>
            <w:r w:rsidRPr="002E658E">
              <w:rPr>
                <w:rFonts w:asciiTheme="minorHAnsi" w:eastAsia="MS Gothic" w:hAnsiTheme="minorHAnsi" w:cs="Segoe UI Symbol"/>
              </w:rPr>
              <w:t>executed</w:t>
            </w:r>
            <w:proofErr w:type="gramEnd"/>
            <w:r w:rsidRPr="002E658E">
              <w:rPr>
                <w:rFonts w:asciiTheme="minorHAnsi" w:eastAsia="MS Gothic" w:hAnsiTheme="minorHAnsi" w:cs="Segoe UI Symbol"/>
              </w:rPr>
              <w:t xml:space="preserve"> by the firm as needed.</w:t>
            </w:r>
          </w:p>
          <w:p w14:paraId="72AA7BB3" w14:textId="77AC7DD2" w:rsidR="002E658E" w:rsidRPr="00C76970"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form(s) to </w:t>
            </w:r>
            <w:r w:rsidR="00CD154E">
              <w:rPr>
                <w:rFonts w:asciiTheme="minorHAnsi" w:eastAsia="MS Gothic" w:hAnsiTheme="minorHAnsi" w:cs="Segoe UI Symbol"/>
              </w:rPr>
              <w:t xml:space="preserve">GAP </w:t>
            </w:r>
            <w:r>
              <w:rPr>
                <w:rFonts w:asciiTheme="minorHAnsi" w:eastAsia="MS Gothic" w:hAnsiTheme="minorHAnsi" w:cs="Segoe UI Symbol"/>
              </w:rPr>
              <w:t xml:space="preserve">with final contract package.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r>
              <w:rPr>
                <w:rFonts w:asciiTheme="minorHAnsi" w:eastAsia="MS Gothic" w:hAnsiTheme="minorHAnsi" w:cs="Segoe UI Symbol"/>
              </w:rPr>
              <w:t xml:space="preserve"> </w:t>
            </w:r>
          </w:p>
        </w:tc>
      </w:tr>
      <w:tr w:rsidR="00566128" w:rsidRPr="00C76970" w14:paraId="0652F26C"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79F8B88C" w14:textId="77777777" w:rsidR="00566128" w:rsidRPr="0093397D" w:rsidRDefault="00566128" w:rsidP="00566128">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275BC2F5" w14:textId="4DA586B4" w:rsidR="00566128" w:rsidRPr="007674CA" w:rsidRDefault="00566128" w:rsidP="007674CA">
            <w:pPr>
              <w:pStyle w:val="ListParagraph"/>
              <w:numPr>
                <w:ilvl w:val="0"/>
                <w:numId w:val="45"/>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Verify required forms are attached to the RFP and the consultant executed form</w:t>
            </w:r>
            <w:r>
              <w:rPr>
                <w:rFonts w:asciiTheme="minorHAnsi" w:eastAsia="MS Gothic" w:hAnsiTheme="minorHAnsi" w:cs="Segoe UI Symbol"/>
              </w:rPr>
              <w:t>(s)</w:t>
            </w:r>
            <w:r w:rsidRPr="007674CA">
              <w:rPr>
                <w:rFonts w:asciiTheme="minorHAnsi" w:eastAsia="MS Gothic" w:hAnsiTheme="minorHAnsi" w:cs="Segoe UI Symbol"/>
              </w:rPr>
              <w:t xml:space="preserve"> is attached to the final contract package.</w:t>
            </w:r>
          </w:p>
        </w:tc>
      </w:tr>
      <w:tr w:rsidR="00B76D38" w:rsidRPr="00FE359A" w14:paraId="2F902C0F" w14:textId="77777777" w:rsidTr="39C3065E">
        <w:trPr>
          <w:trHeight w:val="288"/>
        </w:trPr>
        <w:tc>
          <w:tcPr>
            <w:tcW w:w="0" w:type="auto"/>
            <w:shd w:val="clear" w:color="auto" w:fill="DEEAF6" w:themeFill="accent1" w:themeFillTint="33"/>
          </w:tcPr>
          <w:p w14:paraId="66B7ADB7" w14:textId="6C6D9A03" w:rsidR="00B76D38" w:rsidRPr="00FE359A" w:rsidRDefault="00B76D38" w:rsidP="00B76D38">
            <w:pPr>
              <w:jc w:val="both"/>
              <w:rPr>
                <w:rFonts w:asciiTheme="minorHAnsi" w:eastAsia="MS Gothic" w:hAnsiTheme="minorHAnsi" w:cs="Segoe UI Symbol"/>
                <w:b/>
              </w:rPr>
            </w:pPr>
            <w:r>
              <w:rPr>
                <w:rFonts w:asciiTheme="minorHAnsi" w:eastAsia="MS Gothic" w:hAnsiTheme="minorHAnsi" w:cs="Segoe UI Symbol"/>
                <w:b/>
              </w:rPr>
              <w:t>Requirement No. 8: Evaluation Criteria and Shortlist</w:t>
            </w:r>
          </w:p>
        </w:tc>
      </w:tr>
      <w:tr w:rsidR="00B76D38" w:rsidRPr="00FE359A" w14:paraId="68916097" w14:textId="77777777" w:rsidTr="39C3065E">
        <w:trPr>
          <w:trHeight w:val="288"/>
        </w:trPr>
        <w:tc>
          <w:tcPr>
            <w:tcW w:w="0" w:type="auto"/>
          </w:tcPr>
          <w:p w14:paraId="34778761" w14:textId="22B1A155" w:rsidR="00B76D38" w:rsidRDefault="00B76D38" w:rsidP="00B76D38">
            <w:pPr>
              <w:jc w:val="both"/>
              <w:rPr>
                <w:rFonts w:asciiTheme="minorHAnsi" w:eastAsia="MS Gothic" w:hAnsiTheme="minorHAnsi" w:cs="Segoe UI Symbol"/>
                <w:b/>
              </w:rPr>
            </w:pPr>
            <w:r w:rsidRPr="00FE359A">
              <w:rPr>
                <w:rFonts w:asciiTheme="minorHAnsi" w:eastAsia="MS Gothic" w:hAnsiTheme="minorHAnsi" w:cs="Segoe UI Symbol"/>
                <w:i/>
                <w:sz w:val="18"/>
                <w:szCs w:val="18"/>
              </w:rPr>
              <w:t xml:space="preserve">References: </w:t>
            </w:r>
            <w:r w:rsidRPr="00FE359A">
              <w:rPr>
                <w:rFonts w:asciiTheme="minorHAnsi" w:eastAsia="Arial" w:hAnsiTheme="minorHAnsi" w:cs="Arial"/>
                <w:i/>
                <w:sz w:val="18"/>
                <w:szCs w:val="18"/>
              </w:rPr>
              <w:t>287.</w:t>
            </w:r>
            <w:r w:rsidRPr="00FE359A">
              <w:rPr>
                <w:rFonts w:asciiTheme="minorHAnsi" w:eastAsia="Arial" w:hAnsiTheme="minorHAnsi" w:cs="Arial"/>
                <w:i/>
                <w:spacing w:val="1"/>
                <w:sz w:val="18"/>
                <w:szCs w:val="18"/>
              </w:rPr>
              <w:t>0</w:t>
            </w:r>
            <w:r w:rsidRPr="00FE359A">
              <w:rPr>
                <w:rFonts w:asciiTheme="minorHAnsi" w:eastAsia="Arial" w:hAnsiTheme="minorHAnsi" w:cs="Arial"/>
                <w:i/>
                <w:sz w:val="18"/>
                <w:szCs w:val="18"/>
              </w:rPr>
              <w:t>55</w:t>
            </w:r>
            <w:r w:rsidRPr="00FE359A">
              <w:rPr>
                <w:rFonts w:asciiTheme="minorHAnsi" w:eastAsia="Arial" w:hAnsiTheme="minorHAnsi" w:cs="Arial"/>
                <w:i/>
                <w:spacing w:val="1"/>
                <w:sz w:val="18"/>
                <w:szCs w:val="18"/>
              </w:rPr>
              <w:t>(</w:t>
            </w:r>
            <w:r w:rsidRPr="00FE359A">
              <w:rPr>
                <w:rFonts w:asciiTheme="minorHAnsi" w:eastAsia="Arial" w:hAnsiTheme="minorHAnsi" w:cs="Arial"/>
                <w:i/>
                <w:sz w:val="18"/>
                <w:szCs w:val="18"/>
              </w:rPr>
              <w:t>4)(b),</w:t>
            </w:r>
            <w:r w:rsidRPr="00FE359A">
              <w:rPr>
                <w:rFonts w:asciiTheme="minorHAnsi" w:eastAsia="Arial" w:hAnsiTheme="minorHAnsi" w:cs="Arial"/>
                <w:i/>
                <w:spacing w:val="-7"/>
                <w:sz w:val="18"/>
                <w:szCs w:val="18"/>
              </w:rPr>
              <w:t xml:space="preserve"> </w:t>
            </w:r>
            <w:r w:rsidRPr="00FE359A">
              <w:rPr>
                <w:rFonts w:asciiTheme="minorHAnsi" w:eastAsia="Arial" w:hAnsiTheme="minorHAnsi" w:cs="Arial"/>
                <w:i/>
                <w:sz w:val="18"/>
                <w:szCs w:val="18"/>
              </w:rPr>
              <w:t>F.S.; 40</w:t>
            </w:r>
            <w:r w:rsidRPr="00FE359A">
              <w:rPr>
                <w:rFonts w:asciiTheme="minorHAnsi" w:eastAsia="Arial" w:hAnsiTheme="minorHAnsi" w:cs="Arial"/>
                <w:i/>
                <w:spacing w:val="-6"/>
                <w:sz w:val="18"/>
                <w:szCs w:val="18"/>
              </w:rPr>
              <w:t xml:space="preserve"> </w:t>
            </w:r>
            <w:r w:rsidRPr="00FE359A">
              <w:rPr>
                <w:rFonts w:asciiTheme="minorHAnsi" w:eastAsia="Arial" w:hAnsiTheme="minorHAnsi" w:cs="Arial"/>
                <w:i/>
                <w:sz w:val="18"/>
                <w:szCs w:val="18"/>
              </w:rPr>
              <w:t>U.S.C.</w:t>
            </w:r>
            <w:r w:rsidRPr="00FE359A">
              <w:rPr>
                <w:rFonts w:asciiTheme="minorHAnsi" w:eastAsia="Arial" w:hAnsiTheme="minorHAnsi" w:cs="Arial"/>
                <w:i/>
                <w:spacing w:val="-5"/>
                <w:sz w:val="18"/>
                <w:szCs w:val="18"/>
              </w:rPr>
              <w:t xml:space="preserve"> </w:t>
            </w:r>
            <w:r w:rsidRPr="00FE359A">
              <w:rPr>
                <w:rFonts w:asciiTheme="minorHAnsi" w:eastAsia="Arial" w:hAnsiTheme="minorHAnsi" w:cs="Arial"/>
                <w:i/>
                <w:sz w:val="18"/>
                <w:szCs w:val="18"/>
              </w:rPr>
              <w:t xml:space="preserve">1101, 23 CFR 172.7(a)(1); </w:t>
            </w:r>
            <w:hyperlink r:id="rId17" w:history="1">
              <w:r w:rsidR="0072338A" w:rsidRPr="00023E89">
                <w:rPr>
                  <w:rStyle w:val="Hyperlink"/>
                  <w:sz w:val="18"/>
                  <w:szCs w:val="18"/>
                </w:rPr>
                <w:t>https://www.fhwa.dot.gov/programadmin/172qa.pdf</w:t>
              </w:r>
            </w:hyperlink>
          </w:p>
        </w:tc>
      </w:tr>
      <w:tr w:rsidR="00B76D38" w:rsidRPr="00FE359A" w14:paraId="05C1CA9C" w14:textId="77777777" w:rsidTr="39C3065E">
        <w:trPr>
          <w:trHeight w:val="2582"/>
        </w:trPr>
        <w:tc>
          <w:tcPr>
            <w:tcW w:w="0" w:type="auto"/>
            <w:shd w:val="clear" w:color="auto" w:fill="E7E6E6" w:themeFill="background2"/>
          </w:tcPr>
          <w:p w14:paraId="69F8176B"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lastRenderedPageBreak/>
              <w:t>Local Agency Compliance Documentation:</w:t>
            </w:r>
          </w:p>
          <w:p w14:paraId="6DA7504A" w14:textId="256F94DD" w:rsidR="00B76D38" w:rsidRPr="0036098D"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A minimum of three (3) responses were received.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6C020B7" w14:textId="7DDB9026" w:rsidR="00B76D38"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sidRPr="0036098D">
              <w:rPr>
                <w:rFonts w:asciiTheme="minorHAnsi" w:eastAsia="MS Gothic" w:hAnsiTheme="minorHAnsi" w:cs="Segoe UI Symbol"/>
              </w:rPr>
              <w:t>If three (3) responses were not received</w:t>
            </w:r>
            <w:r>
              <w:rPr>
                <w:rFonts w:asciiTheme="minorHAnsi" w:eastAsia="MS Gothic" w:hAnsiTheme="minorHAnsi" w:cs="Segoe UI Symbol"/>
              </w:rPr>
              <w:t>,</w:t>
            </w:r>
            <w:r w:rsidRPr="0036098D">
              <w:rPr>
                <w:rFonts w:asciiTheme="minorHAnsi" w:eastAsia="MS Gothic" w:hAnsiTheme="minorHAnsi" w:cs="Segoe UI Symbol"/>
              </w:rPr>
              <w:t xml:space="preserve"> was the </w:t>
            </w:r>
            <w:r>
              <w:rPr>
                <w:rFonts w:asciiTheme="minorHAnsi" w:eastAsia="MS Gothic" w:hAnsiTheme="minorHAnsi" w:cs="Segoe UI Symbol"/>
              </w:rPr>
              <w:t xml:space="preserve">solicitation period extended?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53B3F3CE" w14:textId="10234D7B" w:rsidR="00B76D38"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three (3) responses were not received, was the </w:t>
            </w:r>
            <w:r w:rsidRPr="0036098D">
              <w:rPr>
                <w:rFonts w:asciiTheme="minorHAnsi" w:eastAsia="MS Gothic" w:hAnsiTheme="minorHAnsi" w:cs="Segoe UI Symbol"/>
              </w:rPr>
              <w:t>project re</w:t>
            </w:r>
            <w:r>
              <w:rPr>
                <w:rFonts w:asciiTheme="minorHAnsi" w:eastAsia="MS Gothic" w:hAnsiTheme="minorHAnsi" w:cs="Segoe UI Symbol"/>
              </w:rPr>
              <w:t>-</w:t>
            </w:r>
            <w:r w:rsidRPr="0036098D">
              <w:rPr>
                <w:rFonts w:asciiTheme="minorHAnsi" w:eastAsia="MS Gothic" w:hAnsiTheme="minorHAnsi" w:cs="Segoe UI Symbol"/>
              </w:rPr>
              <w:t>advertised</w:t>
            </w:r>
            <w:r>
              <w:rPr>
                <w:rFonts w:asciiTheme="minorHAnsi" w:eastAsia="MS Gothic" w:hAnsiTheme="minorHAnsi" w:cs="Segoe UI Symbol"/>
              </w:rPr>
              <w:t>?</w:t>
            </w:r>
            <w:r w:rsidRPr="0036098D">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99D122F" w14:textId="45DEA475" w:rsidR="00B76D38" w:rsidRPr="0036098D"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three (3) responses were not received, was a justification prepared and submitted to the State Local Program Administrator for approval to move forward? </w:t>
            </w:r>
            <w:r w:rsidR="00196386" w:rsidRPr="007226B9">
              <w:rPr>
                <w:rFonts w:asciiTheme="minorHAnsi" w:eastAsia="MS Gothic" w:hAnsiTheme="minorHAnsi" w:cs="Segoe UI Symbol"/>
              </w:rPr>
              <w:t>Uploaded to GAP</w:t>
            </w:r>
            <w:r w:rsidR="00846492" w:rsidRPr="007226B9">
              <w:rPr>
                <w:rFonts w:asciiTheme="minorHAnsi" w:eastAsia="MS Gothic" w:hAnsiTheme="minorHAnsi" w:cs="Segoe UI Symbol"/>
              </w:rPr>
              <w:t xml:space="preserv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3E6E1381" w14:textId="6EC5FA83" w:rsidR="00B76D38" w:rsidRPr="00D042EC" w:rsidRDefault="00B76D38" w:rsidP="00B76D38">
            <w:pPr>
              <w:pStyle w:val="ListParagraph"/>
              <w:numPr>
                <w:ilvl w:val="0"/>
                <w:numId w:val="28"/>
              </w:numPr>
              <w:jc w:val="both"/>
              <w:rPr>
                <w:rFonts w:asciiTheme="minorHAnsi" w:eastAsia="MS Gothic" w:hAnsiTheme="minorHAnsi" w:cs="Segoe UI Symbol"/>
                <w:i/>
                <w:sz w:val="18"/>
                <w:szCs w:val="18"/>
              </w:rPr>
            </w:pPr>
            <w:r w:rsidRPr="008861EE">
              <w:rPr>
                <w:rFonts w:asciiTheme="minorHAnsi" w:eastAsia="MS Gothic" w:hAnsiTheme="minorHAnsi" w:cs="Segoe UI Symbol"/>
              </w:rPr>
              <w:t xml:space="preserve">Evaluate and score a minimum of three (3) shortlisted firms.  Number of responses received: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r w:rsidR="0020230E" w:rsidRPr="0020230E">
              <w:rPr>
                <w:rFonts w:asciiTheme="minorHAnsi" w:eastAsia="MS Gothic" w:hAnsiTheme="minorHAnsi" w:cs="Segoe UI Symbol"/>
              </w:rPr>
              <w:t xml:space="preserve"> </w:t>
            </w:r>
            <w:r w:rsidRPr="008861EE">
              <w:rPr>
                <w:rFonts w:asciiTheme="minorHAnsi" w:eastAsia="MS Gothic" w:hAnsiTheme="minorHAnsi" w:cs="Segoe UI Symbol"/>
              </w:rPr>
              <w:t xml:space="preserve">Number of firms disqualified: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r w:rsidR="0020230E" w:rsidRPr="0020230E">
              <w:rPr>
                <w:rFonts w:asciiTheme="minorHAnsi" w:eastAsia="MS Gothic" w:hAnsiTheme="minorHAnsi" w:cs="Segoe UI Symbol"/>
              </w:rPr>
              <w:t xml:space="preserve"> </w:t>
            </w:r>
            <w:r w:rsidRPr="008861EE">
              <w:rPr>
                <w:rFonts w:asciiTheme="minorHAnsi" w:eastAsia="MS Gothic" w:hAnsiTheme="minorHAnsi" w:cs="Segoe UI Symbol"/>
              </w:rPr>
              <w:t xml:space="preserve">Number of responses evaluated: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tc>
      </w:tr>
      <w:tr w:rsidR="00B76D38" w:rsidRPr="00FE359A" w14:paraId="58F74B2B" w14:textId="77777777" w:rsidTr="39C3065E">
        <w:trPr>
          <w:trHeight w:val="395"/>
        </w:trPr>
        <w:tc>
          <w:tcPr>
            <w:tcW w:w="0" w:type="auto"/>
            <w:shd w:val="clear" w:color="auto" w:fill="FFFFFF" w:themeFill="background1"/>
          </w:tcPr>
          <w:p w14:paraId="220B8A03" w14:textId="5568510F" w:rsidR="00B76D38" w:rsidRDefault="00B76D38" w:rsidP="00B76D38">
            <w:pPr>
              <w:pStyle w:val="ListParagraph"/>
              <w:numPr>
                <w:ilvl w:val="0"/>
                <w:numId w:val="28"/>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Evaluation criteria </w:t>
            </w:r>
            <w:r w:rsidRPr="00403FD9">
              <w:rPr>
                <w:rFonts w:asciiTheme="minorHAnsi" w:eastAsia="MS Gothic" w:hAnsiTheme="minorHAnsi" w:cs="Segoe UI Symbol"/>
                <w:b/>
                <w:u w:val="single"/>
              </w:rPr>
              <w:t>shall not</w:t>
            </w:r>
            <w:r>
              <w:rPr>
                <w:rFonts w:asciiTheme="minorHAnsi" w:eastAsia="MS Gothic" w:hAnsiTheme="minorHAnsi" w:cs="Segoe UI Symbol"/>
              </w:rPr>
              <w:t xml:space="preserve"> include the following factors:</w:t>
            </w:r>
          </w:p>
          <w:p w14:paraId="2FBA6351" w14:textId="1160FF50"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Price or cost elements.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C80E62E" w14:textId="20681E03"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In-state or local business preference.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80B3EB1" w14:textId="1860FB16"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Preference for consultant office location in proximity to the agency offices or jurisdictional boundaries.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0270C6D3" w14:textId="547B6966" w:rsidR="00B76D38" w:rsidRPr="00A140B2"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Preference for consultant office location in proximity to the project (unless approved by FHWA).  FHWA Approval </w:t>
            </w:r>
            <w:r w:rsidR="00A140B2" w:rsidRPr="007226B9">
              <w:rPr>
                <w:rFonts w:asciiTheme="minorHAnsi" w:eastAsia="MS Gothic" w:hAnsiTheme="minorHAnsi" w:cs="Segoe UI Symbol"/>
              </w:rPr>
              <w:t>u</w:t>
            </w:r>
            <w:r w:rsidR="00B11156" w:rsidRPr="007226B9">
              <w:rPr>
                <w:rFonts w:asciiTheme="minorHAnsi" w:eastAsia="MS Gothic" w:hAnsiTheme="minorHAnsi" w:cs="Segoe UI Symbol"/>
              </w:rPr>
              <w:t>ploaded to GAP</w:t>
            </w:r>
            <w:r w:rsidR="0094587B" w:rsidRPr="007226B9">
              <w:rPr>
                <w:rFonts w:asciiTheme="minorHAnsi" w:eastAsia="MS Gothic" w:hAnsiTheme="minorHAnsi" w:cs="Segoe UI Symbol"/>
              </w:rPr>
              <w:t>.</w:t>
            </w:r>
            <w:r w:rsidR="00A140B2">
              <w:rPr>
                <w:rFonts w:asciiTheme="minorHAnsi" w:eastAsia="MS Gothic" w:hAnsiTheme="minorHAnsi" w:cs="Segoe UI Symbol"/>
              </w:rPr>
              <w:t xml:space="preserve"> </w:t>
            </w:r>
            <w:r w:rsidR="00A140B2">
              <w:rPr>
                <w:rFonts w:asciiTheme="minorHAnsi" w:eastAsia="MS Gothic" w:hAnsiTheme="minorHAnsi" w:cs="Segoe UI Symbol"/>
              </w:rPr>
              <w:fldChar w:fldCharType="begin">
                <w:ffData>
                  <w:name w:val=""/>
                  <w:enabled/>
                  <w:calcOnExit w:val="0"/>
                  <w:checkBox>
                    <w:size w:val="16"/>
                    <w:default w:val="0"/>
                  </w:checkBox>
                </w:ffData>
              </w:fldChar>
            </w:r>
            <w:r w:rsidR="00A140B2">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A140B2">
              <w:rPr>
                <w:rFonts w:asciiTheme="minorHAnsi" w:eastAsia="MS Gothic" w:hAnsiTheme="minorHAnsi" w:cs="Segoe UI Symbol"/>
              </w:rPr>
              <w:fldChar w:fldCharType="separate"/>
            </w:r>
            <w:r w:rsidR="00A140B2">
              <w:rPr>
                <w:rFonts w:asciiTheme="minorHAnsi" w:eastAsia="MS Gothic" w:hAnsiTheme="minorHAnsi" w:cs="Segoe UI Symbol"/>
              </w:rPr>
              <w:fldChar w:fldCharType="end"/>
            </w:r>
          </w:p>
          <w:p w14:paraId="3B883ACF" w14:textId="6CC38C7F"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Purchasing or materials preferences.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7444ECD7" w14:textId="6AA45F76"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Disadvantaged, Minority or Small Business Enterprise requirements.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33EFC8E" w14:textId="746187C2"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Hiring preferences (e.g. homeless, welfare-to-work, veterans).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726B7E38" w14:textId="5125DBB8"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Exclusionary business preferences.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0D611BF" w14:textId="0A0C3A4E"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Equal distribution or rotating of work.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1E7E98B" w14:textId="44C3401A" w:rsidR="00B76D38" w:rsidRPr="008861EE" w:rsidRDefault="00B76D38" w:rsidP="00B76D38">
            <w:pPr>
              <w:pStyle w:val="ListParagraph"/>
              <w:numPr>
                <w:ilvl w:val="0"/>
                <w:numId w:val="9"/>
              </w:numPr>
              <w:spacing w:before="1" w:line="276" w:lineRule="auto"/>
              <w:ind w:right="90"/>
              <w:jc w:val="both"/>
              <w:rPr>
                <w:rFonts w:asciiTheme="minorHAnsi" w:eastAsia="MS Gothic" w:hAnsiTheme="minorHAnsi" w:cs="Segoe UI Symbol"/>
                <w:b/>
                <w:u w:val="single"/>
              </w:rPr>
            </w:pPr>
            <w:r w:rsidRPr="008861EE">
              <w:rPr>
                <w:rFonts w:asciiTheme="minorHAnsi" w:eastAsia="MS Gothic" w:hAnsiTheme="minorHAnsi" w:cs="Segoe UI Symbol"/>
              </w:rPr>
              <w:t xml:space="preserve">Any other </w:t>
            </w:r>
            <w:r w:rsidRPr="008861EE">
              <w:rPr>
                <w:rFonts w:asciiTheme="minorHAnsi" w:eastAsia="MS Gothic" w:hAnsiTheme="minorHAnsi" w:cs="Segoe UI Symbol"/>
                <w:b/>
                <w:u w:val="single"/>
              </w:rPr>
              <w:t>non</w:t>
            </w:r>
            <w:r w:rsidRPr="008861EE">
              <w:rPr>
                <w:rFonts w:asciiTheme="minorHAnsi" w:eastAsia="MS Gothic" w:hAnsiTheme="minorHAnsi" w:cs="Segoe UI Symbol"/>
              </w:rPr>
              <w:t>-</w:t>
            </w:r>
            <w:proofErr w:type="gramStart"/>
            <w:r w:rsidRPr="008861EE">
              <w:rPr>
                <w:rFonts w:asciiTheme="minorHAnsi" w:eastAsia="MS Gothic" w:hAnsiTheme="minorHAnsi" w:cs="Segoe UI Symbol"/>
              </w:rPr>
              <w:t>qualifications based</w:t>
            </w:r>
            <w:proofErr w:type="gramEnd"/>
            <w:r w:rsidRPr="008861EE">
              <w:rPr>
                <w:rFonts w:asciiTheme="minorHAnsi" w:eastAsia="MS Gothic" w:hAnsiTheme="minorHAnsi" w:cs="Segoe UI Symbol"/>
              </w:rPr>
              <w:t xml:space="preserve"> factor.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tc>
      </w:tr>
      <w:tr w:rsidR="00B76D38" w:rsidRPr="00FE359A" w14:paraId="39E97239" w14:textId="77777777" w:rsidTr="39C3065E">
        <w:trPr>
          <w:trHeight w:val="2015"/>
        </w:trPr>
        <w:tc>
          <w:tcPr>
            <w:tcW w:w="0" w:type="auto"/>
            <w:shd w:val="clear" w:color="auto" w:fill="E7E6E6" w:themeFill="background2"/>
          </w:tcPr>
          <w:p w14:paraId="539AAED8" w14:textId="4FD807E8" w:rsidR="00B76D38" w:rsidRPr="000453D3"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 xml:space="preserve">Raw, individual, and summary score sheets for the written technical evaluation submitted to the </w:t>
            </w:r>
            <w:proofErr w:type="gramStart"/>
            <w:r>
              <w:rPr>
                <w:rFonts w:asciiTheme="minorHAnsi" w:eastAsia="MS Gothic" w:hAnsiTheme="minorHAnsi" w:cs="Segoe UI Symbol"/>
              </w:rPr>
              <w:t>District</w:t>
            </w:r>
            <w:proofErr w:type="gramEnd"/>
            <w:r>
              <w:rPr>
                <w:rFonts w:asciiTheme="minorHAnsi" w:eastAsia="MS Gothic" w:hAnsiTheme="minorHAnsi" w:cs="Segoe UI Symbol"/>
              </w:rPr>
              <w:t xml:space="preserve"> for review</w:t>
            </w:r>
            <w:r w:rsidR="00607018">
              <w:rPr>
                <w:rFonts w:asciiTheme="minorHAnsi" w:eastAsia="MS Gothic" w:hAnsiTheme="minorHAnsi" w:cs="Segoe UI Symbol"/>
              </w:rPr>
              <w:t xml:space="preserve">. </w:t>
            </w:r>
            <w:r w:rsidR="00607018" w:rsidRPr="007226B9">
              <w:rPr>
                <w:rFonts w:asciiTheme="minorHAnsi" w:eastAsia="MS Gothic" w:hAnsiTheme="minorHAnsi" w:cs="Segoe UI Symbol"/>
              </w:rPr>
              <w:t>U</w:t>
            </w:r>
            <w:r w:rsidR="00B11156" w:rsidRPr="007226B9">
              <w:rPr>
                <w:rFonts w:asciiTheme="minorHAnsi" w:eastAsia="MS Gothic" w:hAnsiTheme="minorHAnsi" w:cs="Segoe UI Symbol"/>
              </w:rPr>
              <w:t xml:space="preserve">ploaded to GAP </w:t>
            </w:r>
            <w:r w:rsidR="00A140B2" w:rsidRPr="007226B9">
              <w:rPr>
                <w:rFonts w:ascii="MS Gothic" w:eastAsia="MS Gothic" w:hAnsi="MS Gothic" w:cs="Segoe UI Symbol"/>
              </w:rPr>
              <w:fldChar w:fldCharType="begin">
                <w:ffData>
                  <w:name w:val=""/>
                  <w:enabled/>
                  <w:calcOnExit w:val="0"/>
                  <w:checkBox>
                    <w:size w:val="16"/>
                    <w:default w:val="0"/>
                  </w:checkBox>
                </w:ffData>
              </w:fldChar>
            </w:r>
            <w:r w:rsidR="00A140B2" w:rsidRPr="007226B9">
              <w:rPr>
                <w:rFonts w:ascii="MS Gothic" w:eastAsia="MS Gothic" w:hAnsi="MS Gothic" w:cs="Segoe UI Symbol"/>
              </w:rPr>
              <w:instrText xml:space="preserve"> FORMCHECKBOX </w:instrText>
            </w:r>
            <w:r w:rsidR="00E0338C" w:rsidRPr="007226B9">
              <w:rPr>
                <w:rFonts w:ascii="MS Gothic" w:eastAsia="MS Gothic" w:hAnsi="MS Gothic" w:cs="Segoe UI Symbol"/>
              </w:rPr>
            </w:r>
            <w:r w:rsidR="00A140B2" w:rsidRPr="007226B9">
              <w:rPr>
                <w:rFonts w:ascii="MS Gothic" w:eastAsia="MS Gothic" w:hAnsi="MS Gothic" w:cs="Segoe UI Symbol"/>
              </w:rPr>
              <w:fldChar w:fldCharType="separate"/>
            </w:r>
            <w:r w:rsidR="00A140B2" w:rsidRPr="007226B9">
              <w:rPr>
                <w:rFonts w:ascii="MS Gothic" w:eastAsia="MS Gothic" w:hAnsi="MS Gothic" w:cs="Segoe UI Symbol"/>
              </w:rPr>
              <w:fldChar w:fldCharType="end"/>
            </w:r>
          </w:p>
          <w:p w14:paraId="7032890E" w14:textId="7501ABC4" w:rsidR="00B76D38" w:rsidRPr="00A140B2" w:rsidRDefault="00E42CB7" w:rsidP="39C3065E">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As applicable, r</w:t>
            </w:r>
            <w:r w:rsidR="00B76D38" w:rsidRPr="39C3065E">
              <w:rPr>
                <w:rFonts w:asciiTheme="minorHAnsi" w:eastAsia="MS Gothic" w:hAnsiTheme="minorHAnsi" w:cs="Segoe UI Symbol"/>
              </w:rPr>
              <w:t xml:space="preserve">aw, individual, and summary score sheets for discussion, presentations, or interviews submitted to the </w:t>
            </w:r>
            <w:proofErr w:type="gramStart"/>
            <w:r w:rsidR="00B76D38" w:rsidRPr="39C3065E">
              <w:rPr>
                <w:rFonts w:asciiTheme="minorHAnsi" w:eastAsia="MS Gothic" w:hAnsiTheme="minorHAnsi" w:cs="Segoe UI Symbol"/>
              </w:rPr>
              <w:t>District</w:t>
            </w:r>
            <w:proofErr w:type="gramEnd"/>
            <w:r w:rsidR="00B76D38" w:rsidRPr="39C3065E">
              <w:rPr>
                <w:rFonts w:asciiTheme="minorHAnsi" w:eastAsia="MS Gothic" w:hAnsiTheme="minorHAnsi" w:cs="Segoe UI Symbol"/>
              </w:rPr>
              <w:t xml:space="preserve"> for review</w:t>
            </w:r>
            <w:r w:rsidR="00607018">
              <w:rPr>
                <w:rFonts w:asciiTheme="minorHAnsi" w:eastAsia="MS Gothic" w:hAnsiTheme="minorHAnsi" w:cs="Segoe UI Symbol"/>
              </w:rPr>
              <w:t xml:space="preserve">. </w:t>
            </w:r>
            <w:r w:rsidR="00607018" w:rsidRPr="00A140B2">
              <w:t>U</w:t>
            </w:r>
            <w:r w:rsidR="00B11156" w:rsidRPr="00A140B2">
              <w:t xml:space="preserve">ploaded to GAP </w:t>
            </w:r>
            <w:r w:rsidR="00A140B2">
              <w:rPr>
                <w:rFonts w:ascii="MS Gothic" w:eastAsia="MS Gothic" w:hAnsi="MS Gothic"/>
              </w:rPr>
              <w:fldChar w:fldCharType="begin">
                <w:ffData>
                  <w:name w:val=""/>
                  <w:enabled/>
                  <w:calcOnExit w:val="0"/>
                  <w:checkBox>
                    <w:size w:val="16"/>
                    <w:default w:val="0"/>
                  </w:checkBox>
                </w:ffData>
              </w:fldChar>
            </w:r>
            <w:r w:rsidR="00A140B2">
              <w:rPr>
                <w:rFonts w:ascii="MS Gothic" w:eastAsia="MS Gothic" w:hAnsi="MS Gothic"/>
              </w:rPr>
              <w:instrText xml:space="preserve"> FORMCHECKBOX </w:instrText>
            </w:r>
            <w:r w:rsidR="00E0338C">
              <w:rPr>
                <w:rFonts w:ascii="MS Gothic" w:eastAsia="MS Gothic" w:hAnsi="MS Gothic"/>
              </w:rPr>
            </w:r>
            <w:r w:rsidR="00A140B2">
              <w:rPr>
                <w:rFonts w:ascii="MS Gothic" w:eastAsia="MS Gothic" w:hAnsi="MS Gothic"/>
              </w:rPr>
              <w:fldChar w:fldCharType="separate"/>
            </w:r>
            <w:r w:rsidR="00A140B2">
              <w:rPr>
                <w:rFonts w:ascii="MS Gothic" w:eastAsia="MS Gothic" w:hAnsi="MS Gothic"/>
              </w:rPr>
              <w:fldChar w:fldCharType="end"/>
            </w:r>
          </w:p>
          <w:p w14:paraId="5DC0D033" w14:textId="77777777" w:rsidR="00B76D38"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 xml:space="preserve">Selection committee meetings were recorded or minutes taken as applicable. </w:t>
            </w:r>
            <w:sdt>
              <w:sdtPr>
                <w:rPr>
                  <w:rFonts w:asciiTheme="minorHAnsi" w:eastAsia="MS Gothic" w:hAnsiTheme="minorHAnsi" w:cs="Segoe UI Symbol"/>
                </w:rPr>
                <w:id w:val="-1367362744"/>
                <w:placeholder>
                  <w:docPart w:val="37A615E5288741FC9F6A104A64D1A3FD"/>
                </w:placeholder>
                <w:showingPlcHdr/>
                <w:dropDownList>
                  <w:listItem w:value="Choose an item."/>
                  <w:listItem w:displayText="Recordings" w:value="Recordings"/>
                  <w:listItem w:displayText="Minutes" w:value="Minutes"/>
                  <w:listItem w:displayText="Meetings Not Held" w:value="Meetings Not Held"/>
                </w:dropDownList>
              </w:sdtPr>
              <w:sdtEndPr/>
              <w:sdtContent>
                <w:r w:rsidRPr="00914B96">
                  <w:rPr>
                    <w:rStyle w:val="PlaceholderText"/>
                  </w:rPr>
                  <w:t>Choose an item.</w:t>
                </w:r>
              </w:sdtContent>
            </w:sdt>
          </w:p>
          <w:p w14:paraId="7F5541CD" w14:textId="6FA26AB3" w:rsidR="00B76D38" w:rsidRPr="00D042EC"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requested by the </w:t>
            </w:r>
            <w:proofErr w:type="gramStart"/>
            <w:r>
              <w:rPr>
                <w:rFonts w:asciiTheme="minorHAnsi" w:eastAsia="MS Gothic" w:hAnsiTheme="minorHAnsi" w:cs="Segoe UI Symbol"/>
              </w:rPr>
              <w:t>District</w:t>
            </w:r>
            <w:proofErr w:type="gramEnd"/>
            <w:r>
              <w:rPr>
                <w:rFonts w:asciiTheme="minorHAnsi" w:eastAsia="MS Gothic" w:hAnsiTheme="minorHAnsi" w:cs="Segoe UI Symbol"/>
              </w:rPr>
              <w:t xml:space="preserve">, provide meeting minutes for review. </w:t>
            </w:r>
            <w:r w:rsidR="00B11156"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tc>
      </w:tr>
      <w:tr w:rsidR="00FD2939" w:rsidRPr="00FE359A" w14:paraId="61FBCBC0" w14:textId="77777777" w:rsidTr="39C3065E">
        <w:trPr>
          <w:trHeight w:val="1169"/>
        </w:trPr>
        <w:tc>
          <w:tcPr>
            <w:tcW w:w="0" w:type="auto"/>
            <w:tcBorders>
              <w:left w:val="single" w:sz="4" w:space="0" w:color="auto"/>
              <w:right w:val="single" w:sz="4" w:space="0" w:color="auto"/>
            </w:tcBorders>
            <w:shd w:val="clear" w:color="auto" w:fill="FBE4D5" w:themeFill="accent2" w:themeFillTint="33"/>
            <w:vAlign w:val="center"/>
          </w:tcPr>
          <w:p w14:paraId="4427BA47" w14:textId="77777777" w:rsidR="00FD2939" w:rsidRPr="00E07CBC" w:rsidRDefault="00FD2939" w:rsidP="00FD2939">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1FBCB6DB" w14:textId="77777777" w:rsidR="00FD2939" w:rsidRDefault="00FD2939"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 xml:space="preserve">Review the agency’s </w:t>
            </w:r>
            <w:r w:rsidR="003904C9">
              <w:rPr>
                <w:rFonts w:asciiTheme="minorHAnsi" w:eastAsia="MS Gothic" w:hAnsiTheme="minorHAnsi" w:cs="Segoe UI Symbol"/>
              </w:rPr>
              <w:t xml:space="preserve">raw, individual and summary score sheets.  </w:t>
            </w:r>
            <w:r>
              <w:rPr>
                <w:rFonts w:asciiTheme="minorHAnsi" w:eastAsia="MS Gothic" w:hAnsiTheme="minorHAnsi" w:cs="Segoe UI Symbol"/>
              </w:rPr>
              <w:t>Verify agency shortlisted, scored and ranked a minimum of three firms</w:t>
            </w:r>
            <w:r w:rsidR="003904C9">
              <w:rPr>
                <w:rFonts w:asciiTheme="minorHAnsi" w:eastAsia="MS Gothic" w:hAnsiTheme="minorHAnsi" w:cs="Segoe UI Symbol"/>
              </w:rPr>
              <w:t>, unless they received pre-approval to move forward from FHWA.</w:t>
            </w:r>
          </w:p>
          <w:p w14:paraId="1735C0AE" w14:textId="77777777" w:rsidR="003904C9" w:rsidRDefault="003904C9"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Review agency’s meeting minutes or recordings of selection committee meeting minutes as needed.</w:t>
            </w:r>
          </w:p>
          <w:p w14:paraId="7501D2AA" w14:textId="7400C652" w:rsidR="003904C9" w:rsidRDefault="00EA4C2C"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Provide District</w:t>
            </w:r>
            <w:r w:rsidR="003904C9" w:rsidRPr="008861EE">
              <w:rPr>
                <w:rFonts w:asciiTheme="minorHAnsi" w:eastAsia="MS Gothic" w:hAnsiTheme="minorHAnsi" w:cs="Segoe UI Symbol"/>
              </w:rPr>
              <w:t xml:space="preserve"> concurrence to proceed to negotiations </w:t>
            </w:r>
            <w:r w:rsidR="003904C9">
              <w:rPr>
                <w:rFonts w:asciiTheme="minorHAnsi" w:eastAsia="MS Gothic" w:hAnsiTheme="minorHAnsi" w:cs="Segoe UI Symbol"/>
              </w:rPr>
              <w:t>with number 1 ranked firm provided to agency</w:t>
            </w:r>
            <w:r w:rsidR="003904C9" w:rsidRPr="008861EE">
              <w:rPr>
                <w:rFonts w:asciiTheme="minorHAnsi" w:eastAsia="MS Gothic" w:hAnsiTheme="minorHAnsi" w:cs="Segoe UI Symbol"/>
              </w:rPr>
              <w:t xml:space="preserve"> in writing. </w:t>
            </w:r>
            <w:r>
              <w:rPr>
                <w:rFonts w:asciiTheme="minorHAnsi" w:eastAsia="MS Gothic" w:hAnsiTheme="minorHAnsi" w:cs="Segoe UI Symbol"/>
              </w:rPr>
              <w:t xml:space="preserve"> </w:t>
            </w:r>
            <w:r w:rsidR="003904C9" w:rsidRPr="008861EE">
              <w:rPr>
                <w:rFonts w:asciiTheme="minorHAnsi" w:eastAsia="MS Gothic" w:hAnsiTheme="minorHAnsi" w:cs="Segoe UI Symbol"/>
              </w:rPr>
              <w:t xml:space="preserve">Date: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tc>
      </w:tr>
      <w:tr w:rsidR="00B76D38" w:rsidRPr="0036098D" w14:paraId="2087121C" w14:textId="77777777" w:rsidTr="39C3065E">
        <w:trPr>
          <w:trHeight w:val="288"/>
        </w:trPr>
        <w:tc>
          <w:tcPr>
            <w:tcW w:w="0" w:type="auto"/>
            <w:shd w:val="clear" w:color="auto" w:fill="DEEAF6" w:themeFill="accent1" w:themeFillTint="33"/>
          </w:tcPr>
          <w:p w14:paraId="56B95F3A" w14:textId="04554B43"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9</w:t>
            </w:r>
            <w:proofErr w:type="gramStart"/>
            <w:r w:rsidRPr="00FE359A">
              <w:rPr>
                <w:rFonts w:asciiTheme="minorHAnsi" w:eastAsia="MS Gothic" w:hAnsiTheme="minorHAnsi" w:cs="Segoe UI Symbol"/>
                <w:b/>
              </w:rPr>
              <w:t xml:space="preserve">:  </w:t>
            </w:r>
            <w:r>
              <w:rPr>
                <w:rFonts w:asciiTheme="minorHAnsi" w:eastAsia="MS Gothic" w:hAnsiTheme="minorHAnsi" w:cs="Segoe UI Symbol"/>
                <w:b/>
              </w:rPr>
              <w:t>Independent</w:t>
            </w:r>
            <w:proofErr w:type="gramEnd"/>
            <w:r>
              <w:rPr>
                <w:rFonts w:asciiTheme="minorHAnsi" w:eastAsia="MS Gothic" w:hAnsiTheme="minorHAnsi" w:cs="Segoe UI Symbol"/>
                <w:b/>
              </w:rPr>
              <w:t xml:space="preserve"> Staff Hour Estimates</w:t>
            </w:r>
          </w:p>
        </w:tc>
      </w:tr>
      <w:tr w:rsidR="00B76D38" w:rsidRPr="0036098D" w14:paraId="08F45C79" w14:textId="77777777" w:rsidTr="39C3065E">
        <w:trPr>
          <w:trHeight w:val="288"/>
        </w:trPr>
        <w:tc>
          <w:tcPr>
            <w:tcW w:w="0" w:type="auto"/>
          </w:tcPr>
          <w:p w14:paraId="08503B01" w14:textId="21C44724" w:rsidR="00B76D38" w:rsidRPr="00453A0C" w:rsidRDefault="00B76D38" w:rsidP="00B76D38">
            <w:pPr>
              <w:spacing w:line="204" w:lineRule="exact"/>
              <w:ind w:left="53" w:right="-20"/>
              <w:rPr>
                <w:rFonts w:asciiTheme="minorHAnsi" w:eastAsia="MS Gothic" w:hAnsiTheme="minorHAnsi" w:cs="Segoe UI Symbol"/>
                <w:b/>
                <w:i/>
              </w:rPr>
            </w:pPr>
            <w:r w:rsidRPr="00453A0C">
              <w:rPr>
                <w:rFonts w:asciiTheme="minorHAnsi" w:eastAsia="MS Gothic" w:hAnsiTheme="minorHAnsi" w:cs="Segoe UI Symbol"/>
                <w:i/>
                <w:sz w:val="18"/>
                <w:szCs w:val="18"/>
              </w:rPr>
              <w:t xml:space="preserve">References: </w:t>
            </w:r>
            <w:r w:rsidRPr="00453A0C">
              <w:rPr>
                <w:rFonts w:asciiTheme="minorHAnsi" w:eastAsia="Arial" w:hAnsiTheme="minorHAnsi" w:cs="Arial"/>
                <w:i/>
                <w:sz w:val="18"/>
                <w:szCs w:val="18"/>
              </w:rPr>
              <w:t xml:space="preserve">23 CFR 172; 2 CFR 200.323; 216.3475 F.S.; </w:t>
            </w:r>
            <w:hyperlink r:id="rId18" w:history="1">
              <w:r w:rsidRPr="00F868C8">
                <w:rPr>
                  <w:rStyle w:val="Hyperlink"/>
                  <w:rFonts w:asciiTheme="minorHAnsi" w:eastAsia="Arial" w:hAnsiTheme="minorHAnsi" w:cs="Arial"/>
                  <w:i/>
                  <w:sz w:val="18"/>
                  <w:szCs w:val="18"/>
                </w:rPr>
                <w:t>Con</w:t>
              </w:r>
              <w:r w:rsidRPr="00F868C8">
                <w:rPr>
                  <w:rStyle w:val="Hyperlink"/>
                  <w:rFonts w:asciiTheme="minorHAnsi" w:eastAsia="Arial" w:hAnsiTheme="minorHAnsi" w:cs="Arial"/>
                  <w:i/>
                  <w:spacing w:val="1"/>
                  <w:sz w:val="18"/>
                  <w:szCs w:val="18"/>
                </w:rPr>
                <w:t>s</w:t>
              </w:r>
              <w:r w:rsidRPr="00F868C8">
                <w:rPr>
                  <w:rStyle w:val="Hyperlink"/>
                  <w:rFonts w:asciiTheme="minorHAnsi" w:eastAsia="Arial" w:hAnsiTheme="minorHAnsi" w:cs="Arial"/>
                  <w:i/>
                  <w:sz w:val="18"/>
                  <w:szCs w:val="18"/>
                </w:rPr>
                <w:t xml:space="preserve">ultant </w:t>
              </w:r>
              <w:r w:rsidRPr="00F868C8">
                <w:rPr>
                  <w:rStyle w:val="Hyperlink"/>
                  <w:rFonts w:asciiTheme="minorHAnsi" w:eastAsia="Arial" w:hAnsiTheme="minorHAnsi" w:cs="Arial"/>
                  <w:i/>
                  <w:spacing w:val="1"/>
                  <w:sz w:val="18"/>
                  <w:szCs w:val="18"/>
                </w:rPr>
                <w:t>Wa</w:t>
              </w:r>
              <w:r w:rsidRPr="00F868C8">
                <w:rPr>
                  <w:rStyle w:val="Hyperlink"/>
                  <w:rFonts w:asciiTheme="minorHAnsi" w:eastAsia="Arial" w:hAnsiTheme="minorHAnsi" w:cs="Arial"/>
                  <w:i/>
                  <w:sz w:val="18"/>
                  <w:szCs w:val="18"/>
                </w:rPr>
                <w:t>ge Rate Ave</w:t>
              </w:r>
              <w:r w:rsidRPr="00F868C8">
                <w:rPr>
                  <w:rStyle w:val="Hyperlink"/>
                  <w:rFonts w:asciiTheme="minorHAnsi" w:eastAsia="Arial" w:hAnsiTheme="minorHAnsi" w:cs="Arial"/>
                  <w:i/>
                  <w:spacing w:val="1"/>
                  <w:sz w:val="18"/>
                  <w:szCs w:val="18"/>
                </w:rPr>
                <w:t>ra</w:t>
              </w:r>
              <w:r w:rsidRPr="00F868C8">
                <w:rPr>
                  <w:rStyle w:val="Hyperlink"/>
                  <w:rFonts w:asciiTheme="minorHAnsi" w:eastAsia="Arial" w:hAnsiTheme="minorHAnsi" w:cs="Arial"/>
                  <w:i/>
                  <w:sz w:val="18"/>
                  <w:szCs w:val="18"/>
                </w:rPr>
                <w:t>ges R</w:t>
              </w:r>
              <w:r w:rsidRPr="00F868C8">
                <w:rPr>
                  <w:rStyle w:val="Hyperlink"/>
                  <w:rFonts w:asciiTheme="minorHAnsi" w:eastAsia="Arial" w:hAnsiTheme="minorHAnsi" w:cs="Arial"/>
                  <w:i/>
                  <w:spacing w:val="1"/>
                  <w:sz w:val="18"/>
                  <w:szCs w:val="18"/>
                </w:rPr>
                <w:t>e</w:t>
              </w:r>
              <w:r w:rsidRPr="00F868C8">
                <w:rPr>
                  <w:rStyle w:val="Hyperlink"/>
                  <w:rFonts w:asciiTheme="minorHAnsi" w:eastAsia="Arial" w:hAnsiTheme="minorHAnsi" w:cs="Arial"/>
                  <w:i/>
                  <w:sz w:val="18"/>
                  <w:szCs w:val="18"/>
                </w:rPr>
                <w:t>port</w:t>
              </w:r>
            </w:hyperlink>
            <w:r w:rsidRPr="00453A0C">
              <w:rPr>
                <w:rFonts w:asciiTheme="minorHAnsi" w:eastAsia="Arial" w:hAnsiTheme="minorHAnsi" w:cs="Arial"/>
                <w:i/>
                <w:color w:val="0000FF"/>
                <w:sz w:val="18"/>
                <w:szCs w:val="18"/>
                <w:u w:val="single" w:color="0000FF"/>
              </w:rPr>
              <w:t xml:space="preserve">, </w:t>
            </w:r>
            <w:hyperlink r:id="rId19" w:history="1">
              <w:r w:rsidRPr="00F868C8">
                <w:rPr>
                  <w:rStyle w:val="Hyperlink"/>
                  <w:rFonts w:asciiTheme="minorHAnsi" w:eastAsia="Arial" w:hAnsiTheme="minorHAnsi" w:cs="Arial"/>
                  <w:i/>
                  <w:sz w:val="18"/>
                  <w:szCs w:val="18"/>
                </w:rPr>
                <w:t>FDOT</w:t>
              </w:r>
              <w:r w:rsidRPr="00F868C8">
                <w:rPr>
                  <w:rStyle w:val="Hyperlink"/>
                  <w:rFonts w:asciiTheme="minorHAnsi" w:eastAsia="Arial" w:hAnsiTheme="minorHAnsi" w:cs="Arial"/>
                  <w:i/>
                  <w:spacing w:val="2"/>
                  <w:sz w:val="18"/>
                  <w:szCs w:val="18"/>
                </w:rPr>
                <w:t xml:space="preserve"> </w:t>
              </w:r>
              <w:r w:rsidRPr="00F868C8">
                <w:rPr>
                  <w:rStyle w:val="Hyperlink"/>
                  <w:rFonts w:asciiTheme="minorHAnsi" w:eastAsia="Arial" w:hAnsiTheme="minorHAnsi" w:cs="Arial"/>
                  <w:i/>
                  <w:sz w:val="18"/>
                  <w:szCs w:val="18"/>
                </w:rPr>
                <w:t>Negotia</w:t>
              </w:r>
              <w:r w:rsidRPr="00F868C8">
                <w:rPr>
                  <w:rStyle w:val="Hyperlink"/>
                  <w:rFonts w:asciiTheme="minorHAnsi" w:eastAsia="Arial" w:hAnsiTheme="minorHAnsi" w:cs="Arial"/>
                  <w:i/>
                  <w:spacing w:val="2"/>
                  <w:sz w:val="18"/>
                  <w:szCs w:val="18"/>
                </w:rPr>
                <w:t>t</w:t>
              </w:r>
              <w:r w:rsidRPr="00F868C8">
                <w:rPr>
                  <w:rStyle w:val="Hyperlink"/>
                  <w:rFonts w:asciiTheme="minorHAnsi" w:eastAsia="Arial" w:hAnsiTheme="minorHAnsi" w:cs="Arial"/>
                  <w:i/>
                  <w:sz w:val="18"/>
                  <w:szCs w:val="18"/>
                </w:rPr>
                <w:t xml:space="preserve">ion </w:t>
              </w:r>
              <w:r w:rsidRPr="00F868C8">
                <w:rPr>
                  <w:rStyle w:val="Hyperlink"/>
                  <w:rFonts w:asciiTheme="minorHAnsi" w:eastAsia="Arial" w:hAnsiTheme="minorHAnsi" w:cs="Arial"/>
                  <w:i/>
                  <w:spacing w:val="1"/>
                  <w:sz w:val="18"/>
                  <w:szCs w:val="18"/>
                </w:rPr>
                <w:t>H</w:t>
              </w:r>
              <w:r w:rsidRPr="00F868C8">
                <w:rPr>
                  <w:rStyle w:val="Hyperlink"/>
                  <w:rFonts w:asciiTheme="minorHAnsi" w:eastAsia="Arial" w:hAnsiTheme="minorHAnsi" w:cs="Arial"/>
                  <w:i/>
                  <w:sz w:val="18"/>
                  <w:szCs w:val="18"/>
                </w:rPr>
                <w:t>an</w:t>
              </w:r>
              <w:r w:rsidRPr="00F868C8">
                <w:rPr>
                  <w:rStyle w:val="Hyperlink"/>
                  <w:rFonts w:asciiTheme="minorHAnsi" w:eastAsia="Arial" w:hAnsiTheme="minorHAnsi" w:cs="Arial"/>
                  <w:i/>
                  <w:spacing w:val="1"/>
                  <w:sz w:val="18"/>
                  <w:szCs w:val="18"/>
                </w:rPr>
                <w:t>d</w:t>
              </w:r>
              <w:r w:rsidRPr="00F868C8">
                <w:rPr>
                  <w:rStyle w:val="Hyperlink"/>
                  <w:rFonts w:asciiTheme="minorHAnsi" w:eastAsia="Arial" w:hAnsiTheme="minorHAnsi" w:cs="Arial"/>
                  <w:i/>
                  <w:sz w:val="18"/>
                  <w:szCs w:val="18"/>
                </w:rPr>
                <w:t>b</w:t>
              </w:r>
              <w:r w:rsidRPr="00F868C8">
                <w:rPr>
                  <w:rStyle w:val="Hyperlink"/>
                  <w:rFonts w:asciiTheme="minorHAnsi" w:eastAsia="Arial" w:hAnsiTheme="minorHAnsi" w:cs="Arial"/>
                  <w:i/>
                  <w:spacing w:val="1"/>
                  <w:sz w:val="18"/>
                  <w:szCs w:val="18"/>
                </w:rPr>
                <w:t>o</w:t>
              </w:r>
              <w:r w:rsidRPr="00F868C8">
                <w:rPr>
                  <w:rStyle w:val="Hyperlink"/>
                  <w:rFonts w:asciiTheme="minorHAnsi" w:eastAsia="Arial" w:hAnsiTheme="minorHAnsi" w:cs="Arial"/>
                  <w:i/>
                  <w:sz w:val="18"/>
                  <w:szCs w:val="18"/>
                </w:rPr>
                <w:t>ok</w:t>
              </w:r>
            </w:hyperlink>
            <w:r w:rsidRPr="00453A0C">
              <w:rPr>
                <w:rFonts w:asciiTheme="minorHAnsi" w:eastAsia="Arial" w:hAnsiTheme="minorHAnsi" w:cs="Arial"/>
                <w:i/>
                <w:color w:val="0000FF"/>
                <w:sz w:val="18"/>
                <w:szCs w:val="18"/>
                <w:u w:val="single" w:color="0000FF"/>
              </w:rPr>
              <w:t xml:space="preserve"> </w:t>
            </w:r>
          </w:p>
        </w:tc>
      </w:tr>
      <w:tr w:rsidR="00B76D38" w:rsidRPr="0036098D" w14:paraId="300EB1E7" w14:textId="77777777" w:rsidTr="39C3065E">
        <w:trPr>
          <w:trHeight w:val="288"/>
        </w:trPr>
        <w:tc>
          <w:tcPr>
            <w:tcW w:w="0" w:type="auto"/>
            <w:shd w:val="clear" w:color="auto" w:fill="EDEDED" w:themeFill="accent3" w:themeFillTint="33"/>
          </w:tcPr>
          <w:p w14:paraId="6C04212F" w14:textId="4B72B510"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48CEFF66" w14:textId="03E649F2" w:rsidR="00B76D38" w:rsidRPr="00A140B2" w:rsidRDefault="00B76D38" w:rsidP="00B76D38">
            <w:pPr>
              <w:pStyle w:val="ListParagraph"/>
              <w:numPr>
                <w:ilvl w:val="0"/>
                <w:numId w:val="1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Submit agency independent staff hour estimate prior to negotiations. </w:t>
            </w:r>
            <w:r w:rsidR="00E05B8C"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E0338C">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5CFAEDDB" w14:textId="77777777"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proofErr w:type="gramStart"/>
            <w:r>
              <w:rPr>
                <w:rFonts w:asciiTheme="minorHAnsi" w:eastAsia="MS Gothic" w:hAnsiTheme="minorHAnsi" w:cs="Segoe UI Symbol"/>
              </w:rPr>
              <w:t>Estimate</w:t>
            </w:r>
            <w:proofErr w:type="gramEnd"/>
            <w:r>
              <w:rPr>
                <w:rFonts w:asciiTheme="minorHAnsi" w:eastAsia="MS Gothic" w:hAnsiTheme="minorHAnsi" w:cs="Segoe UI Symbol"/>
              </w:rPr>
              <w:t xml:space="preserve"> must be prepared by local agency staff.</w:t>
            </w:r>
          </w:p>
          <w:p w14:paraId="6422D775" w14:textId="6AF48F0A"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lastRenderedPageBreak/>
              <w:t>Estimate must be submitted for Department review prior to review of the highest qualified consultant’s cost proposal.</w:t>
            </w:r>
          </w:p>
          <w:p w14:paraId="43205BE8" w14:textId="73371991"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Estimate must include appropriate breakdown of the work or labor hours, job classifications, direct </w:t>
            </w:r>
            <w:r w:rsidR="008C2B5F">
              <w:rPr>
                <w:rFonts w:asciiTheme="minorHAnsi" w:eastAsia="MS Gothic" w:hAnsiTheme="minorHAnsi" w:cs="Segoe UI Symbol"/>
              </w:rPr>
              <w:t>costs, and indirect cost rates including</w:t>
            </w:r>
            <w:r>
              <w:rPr>
                <w:rFonts w:asciiTheme="minorHAnsi" w:eastAsia="MS Gothic" w:hAnsiTheme="minorHAnsi" w:cs="Segoe UI Symbol"/>
              </w:rPr>
              <w:t xml:space="preserve"> fixed fee for the defined scope of work.</w:t>
            </w:r>
          </w:p>
          <w:p w14:paraId="5929B4EC" w14:textId="0BCF9FC7" w:rsidR="00B76D38" w:rsidRPr="001B3595" w:rsidRDefault="00B76D38" w:rsidP="001B3595">
            <w:pPr>
              <w:pStyle w:val="ListParagraph"/>
              <w:numPr>
                <w:ilvl w:val="0"/>
                <w:numId w:val="19"/>
              </w:numPr>
              <w:spacing w:before="1" w:line="276" w:lineRule="auto"/>
              <w:ind w:right="90"/>
              <w:jc w:val="both"/>
              <w:rPr>
                <w:rFonts w:asciiTheme="minorHAnsi" w:eastAsia="MS Gothic" w:hAnsiTheme="minorHAnsi" w:cs="Segoe UI Symbol"/>
              </w:rPr>
            </w:pPr>
            <w:r w:rsidRPr="00FC3387">
              <w:rPr>
                <w:rFonts w:asciiTheme="minorHAnsi" w:eastAsia="MS Gothic" w:hAnsiTheme="minorHAnsi" w:cs="Segoe UI Symbol"/>
              </w:rPr>
              <w:t>Agency uses independent staff hour estimates to check reasonableness of consultant estimate.</w:t>
            </w:r>
          </w:p>
        </w:tc>
      </w:tr>
      <w:tr w:rsidR="00EA4C2C" w:rsidRPr="00453A0C" w14:paraId="20A0A78D" w14:textId="77777777" w:rsidTr="39C3065E">
        <w:trPr>
          <w:trHeight w:val="611"/>
        </w:trPr>
        <w:tc>
          <w:tcPr>
            <w:tcW w:w="0" w:type="auto"/>
            <w:tcBorders>
              <w:left w:val="single" w:sz="4" w:space="0" w:color="auto"/>
              <w:right w:val="single" w:sz="4" w:space="0" w:color="auto"/>
            </w:tcBorders>
            <w:shd w:val="clear" w:color="auto" w:fill="FBE4D5" w:themeFill="accent2" w:themeFillTint="33"/>
            <w:vAlign w:val="center"/>
          </w:tcPr>
          <w:p w14:paraId="274AC5E5" w14:textId="77777777" w:rsidR="00EA4C2C" w:rsidRPr="00E07CBC" w:rsidRDefault="00EA4C2C" w:rsidP="00EA4C2C">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District Monitoring Responsibilities</w:t>
            </w:r>
            <w:r w:rsidRPr="00E07CBC">
              <w:rPr>
                <w:rFonts w:asciiTheme="minorHAnsi" w:eastAsia="MS Gothic" w:hAnsiTheme="minorHAnsi" w:cs="Segoe UI Symbol"/>
                <w:b/>
                <w:sz w:val="22"/>
                <w:szCs w:val="22"/>
                <w:u w:val="single"/>
              </w:rPr>
              <w:t>:</w:t>
            </w:r>
          </w:p>
          <w:p w14:paraId="78098783" w14:textId="117E2594" w:rsidR="00EA4C2C" w:rsidRPr="007674CA" w:rsidRDefault="00EA4C2C" w:rsidP="007674CA">
            <w:pPr>
              <w:pStyle w:val="ListParagraph"/>
              <w:numPr>
                <w:ilvl w:val="0"/>
                <w:numId w:val="48"/>
              </w:numPr>
              <w:spacing w:before="1" w:line="276" w:lineRule="auto"/>
              <w:ind w:right="90"/>
              <w:rPr>
                <w:rFonts w:asciiTheme="minorHAnsi" w:eastAsia="MS Gothic" w:hAnsiTheme="minorHAnsi" w:cs="Segoe UI Symbol"/>
                <w:b/>
              </w:rPr>
            </w:pPr>
            <w:r>
              <w:rPr>
                <w:rFonts w:asciiTheme="minorHAnsi" w:eastAsia="MS Gothic" w:hAnsiTheme="minorHAnsi" w:cs="Segoe UI Symbol"/>
              </w:rPr>
              <w:t>Provide concurrence with the agency’s independent staff hour estimate prior to the start of negotiations between the agency and the consultant</w:t>
            </w:r>
            <w:r w:rsidRPr="007674CA">
              <w:rPr>
                <w:rFonts w:asciiTheme="minorHAnsi" w:eastAsia="MS Gothic" w:hAnsiTheme="minorHAnsi" w:cs="Segoe UI Symbol"/>
              </w:rPr>
              <w:t xml:space="preserve">. </w:t>
            </w:r>
            <w:r>
              <w:rPr>
                <w:rFonts w:asciiTheme="minorHAnsi" w:eastAsia="MS Gothic" w:hAnsiTheme="minorHAnsi" w:cs="Segoe UI Symbol"/>
              </w:rPr>
              <w:t xml:space="preserve"> </w:t>
            </w:r>
            <w:r w:rsidRPr="007674CA">
              <w:rPr>
                <w:rFonts w:asciiTheme="minorHAnsi" w:eastAsia="MS Gothic" w:hAnsiTheme="minorHAnsi" w:cs="Segoe UI Symbol"/>
              </w:rPr>
              <w:t xml:space="preserve">Date: </w:t>
            </w:r>
            <w:r w:rsidR="00C956A3">
              <w:rPr>
                <w:rFonts w:asciiTheme="minorHAnsi" w:eastAsia="MS Gothic" w:hAnsiTheme="minorHAnsi" w:cs="Segoe UI Symbol"/>
                <w:u w:val="single"/>
              </w:rPr>
              <w:fldChar w:fldCharType="begin">
                <w:ffData>
                  <w:name w:val=""/>
                  <w:enabled/>
                  <w:calcOnExit w:val="0"/>
                  <w:textInput/>
                </w:ffData>
              </w:fldChar>
            </w:r>
            <w:r w:rsidR="00C956A3">
              <w:rPr>
                <w:rFonts w:asciiTheme="minorHAnsi" w:eastAsia="MS Gothic" w:hAnsiTheme="minorHAnsi" w:cs="Segoe UI Symbol"/>
                <w:u w:val="single"/>
              </w:rPr>
              <w:instrText xml:space="preserve"> FORMTEXT </w:instrText>
            </w:r>
            <w:r w:rsidR="00C956A3">
              <w:rPr>
                <w:rFonts w:asciiTheme="minorHAnsi" w:eastAsia="MS Gothic" w:hAnsiTheme="minorHAnsi" w:cs="Segoe UI Symbol"/>
                <w:u w:val="single"/>
              </w:rPr>
            </w:r>
            <w:r w:rsidR="00C956A3">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C956A3">
              <w:rPr>
                <w:rFonts w:asciiTheme="minorHAnsi" w:eastAsia="MS Gothic" w:hAnsiTheme="minorHAnsi" w:cs="Segoe UI Symbol"/>
                <w:u w:val="single"/>
              </w:rPr>
              <w:fldChar w:fldCharType="end"/>
            </w:r>
          </w:p>
        </w:tc>
      </w:tr>
      <w:tr w:rsidR="00B76D38" w:rsidRPr="00453A0C" w14:paraId="77767A25" w14:textId="77777777" w:rsidTr="39C3065E">
        <w:trPr>
          <w:trHeight w:val="288"/>
        </w:trPr>
        <w:tc>
          <w:tcPr>
            <w:tcW w:w="0" w:type="auto"/>
            <w:shd w:val="clear" w:color="auto" w:fill="DEEAF6" w:themeFill="accent1" w:themeFillTint="33"/>
          </w:tcPr>
          <w:p w14:paraId="210FD54C" w14:textId="603B862A" w:rsidR="00B76D38" w:rsidRPr="00453A0C" w:rsidRDefault="37A41CCC" w:rsidP="00663B8D">
            <w:pPr>
              <w:keepNext/>
              <w:keepLines/>
              <w:spacing w:before="1" w:line="276" w:lineRule="auto"/>
              <w:ind w:right="90"/>
              <w:rPr>
                <w:rFonts w:asciiTheme="minorHAnsi" w:eastAsia="MS Gothic" w:hAnsiTheme="minorHAnsi" w:cs="Segoe UI Symbol"/>
              </w:rPr>
            </w:pPr>
            <w:r w:rsidRPr="37A41CCC">
              <w:rPr>
                <w:rFonts w:asciiTheme="minorHAnsi" w:eastAsia="MS Gothic" w:hAnsiTheme="minorHAnsi" w:cs="Segoe UI Symbol"/>
                <w:b/>
                <w:bCs/>
              </w:rPr>
              <w:t>Requirement No. 10:  Negotiations</w:t>
            </w:r>
          </w:p>
        </w:tc>
      </w:tr>
      <w:tr w:rsidR="00B76D38" w:rsidRPr="00453A0C" w14:paraId="777B742D" w14:textId="77777777" w:rsidTr="39C3065E">
        <w:trPr>
          <w:trHeight w:val="288"/>
        </w:trPr>
        <w:tc>
          <w:tcPr>
            <w:tcW w:w="0" w:type="auto"/>
          </w:tcPr>
          <w:p w14:paraId="1738C21C" w14:textId="36732633" w:rsidR="00B76D38" w:rsidRPr="00453A0C" w:rsidRDefault="00B76D38" w:rsidP="00663B8D">
            <w:pPr>
              <w:keepNext/>
              <w:keepLines/>
              <w:spacing w:before="30"/>
              <w:ind w:left="100" w:right="139"/>
              <w:rPr>
                <w:rFonts w:asciiTheme="minorHAnsi" w:eastAsia="MS Gothic" w:hAnsiTheme="minorHAnsi" w:cs="Segoe UI Symbol"/>
                <w:b/>
                <w:i/>
              </w:rPr>
            </w:pPr>
            <w:r w:rsidRPr="00453A0C">
              <w:rPr>
                <w:rFonts w:asciiTheme="minorHAnsi" w:eastAsia="MS Gothic" w:hAnsiTheme="minorHAnsi" w:cs="Segoe UI Symbol"/>
                <w:i/>
                <w:sz w:val="18"/>
                <w:szCs w:val="18"/>
              </w:rPr>
              <w:t xml:space="preserve">References: </w:t>
            </w:r>
            <w:r w:rsidRPr="0003115E">
              <w:rPr>
                <w:rFonts w:asciiTheme="minorHAnsi" w:eastAsia="Arial" w:hAnsiTheme="minorHAnsi" w:cs="Arial"/>
                <w:i/>
                <w:spacing w:val="-6"/>
                <w:sz w:val="18"/>
                <w:szCs w:val="18"/>
              </w:rPr>
              <w:t>4</w:t>
            </w:r>
            <w:r w:rsidRPr="0003115E">
              <w:rPr>
                <w:rFonts w:asciiTheme="minorHAnsi" w:eastAsia="Arial" w:hAnsiTheme="minorHAnsi" w:cs="Arial"/>
                <w:i/>
                <w:sz w:val="18"/>
                <w:szCs w:val="18"/>
              </w:rPr>
              <w:t>0</w:t>
            </w:r>
            <w:r w:rsidRPr="0003115E">
              <w:rPr>
                <w:rFonts w:asciiTheme="minorHAnsi" w:eastAsia="Arial" w:hAnsiTheme="minorHAnsi" w:cs="Arial"/>
                <w:i/>
                <w:spacing w:val="-12"/>
                <w:sz w:val="18"/>
                <w:szCs w:val="18"/>
              </w:rPr>
              <w:t xml:space="preserve"> </w:t>
            </w:r>
            <w:r w:rsidRPr="0003115E">
              <w:rPr>
                <w:rFonts w:asciiTheme="minorHAnsi" w:eastAsia="Arial" w:hAnsiTheme="minorHAnsi" w:cs="Arial"/>
                <w:i/>
                <w:spacing w:val="-6"/>
                <w:sz w:val="18"/>
                <w:szCs w:val="18"/>
              </w:rPr>
              <w:t>US</w:t>
            </w:r>
            <w:r w:rsidRPr="0003115E">
              <w:rPr>
                <w:rFonts w:asciiTheme="minorHAnsi" w:eastAsia="Arial" w:hAnsiTheme="minorHAnsi" w:cs="Arial"/>
                <w:i/>
                <w:sz w:val="18"/>
                <w:szCs w:val="18"/>
              </w:rPr>
              <w:t>C</w:t>
            </w:r>
            <w:r w:rsidRPr="0003115E">
              <w:rPr>
                <w:rFonts w:asciiTheme="minorHAnsi" w:eastAsia="Arial" w:hAnsiTheme="minorHAnsi" w:cs="Arial"/>
                <w:i/>
                <w:spacing w:val="-12"/>
                <w:sz w:val="18"/>
                <w:szCs w:val="18"/>
              </w:rPr>
              <w:t xml:space="preserve"> </w:t>
            </w:r>
            <w:r w:rsidRPr="0003115E">
              <w:rPr>
                <w:rFonts w:asciiTheme="minorHAnsi" w:eastAsia="Arial" w:hAnsiTheme="minorHAnsi" w:cs="Arial"/>
                <w:i/>
                <w:spacing w:val="-5"/>
                <w:sz w:val="18"/>
                <w:szCs w:val="18"/>
              </w:rPr>
              <w:t>1</w:t>
            </w:r>
            <w:r w:rsidRPr="0003115E">
              <w:rPr>
                <w:rFonts w:asciiTheme="minorHAnsi" w:eastAsia="Arial" w:hAnsiTheme="minorHAnsi" w:cs="Arial"/>
                <w:i/>
                <w:spacing w:val="-7"/>
                <w:sz w:val="18"/>
                <w:szCs w:val="18"/>
              </w:rPr>
              <w:t>1</w:t>
            </w:r>
            <w:r w:rsidRPr="0003115E">
              <w:rPr>
                <w:rFonts w:asciiTheme="minorHAnsi" w:eastAsia="Arial" w:hAnsiTheme="minorHAnsi" w:cs="Arial"/>
                <w:i/>
                <w:spacing w:val="-5"/>
                <w:sz w:val="18"/>
                <w:szCs w:val="18"/>
              </w:rPr>
              <w:t>0</w:t>
            </w:r>
            <w:r w:rsidRPr="0003115E">
              <w:rPr>
                <w:rFonts w:asciiTheme="minorHAnsi" w:eastAsia="Arial" w:hAnsiTheme="minorHAnsi" w:cs="Arial"/>
                <w:i/>
                <w:sz w:val="18"/>
                <w:szCs w:val="18"/>
              </w:rPr>
              <w:t>3; 40</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USC</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4; 23 CFR 172; 287.</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55</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(5),</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 xml:space="preserve">F.S.; </w:t>
            </w:r>
            <w:hyperlink r:id="rId20" w:history="1">
              <w:r w:rsidRPr="00F868C8">
                <w:rPr>
                  <w:rStyle w:val="Hyperlink"/>
                  <w:rFonts w:asciiTheme="minorHAnsi" w:eastAsia="Arial" w:hAnsiTheme="minorHAnsi" w:cs="Arial"/>
                  <w:i/>
                  <w:sz w:val="18"/>
                  <w:szCs w:val="18"/>
                </w:rPr>
                <w:t>FDOT</w:t>
              </w:r>
              <w:r w:rsidRPr="00F868C8">
                <w:rPr>
                  <w:rStyle w:val="Hyperlink"/>
                  <w:rFonts w:asciiTheme="minorHAnsi" w:eastAsia="Arial" w:hAnsiTheme="minorHAnsi" w:cs="Arial"/>
                  <w:i/>
                  <w:spacing w:val="2"/>
                  <w:sz w:val="18"/>
                  <w:szCs w:val="18"/>
                </w:rPr>
                <w:t xml:space="preserve"> </w:t>
              </w:r>
              <w:r w:rsidRPr="00F868C8">
                <w:rPr>
                  <w:rStyle w:val="Hyperlink"/>
                  <w:rFonts w:asciiTheme="minorHAnsi" w:eastAsia="Arial" w:hAnsiTheme="minorHAnsi" w:cs="Arial"/>
                  <w:i/>
                  <w:sz w:val="18"/>
                  <w:szCs w:val="18"/>
                </w:rPr>
                <w:t>Negotia</w:t>
              </w:r>
              <w:r w:rsidRPr="00F868C8">
                <w:rPr>
                  <w:rStyle w:val="Hyperlink"/>
                  <w:rFonts w:asciiTheme="minorHAnsi" w:eastAsia="Arial" w:hAnsiTheme="minorHAnsi" w:cs="Arial"/>
                  <w:i/>
                  <w:spacing w:val="2"/>
                  <w:sz w:val="18"/>
                  <w:szCs w:val="18"/>
                </w:rPr>
                <w:t>t</w:t>
              </w:r>
              <w:r w:rsidRPr="00F868C8">
                <w:rPr>
                  <w:rStyle w:val="Hyperlink"/>
                  <w:rFonts w:asciiTheme="minorHAnsi" w:eastAsia="Arial" w:hAnsiTheme="minorHAnsi" w:cs="Arial"/>
                  <w:i/>
                  <w:sz w:val="18"/>
                  <w:szCs w:val="18"/>
                </w:rPr>
                <w:t xml:space="preserve">ion </w:t>
              </w:r>
              <w:r w:rsidRPr="00F868C8">
                <w:rPr>
                  <w:rStyle w:val="Hyperlink"/>
                  <w:rFonts w:asciiTheme="minorHAnsi" w:eastAsia="Arial" w:hAnsiTheme="minorHAnsi" w:cs="Arial"/>
                  <w:i/>
                  <w:spacing w:val="1"/>
                  <w:sz w:val="18"/>
                  <w:szCs w:val="18"/>
                </w:rPr>
                <w:t>H</w:t>
              </w:r>
              <w:r w:rsidRPr="00F868C8">
                <w:rPr>
                  <w:rStyle w:val="Hyperlink"/>
                  <w:rFonts w:asciiTheme="minorHAnsi" w:eastAsia="Arial" w:hAnsiTheme="minorHAnsi" w:cs="Arial"/>
                  <w:i/>
                  <w:sz w:val="18"/>
                  <w:szCs w:val="18"/>
                </w:rPr>
                <w:t>an</w:t>
              </w:r>
              <w:r w:rsidRPr="00F868C8">
                <w:rPr>
                  <w:rStyle w:val="Hyperlink"/>
                  <w:rFonts w:asciiTheme="minorHAnsi" w:eastAsia="Arial" w:hAnsiTheme="minorHAnsi" w:cs="Arial"/>
                  <w:i/>
                  <w:spacing w:val="1"/>
                  <w:sz w:val="18"/>
                  <w:szCs w:val="18"/>
                </w:rPr>
                <w:t>d</w:t>
              </w:r>
              <w:r w:rsidRPr="00F868C8">
                <w:rPr>
                  <w:rStyle w:val="Hyperlink"/>
                  <w:rFonts w:asciiTheme="minorHAnsi" w:eastAsia="Arial" w:hAnsiTheme="minorHAnsi" w:cs="Arial"/>
                  <w:i/>
                  <w:sz w:val="18"/>
                  <w:szCs w:val="18"/>
                </w:rPr>
                <w:t>b</w:t>
              </w:r>
              <w:r w:rsidRPr="00F868C8">
                <w:rPr>
                  <w:rStyle w:val="Hyperlink"/>
                  <w:rFonts w:asciiTheme="minorHAnsi" w:eastAsia="Arial" w:hAnsiTheme="minorHAnsi" w:cs="Arial"/>
                  <w:i/>
                  <w:spacing w:val="1"/>
                  <w:sz w:val="18"/>
                  <w:szCs w:val="18"/>
                </w:rPr>
                <w:t>o</w:t>
              </w:r>
              <w:r w:rsidRPr="00F868C8">
                <w:rPr>
                  <w:rStyle w:val="Hyperlink"/>
                  <w:rFonts w:asciiTheme="minorHAnsi" w:eastAsia="Arial" w:hAnsiTheme="minorHAnsi" w:cs="Arial"/>
                  <w:i/>
                  <w:sz w:val="18"/>
                  <w:szCs w:val="18"/>
                </w:rPr>
                <w:t>ok</w:t>
              </w:r>
            </w:hyperlink>
            <w:r w:rsidRPr="0003115E">
              <w:rPr>
                <w:rFonts w:asciiTheme="minorHAnsi" w:eastAsia="Arial" w:hAnsiTheme="minorHAnsi" w:cs="Arial"/>
                <w:i/>
                <w:color w:val="0000FF"/>
                <w:sz w:val="18"/>
                <w:szCs w:val="18"/>
                <w:u w:color="0000FF"/>
              </w:rPr>
              <w:t xml:space="preserve">; </w:t>
            </w:r>
            <w:r w:rsidRPr="0003115E">
              <w:rPr>
                <w:rFonts w:asciiTheme="minorHAnsi" w:eastAsia="Arial" w:hAnsiTheme="minorHAnsi" w:cs="Arial"/>
                <w:i/>
                <w:sz w:val="18"/>
                <w:szCs w:val="18"/>
              </w:rPr>
              <w:t>Ch</w:t>
            </w:r>
            <w:r w:rsidRPr="0003115E">
              <w:rPr>
                <w:rFonts w:asciiTheme="minorHAnsi" w:eastAsia="Arial" w:hAnsiTheme="minorHAnsi" w:cs="Arial"/>
                <w:i/>
                <w:spacing w:val="1"/>
                <w:sz w:val="18"/>
                <w:szCs w:val="18"/>
              </w:rPr>
              <w:t>a</w:t>
            </w:r>
            <w:r w:rsidRPr="0003115E">
              <w:rPr>
                <w:rFonts w:asciiTheme="minorHAnsi" w:eastAsia="Arial" w:hAnsiTheme="minorHAnsi" w:cs="Arial"/>
                <w:i/>
                <w:spacing w:val="-1"/>
                <w:sz w:val="18"/>
                <w:szCs w:val="18"/>
              </w:rPr>
              <w:t>p</w:t>
            </w:r>
            <w:r w:rsidRPr="0003115E">
              <w:rPr>
                <w:rFonts w:asciiTheme="minorHAnsi" w:eastAsia="Arial" w:hAnsiTheme="minorHAnsi" w:cs="Arial"/>
                <w:i/>
                <w:sz w:val="18"/>
                <w:szCs w:val="18"/>
              </w:rPr>
              <w:t>ter 2</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11</w:t>
            </w:r>
            <w:r w:rsidRPr="0003115E">
              <w:rPr>
                <w:rFonts w:asciiTheme="minorHAnsi" w:eastAsia="Arial" w:hAnsiTheme="minorHAnsi" w:cs="Arial"/>
                <w:i/>
                <w:spacing w:val="1"/>
                <w:sz w:val="18"/>
                <w:szCs w:val="18"/>
              </w:rPr>
              <w:t>-</w:t>
            </w:r>
            <w:r w:rsidRPr="0003115E">
              <w:rPr>
                <w:rFonts w:asciiTheme="minorHAnsi" w:eastAsia="Arial" w:hAnsiTheme="minorHAnsi" w:cs="Arial"/>
                <w:i/>
                <w:sz w:val="18"/>
                <w:szCs w:val="18"/>
              </w:rPr>
              <w:t>140, L</w:t>
            </w:r>
            <w:r w:rsidRPr="0003115E">
              <w:rPr>
                <w:rFonts w:asciiTheme="minorHAnsi" w:eastAsia="Arial" w:hAnsiTheme="minorHAnsi" w:cs="Arial"/>
                <w:i/>
                <w:spacing w:val="2"/>
                <w:sz w:val="18"/>
                <w:szCs w:val="18"/>
              </w:rPr>
              <w:t>a</w:t>
            </w:r>
            <w:r w:rsidRPr="0003115E">
              <w:rPr>
                <w:rFonts w:asciiTheme="minorHAnsi" w:eastAsia="Arial" w:hAnsiTheme="minorHAnsi" w:cs="Arial"/>
                <w:i/>
                <w:spacing w:val="-3"/>
                <w:sz w:val="18"/>
                <w:szCs w:val="18"/>
              </w:rPr>
              <w:t>w</w:t>
            </w:r>
            <w:r w:rsidRPr="0003115E">
              <w:rPr>
                <w:rFonts w:asciiTheme="minorHAnsi" w:eastAsia="Arial" w:hAnsiTheme="minorHAnsi" w:cs="Arial"/>
                <w:i/>
                <w:sz w:val="18"/>
                <w:szCs w:val="18"/>
              </w:rPr>
              <w:t>s</w:t>
            </w:r>
            <w:r w:rsidRPr="0003115E">
              <w:rPr>
                <w:rFonts w:asciiTheme="minorHAnsi" w:eastAsia="Arial" w:hAnsiTheme="minorHAnsi" w:cs="Arial"/>
                <w:i/>
                <w:spacing w:val="2"/>
                <w:sz w:val="18"/>
                <w:szCs w:val="18"/>
              </w:rPr>
              <w:t xml:space="preserve"> </w:t>
            </w:r>
            <w:r w:rsidRPr="0003115E">
              <w:rPr>
                <w:rFonts w:asciiTheme="minorHAnsi" w:eastAsia="Arial" w:hAnsiTheme="minorHAnsi" w:cs="Arial"/>
                <w:i/>
                <w:sz w:val="18"/>
                <w:szCs w:val="18"/>
              </w:rPr>
              <w:t>of Flori</w:t>
            </w:r>
            <w:r w:rsidRPr="0003115E">
              <w:rPr>
                <w:rFonts w:asciiTheme="minorHAnsi" w:eastAsia="Arial" w:hAnsiTheme="minorHAnsi" w:cs="Arial"/>
                <w:i/>
                <w:spacing w:val="1"/>
                <w:sz w:val="18"/>
                <w:szCs w:val="18"/>
              </w:rPr>
              <w:t>d</w:t>
            </w:r>
            <w:r w:rsidRPr="0003115E">
              <w:rPr>
                <w:rFonts w:asciiTheme="minorHAnsi" w:eastAsia="Arial" w:hAnsiTheme="minorHAnsi" w:cs="Arial"/>
                <w:i/>
                <w:sz w:val="18"/>
                <w:szCs w:val="18"/>
              </w:rPr>
              <w:t xml:space="preserve">a; </w:t>
            </w:r>
            <w:r w:rsidRPr="0003115E">
              <w:rPr>
                <w:rFonts w:asciiTheme="minorHAnsi" w:eastAsia="Arial" w:hAnsiTheme="minorHAnsi" w:cs="Arial"/>
                <w:i/>
                <w:spacing w:val="-1"/>
                <w:sz w:val="18"/>
                <w:szCs w:val="18"/>
              </w:rPr>
              <w:t>2 CFR 200.333-337; 48 CFR Part 31 - Contract Cost Principles and Procedures</w:t>
            </w:r>
          </w:p>
        </w:tc>
      </w:tr>
      <w:tr w:rsidR="00B76D38" w:rsidRPr="00453A0C" w14:paraId="795A54F3" w14:textId="77777777" w:rsidTr="39C3065E">
        <w:trPr>
          <w:trHeight w:val="288"/>
        </w:trPr>
        <w:tc>
          <w:tcPr>
            <w:tcW w:w="0" w:type="auto"/>
            <w:shd w:val="clear" w:color="auto" w:fill="EDEDED" w:themeFill="accent3" w:themeFillTint="33"/>
          </w:tcPr>
          <w:p w14:paraId="5624D18A" w14:textId="3DC59849"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74B50294" w14:textId="724A2D22" w:rsidR="00B76D38" w:rsidRDefault="00B76D38" w:rsidP="00B76D38">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Use all resources available to conduct effective negotiations, including but not limited to, the refined scope of work, the evaluation factors and their relative importance, and the agency’s independent estimate.</w:t>
            </w:r>
          </w:p>
          <w:p w14:paraId="2E6A4429" w14:textId="1C5E87E1" w:rsidR="00B76D38" w:rsidRDefault="00465C19" w:rsidP="00B76D38">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Request consultant audit package to verify costs.  </w:t>
            </w:r>
            <w:r w:rsidR="00B76D38">
              <w:rPr>
                <w:rFonts w:asciiTheme="minorHAnsi" w:eastAsia="MS Gothic" w:hAnsiTheme="minorHAnsi" w:cs="Segoe UI Symbol"/>
              </w:rPr>
              <w:t xml:space="preserve">Date </w:t>
            </w:r>
            <w:r w:rsidR="007B5A9B">
              <w:rPr>
                <w:rFonts w:asciiTheme="minorHAnsi" w:eastAsia="MS Gothic" w:hAnsiTheme="minorHAnsi" w:cs="Segoe UI Symbol"/>
              </w:rPr>
              <w:t xml:space="preserve">local agency staff </w:t>
            </w:r>
            <w:r w:rsidR="00B76D38">
              <w:rPr>
                <w:rFonts w:asciiTheme="minorHAnsi" w:eastAsia="MS Gothic" w:hAnsiTheme="minorHAnsi" w:cs="Segoe UI Symbol"/>
              </w:rPr>
              <w:t xml:space="preserve">received </w:t>
            </w:r>
            <w:r w:rsidR="007B5A9B">
              <w:rPr>
                <w:rFonts w:asciiTheme="minorHAnsi" w:eastAsia="MS Gothic" w:hAnsiTheme="minorHAnsi" w:cs="Segoe UI Symbol"/>
              </w:rPr>
              <w:t xml:space="preserve">the </w:t>
            </w:r>
            <w:r w:rsidR="00B76D38">
              <w:rPr>
                <w:rFonts w:asciiTheme="minorHAnsi" w:eastAsia="MS Gothic" w:hAnsiTheme="minorHAnsi" w:cs="Segoe UI Symbol"/>
              </w:rPr>
              <w:t xml:space="preserve">consultant audit package.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p w14:paraId="62931E73" w14:textId="0980ADD6" w:rsidR="00B76D38" w:rsidRDefault="00B76D38" w:rsidP="007674CA">
            <w:pPr>
              <w:pStyle w:val="ListParagraph"/>
              <w:spacing w:before="1" w:line="276" w:lineRule="auto"/>
              <w:ind w:right="90"/>
              <w:jc w:val="both"/>
              <w:rPr>
                <w:rFonts w:asciiTheme="minorHAnsi" w:eastAsia="MS Gothic" w:hAnsiTheme="minorHAnsi" w:cs="Segoe UI Symbol"/>
              </w:rPr>
            </w:pPr>
            <w:r>
              <w:rPr>
                <w:rFonts w:asciiTheme="minorHAnsi" w:eastAsia="MS Gothic" w:hAnsiTheme="minorHAnsi" w:cs="Segoe UI Symbol"/>
              </w:rPr>
              <w:t>Audit Package includes:</w:t>
            </w:r>
          </w:p>
          <w:p w14:paraId="7F8E6CFE" w14:textId="40B1A557" w:rsidR="00B76D38" w:rsidRDefault="39C3065E" w:rsidP="39C3065E">
            <w:pPr>
              <w:pStyle w:val="ListParagraph"/>
              <w:numPr>
                <w:ilvl w:val="0"/>
                <w:numId w:val="21"/>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Direct wage or salary rates in the form of payrolls or other supporting documentation of direct wages </w:t>
            </w:r>
            <w:r w:rsidR="007B5A9B">
              <w:rPr>
                <w:rFonts w:asciiTheme="minorHAnsi" w:eastAsia="MS Gothic" w:hAnsiTheme="minorHAnsi" w:cs="Segoe UI Symbol"/>
              </w:rPr>
              <w:t>of consultant and subconsultant personnel for each job classification identified</w:t>
            </w:r>
            <w:r w:rsidRPr="39C3065E">
              <w:rPr>
                <w:rFonts w:asciiTheme="minorHAnsi" w:eastAsia="MS Gothic" w:hAnsiTheme="minorHAnsi" w:cs="Segoe UI Symbol"/>
              </w:rPr>
              <w:t xml:space="preserve">.  Direct salary rates are </w:t>
            </w:r>
            <w:r w:rsidRPr="39C3065E">
              <w:rPr>
                <w:rFonts w:asciiTheme="minorHAnsi" w:eastAsia="MS Gothic" w:hAnsiTheme="minorHAnsi" w:cs="Segoe UI Symbol"/>
                <w:u w:val="single"/>
              </w:rPr>
              <w:t>not</w:t>
            </w:r>
            <w:r w:rsidRPr="39C3065E">
              <w:rPr>
                <w:rFonts w:asciiTheme="minorHAnsi" w:eastAsia="MS Gothic" w:hAnsiTheme="minorHAnsi" w:cs="Segoe UI Symbol"/>
              </w:rPr>
              <w:t xml:space="preserve"> negotiated per 23 CFR 172.11(b)(2).</w:t>
            </w:r>
          </w:p>
          <w:p w14:paraId="37CD63E1" w14:textId="1B2D08EB" w:rsidR="003B2C06" w:rsidRDefault="003B2C06" w:rsidP="00B76D38">
            <w:pPr>
              <w:pStyle w:val="ListParagraph"/>
              <w:numPr>
                <w:ilvl w:val="0"/>
                <w:numId w:val="2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Indirect cost rates or multipliers</w:t>
            </w:r>
            <w:r w:rsidR="007B5A9B">
              <w:rPr>
                <w:rFonts w:asciiTheme="minorHAnsi" w:eastAsia="MS Gothic" w:hAnsiTheme="minorHAnsi" w:cs="Segoe UI Symbol"/>
              </w:rPr>
              <w:t>.</w:t>
            </w:r>
          </w:p>
          <w:p w14:paraId="4A09E9C7" w14:textId="29ED342D" w:rsidR="00B76D38" w:rsidRPr="00B6078A" w:rsidRDefault="00B76D38" w:rsidP="00B230A0">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Perform a </w:t>
            </w:r>
            <w:r w:rsidR="00F522C0" w:rsidRPr="00F522C0">
              <w:rPr>
                <w:rFonts w:asciiTheme="minorHAnsi" w:eastAsia="MS Gothic" w:hAnsiTheme="minorHAnsi" w:cs="Segoe UI Symbol"/>
              </w:rPr>
              <w:t>determination of allowable costs in accordance with the Federal cost principles</w:t>
            </w:r>
            <w:r w:rsidR="00621532">
              <w:rPr>
                <w:rFonts w:asciiTheme="minorHAnsi" w:eastAsia="MS Gothic" w:hAnsiTheme="minorHAnsi" w:cs="Segoe UI Symbol"/>
              </w:rPr>
              <w:t xml:space="preserve">, including a </w:t>
            </w:r>
            <w:r>
              <w:rPr>
                <w:rFonts w:asciiTheme="minorHAnsi" w:eastAsia="MS Gothic" w:hAnsiTheme="minorHAnsi" w:cs="Segoe UI Symbol"/>
              </w:rPr>
              <w:t>detailed analysis of costs proposed by consultant using audit package submitted by the consultant.</w:t>
            </w:r>
            <w:r w:rsidR="00F522C0">
              <w:rPr>
                <w:rFonts w:asciiTheme="minorHAnsi" w:eastAsia="MS Gothic" w:hAnsiTheme="minorHAnsi" w:cs="Segoe UI Symbol"/>
              </w:rPr>
              <w:t xml:space="preserve">  </w:t>
            </w:r>
            <w:r>
              <w:rPr>
                <w:rFonts w:asciiTheme="minorHAnsi" w:eastAsia="MS Gothic" w:hAnsiTheme="minorHAnsi" w:cs="Segoe UI Symbol"/>
              </w:rPr>
              <w:t xml:space="preserve">  </w:t>
            </w:r>
            <w:r w:rsidR="007B5A9B">
              <w:rPr>
                <w:rFonts w:asciiTheme="minorHAnsi" w:eastAsia="MS Gothic" w:hAnsiTheme="minorHAnsi" w:cs="Segoe UI Symbol"/>
              </w:rPr>
              <w:t xml:space="preserve">Date(s) of </w:t>
            </w:r>
            <w:r w:rsidR="00621532">
              <w:rPr>
                <w:rFonts w:asciiTheme="minorHAnsi" w:eastAsia="MS Gothic" w:hAnsiTheme="minorHAnsi" w:cs="Segoe UI Symbol"/>
              </w:rPr>
              <w:t xml:space="preserve">cost </w:t>
            </w:r>
            <w:r w:rsidR="007B5A9B">
              <w:rPr>
                <w:rFonts w:asciiTheme="minorHAnsi" w:eastAsia="MS Gothic" w:hAnsiTheme="minorHAnsi" w:cs="Segoe UI Symbol"/>
              </w:rPr>
              <w:t xml:space="preserve">analysis </w:t>
            </w:r>
            <w:r w:rsidR="007B5A9B">
              <w:rPr>
                <w:rFonts w:asciiTheme="minorHAnsi" w:eastAsia="MS Gothic" w:hAnsiTheme="minorHAnsi" w:cs="Segoe UI Symbol"/>
                <w:u w:val="single"/>
              </w:rPr>
              <w:fldChar w:fldCharType="begin">
                <w:ffData>
                  <w:name w:val=""/>
                  <w:enabled/>
                  <w:calcOnExit w:val="0"/>
                  <w:textInput/>
                </w:ffData>
              </w:fldChar>
            </w:r>
            <w:r w:rsidR="007B5A9B">
              <w:rPr>
                <w:rFonts w:asciiTheme="minorHAnsi" w:eastAsia="MS Gothic" w:hAnsiTheme="minorHAnsi" w:cs="Segoe UI Symbol"/>
                <w:u w:val="single"/>
              </w:rPr>
              <w:instrText xml:space="preserve"> FORMTEXT </w:instrText>
            </w:r>
            <w:r w:rsidR="007B5A9B">
              <w:rPr>
                <w:rFonts w:asciiTheme="minorHAnsi" w:eastAsia="MS Gothic" w:hAnsiTheme="minorHAnsi" w:cs="Segoe UI Symbol"/>
                <w:u w:val="single"/>
              </w:rPr>
            </w:r>
            <w:r w:rsidR="007B5A9B">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7B5A9B">
              <w:rPr>
                <w:rFonts w:asciiTheme="minorHAnsi" w:eastAsia="MS Gothic" w:hAnsiTheme="minorHAnsi" w:cs="Segoe UI Symbol"/>
                <w:u w:val="single"/>
              </w:rPr>
              <w:fldChar w:fldCharType="end"/>
            </w:r>
          </w:p>
        </w:tc>
      </w:tr>
      <w:tr w:rsidR="00B76D38" w:rsidRPr="00453A0C" w14:paraId="28BAB1E2" w14:textId="77777777" w:rsidTr="39C3065E">
        <w:trPr>
          <w:trHeight w:val="288"/>
        </w:trPr>
        <w:tc>
          <w:tcPr>
            <w:tcW w:w="0" w:type="auto"/>
          </w:tcPr>
          <w:p w14:paraId="3991C837" w14:textId="75168D18" w:rsidR="00B76D38" w:rsidRPr="007674CA" w:rsidRDefault="00B76D38" w:rsidP="007674CA">
            <w:pPr>
              <w:pStyle w:val="ListParagraph"/>
              <w:numPr>
                <w:ilvl w:val="0"/>
                <w:numId w:val="20"/>
              </w:numPr>
              <w:ind w:right="377"/>
              <w:rPr>
                <w:rFonts w:asciiTheme="minorHAnsi" w:eastAsia="MS Gothic" w:hAnsiTheme="minorHAnsi" w:cs="Segoe UI Symbol"/>
              </w:rPr>
            </w:pPr>
            <w:r>
              <w:rPr>
                <w:rFonts w:asciiTheme="minorHAnsi" w:eastAsia="MS Gothic" w:hAnsiTheme="minorHAnsi" w:cs="Segoe UI Symbol"/>
              </w:rPr>
              <w:t xml:space="preserve">If negotiations falter, </w:t>
            </w:r>
            <w:r w:rsidR="007B5937">
              <w:rPr>
                <w:rFonts w:asciiTheme="minorHAnsi" w:eastAsia="MS Gothic" w:hAnsiTheme="minorHAnsi" w:cs="Segoe UI Symbol"/>
              </w:rPr>
              <w:t xml:space="preserve">notify the District LP Team.  Upon </w:t>
            </w:r>
            <w:proofErr w:type="gramStart"/>
            <w:r w:rsidR="007B5937">
              <w:rPr>
                <w:rFonts w:asciiTheme="minorHAnsi" w:eastAsia="MS Gothic" w:hAnsiTheme="minorHAnsi" w:cs="Segoe UI Symbol"/>
              </w:rPr>
              <w:t>concurrence</w:t>
            </w:r>
            <w:proofErr w:type="gramEnd"/>
            <w:r w:rsidR="007B5937">
              <w:rPr>
                <w:rFonts w:asciiTheme="minorHAnsi" w:eastAsia="MS Gothic" w:hAnsiTheme="minorHAnsi" w:cs="Segoe UI Symbol"/>
              </w:rPr>
              <w:t xml:space="preserve"> from the </w:t>
            </w:r>
            <w:proofErr w:type="gramStart"/>
            <w:r w:rsidR="007B5937">
              <w:rPr>
                <w:rFonts w:asciiTheme="minorHAnsi" w:eastAsia="MS Gothic" w:hAnsiTheme="minorHAnsi" w:cs="Segoe UI Symbol"/>
              </w:rPr>
              <w:t>District</w:t>
            </w:r>
            <w:proofErr w:type="gramEnd"/>
            <w:r w:rsidR="007B5937">
              <w:rPr>
                <w:rFonts w:asciiTheme="minorHAnsi" w:eastAsia="MS Gothic" w:hAnsiTheme="minorHAnsi" w:cs="Segoe UI Symbol"/>
              </w:rPr>
              <w:t xml:space="preserve">, </w:t>
            </w:r>
            <w:r>
              <w:rPr>
                <w:rFonts w:asciiTheme="minorHAnsi" w:eastAsia="MS Gothic" w:hAnsiTheme="minorHAnsi" w:cs="Segoe UI Symbol"/>
              </w:rPr>
              <w:t>terminate negotiations and undertake negotiations with the next most qualified consultant firm based on the original order of final rankings as determined by the selection process.</w:t>
            </w:r>
            <w:r w:rsidR="007B5937">
              <w:rPr>
                <w:rFonts w:asciiTheme="minorHAnsi" w:eastAsia="MS Gothic" w:hAnsiTheme="minorHAnsi" w:cs="Segoe UI Symbol"/>
              </w:rPr>
              <w:t xml:space="preserve"> </w:t>
            </w:r>
          </w:p>
        </w:tc>
      </w:tr>
      <w:tr w:rsidR="00B76D38" w:rsidRPr="00453A0C" w14:paraId="17A07915" w14:textId="77777777" w:rsidTr="39C3065E">
        <w:trPr>
          <w:trHeight w:val="288"/>
        </w:trPr>
        <w:tc>
          <w:tcPr>
            <w:tcW w:w="0" w:type="auto"/>
            <w:shd w:val="clear" w:color="auto" w:fill="E7E6E6" w:themeFill="background2"/>
          </w:tcPr>
          <w:p w14:paraId="176A84FF" w14:textId="77777777" w:rsidR="008C2B5F" w:rsidRPr="008C2B5F" w:rsidRDefault="00B76D38" w:rsidP="008C2B5F">
            <w:pPr>
              <w:pStyle w:val="ListParagraph"/>
              <w:numPr>
                <w:ilvl w:val="0"/>
                <w:numId w:val="20"/>
              </w:numPr>
              <w:spacing w:before="1" w:line="276" w:lineRule="auto"/>
              <w:ind w:right="90"/>
              <w:jc w:val="both"/>
              <w:rPr>
                <w:rFonts w:asciiTheme="minorHAnsi" w:eastAsia="Arial" w:hAnsiTheme="minorHAnsi" w:cs="Arial"/>
                <w:b/>
              </w:rPr>
            </w:pPr>
            <w:r w:rsidRPr="00E61635">
              <w:rPr>
                <w:rFonts w:asciiTheme="minorHAnsi" w:eastAsia="Arial" w:hAnsiTheme="minorHAnsi" w:cs="Arial"/>
              </w:rPr>
              <w:t>M</w:t>
            </w:r>
            <w:r w:rsidRPr="00E61635">
              <w:rPr>
                <w:rFonts w:asciiTheme="minorHAnsi" w:eastAsia="Arial" w:hAnsiTheme="minorHAnsi" w:cs="Arial"/>
                <w:spacing w:val="-1"/>
              </w:rPr>
              <w:t>a</w:t>
            </w:r>
            <w:r w:rsidRPr="00E61635">
              <w:rPr>
                <w:rFonts w:asciiTheme="minorHAnsi" w:eastAsia="Arial" w:hAnsiTheme="minorHAnsi" w:cs="Arial"/>
              </w:rPr>
              <w:t>int</w:t>
            </w:r>
            <w:r w:rsidRPr="00E61635">
              <w:rPr>
                <w:rFonts w:asciiTheme="minorHAnsi" w:eastAsia="Arial" w:hAnsiTheme="minorHAnsi" w:cs="Arial"/>
                <w:spacing w:val="1"/>
              </w:rPr>
              <w:t>a</w:t>
            </w:r>
            <w:r w:rsidRPr="00E61635">
              <w:rPr>
                <w:rFonts w:asciiTheme="minorHAnsi" w:eastAsia="Arial" w:hAnsiTheme="minorHAnsi" w:cs="Arial"/>
              </w:rPr>
              <w:t>in</w:t>
            </w:r>
            <w:r w:rsidRPr="00E61635">
              <w:rPr>
                <w:rFonts w:asciiTheme="minorHAnsi" w:eastAsia="Arial" w:hAnsiTheme="minorHAnsi" w:cs="Arial"/>
                <w:spacing w:val="-6"/>
              </w:rPr>
              <w:t xml:space="preserve"> </w:t>
            </w:r>
            <w:r w:rsidRPr="00E61635">
              <w:rPr>
                <w:rFonts w:asciiTheme="minorHAnsi" w:eastAsia="Arial" w:hAnsiTheme="minorHAnsi" w:cs="Arial"/>
              </w:rPr>
              <w:t>reco</w:t>
            </w:r>
            <w:r w:rsidRPr="00E61635">
              <w:rPr>
                <w:rFonts w:asciiTheme="minorHAnsi" w:eastAsia="Arial" w:hAnsiTheme="minorHAnsi" w:cs="Arial"/>
                <w:spacing w:val="1"/>
              </w:rPr>
              <w:t>r</w:t>
            </w:r>
            <w:r w:rsidRPr="00E61635">
              <w:rPr>
                <w:rFonts w:asciiTheme="minorHAnsi" w:eastAsia="Arial" w:hAnsiTheme="minorHAnsi" w:cs="Arial"/>
                <w:spacing w:val="-1"/>
              </w:rPr>
              <w:t>d</w:t>
            </w:r>
            <w:r w:rsidRPr="00E61635">
              <w:rPr>
                <w:rFonts w:asciiTheme="minorHAnsi" w:eastAsia="Arial" w:hAnsiTheme="minorHAnsi" w:cs="Arial"/>
              </w:rPr>
              <w:t>s</w:t>
            </w:r>
            <w:r w:rsidRPr="00E61635">
              <w:rPr>
                <w:rFonts w:asciiTheme="minorHAnsi" w:eastAsia="Arial" w:hAnsiTheme="minorHAnsi" w:cs="Arial"/>
                <w:spacing w:val="-6"/>
              </w:rPr>
              <w:t xml:space="preserve"> </w:t>
            </w:r>
            <w:r w:rsidRPr="00E61635">
              <w:rPr>
                <w:rFonts w:asciiTheme="minorHAnsi" w:eastAsia="Arial" w:hAnsiTheme="minorHAnsi" w:cs="Arial"/>
              </w:rPr>
              <w:t>of</w:t>
            </w:r>
            <w:r w:rsidRPr="00E61635">
              <w:rPr>
                <w:rFonts w:asciiTheme="minorHAnsi" w:eastAsia="Arial" w:hAnsiTheme="minorHAnsi" w:cs="Arial"/>
                <w:spacing w:val="-7"/>
              </w:rPr>
              <w:t xml:space="preserve"> </w:t>
            </w:r>
            <w:r w:rsidRPr="00E61635">
              <w:rPr>
                <w:rFonts w:asciiTheme="minorHAnsi" w:eastAsia="Arial" w:hAnsiTheme="minorHAnsi" w:cs="Arial"/>
              </w:rPr>
              <w:t>ne</w:t>
            </w:r>
            <w:r w:rsidRPr="00E61635">
              <w:rPr>
                <w:rFonts w:asciiTheme="minorHAnsi" w:eastAsia="Arial" w:hAnsiTheme="minorHAnsi" w:cs="Arial"/>
                <w:spacing w:val="1"/>
              </w:rPr>
              <w:t>g</w:t>
            </w:r>
            <w:r w:rsidRPr="00E61635">
              <w:rPr>
                <w:rFonts w:asciiTheme="minorHAnsi" w:eastAsia="Arial" w:hAnsiTheme="minorHAnsi" w:cs="Arial"/>
              </w:rPr>
              <w:t>otiati</w:t>
            </w:r>
            <w:r w:rsidRPr="00E61635">
              <w:rPr>
                <w:rFonts w:asciiTheme="minorHAnsi" w:eastAsia="Arial" w:hAnsiTheme="minorHAnsi" w:cs="Arial"/>
                <w:spacing w:val="1"/>
              </w:rPr>
              <w:t>o</w:t>
            </w:r>
            <w:r w:rsidRPr="00E61635">
              <w:rPr>
                <w:rFonts w:asciiTheme="minorHAnsi" w:eastAsia="Arial" w:hAnsiTheme="minorHAnsi" w:cs="Arial"/>
                <w:spacing w:val="-1"/>
              </w:rPr>
              <w:t>n</w:t>
            </w:r>
            <w:r w:rsidRPr="00E61635">
              <w:rPr>
                <w:rFonts w:asciiTheme="minorHAnsi" w:eastAsia="Arial" w:hAnsiTheme="minorHAnsi" w:cs="Arial"/>
              </w:rPr>
              <w:t>s</w:t>
            </w:r>
            <w:r w:rsidRPr="00E61635">
              <w:rPr>
                <w:rFonts w:asciiTheme="minorHAnsi" w:eastAsia="Arial" w:hAnsiTheme="minorHAnsi" w:cs="Arial"/>
                <w:spacing w:val="-5"/>
              </w:rPr>
              <w:t xml:space="preserve"> </w:t>
            </w:r>
            <w:r w:rsidRPr="00E61635">
              <w:rPr>
                <w:rFonts w:asciiTheme="minorHAnsi" w:eastAsia="Arial" w:hAnsiTheme="minorHAnsi" w:cs="Arial"/>
              </w:rPr>
              <w:t>documenting all</w:t>
            </w:r>
            <w:r w:rsidRPr="00E61635">
              <w:rPr>
                <w:rFonts w:asciiTheme="minorHAnsi" w:eastAsia="Arial" w:hAnsiTheme="minorHAnsi" w:cs="Arial"/>
                <w:spacing w:val="-6"/>
              </w:rPr>
              <w:t xml:space="preserve"> </w:t>
            </w:r>
            <w:r w:rsidRPr="00E61635">
              <w:rPr>
                <w:rFonts w:asciiTheme="minorHAnsi" w:eastAsia="Arial" w:hAnsiTheme="minorHAnsi" w:cs="Arial"/>
                <w:spacing w:val="-1"/>
              </w:rPr>
              <w:t>n</w:t>
            </w:r>
            <w:r w:rsidRPr="00E61635">
              <w:rPr>
                <w:rFonts w:asciiTheme="minorHAnsi" w:eastAsia="Arial" w:hAnsiTheme="minorHAnsi" w:cs="Arial"/>
                <w:spacing w:val="1"/>
              </w:rPr>
              <w:t>eg</w:t>
            </w:r>
            <w:r w:rsidRPr="00E61635">
              <w:rPr>
                <w:rFonts w:asciiTheme="minorHAnsi" w:eastAsia="Arial" w:hAnsiTheme="minorHAnsi" w:cs="Arial"/>
                <w:spacing w:val="-1"/>
              </w:rPr>
              <w:t>otiati</w:t>
            </w:r>
            <w:r w:rsidRPr="00E61635">
              <w:rPr>
                <w:rFonts w:asciiTheme="minorHAnsi" w:eastAsia="Arial" w:hAnsiTheme="minorHAnsi" w:cs="Arial"/>
                <w:spacing w:val="1"/>
              </w:rPr>
              <w:t>o</w:t>
            </w:r>
            <w:r w:rsidRPr="00E61635">
              <w:rPr>
                <w:rFonts w:asciiTheme="minorHAnsi" w:eastAsia="Arial" w:hAnsiTheme="minorHAnsi" w:cs="Arial"/>
              </w:rPr>
              <w:t>n</w:t>
            </w:r>
            <w:r w:rsidRPr="00E61635">
              <w:rPr>
                <w:rFonts w:asciiTheme="minorHAnsi" w:eastAsia="Arial" w:hAnsiTheme="minorHAnsi" w:cs="Arial"/>
                <w:spacing w:val="-6"/>
              </w:rPr>
              <w:t xml:space="preserve"> </w:t>
            </w:r>
            <w:r w:rsidRPr="00E61635">
              <w:rPr>
                <w:rFonts w:asciiTheme="minorHAnsi" w:eastAsia="Arial" w:hAnsiTheme="minorHAnsi" w:cs="Arial"/>
                <w:spacing w:val="-2"/>
              </w:rPr>
              <w:t>a</w:t>
            </w:r>
            <w:r w:rsidRPr="00E61635">
              <w:rPr>
                <w:rFonts w:asciiTheme="minorHAnsi" w:eastAsia="Arial" w:hAnsiTheme="minorHAnsi" w:cs="Arial"/>
                <w:spacing w:val="-1"/>
              </w:rPr>
              <w:t>ctiv</w:t>
            </w:r>
            <w:r w:rsidRPr="00E61635">
              <w:rPr>
                <w:rFonts w:asciiTheme="minorHAnsi" w:eastAsia="Arial" w:hAnsiTheme="minorHAnsi" w:cs="Arial"/>
                <w:spacing w:val="-2"/>
              </w:rPr>
              <w:t>i</w:t>
            </w:r>
            <w:r w:rsidRPr="00E61635">
              <w:rPr>
                <w:rFonts w:asciiTheme="minorHAnsi" w:eastAsia="Arial" w:hAnsiTheme="minorHAnsi" w:cs="Arial"/>
                <w:spacing w:val="-1"/>
              </w:rPr>
              <w:t xml:space="preserve">ties </w:t>
            </w:r>
            <w:r w:rsidRPr="00E61635">
              <w:rPr>
                <w:rFonts w:asciiTheme="minorHAnsi" w:eastAsia="Arial" w:hAnsiTheme="minorHAnsi" w:cs="Arial"/>
                <w:spacing w:val="1"/>
              </w:rPr>
              <w:t>i</w:t>
            </w:r>
            <w:r w:rsidRPr="00E61635">
              <w:rPr>
                <w:rFonts w:asciiTheme="minorHAnsi" w:eastAsia="Arial" w:hAnsiTheme="minorHAnsi" w:cs="Arial"/>
              </w:rPr>
              <w:t>n</w:t>
            </w:r>
            <w:r w:rsidRPr="00E61635">
              <w:rPr>
                <w:rFonts w:asciiTheme="minorHAnsi" w:eastAsia="Arial" w:hAnsiTheme="minorHAnsi" w:cs="Arial"/>
                <w:spacing w:val="32"/>
              </w:rPr>
              <w:t xml:space="preserve"> </w:t>
            </w:r>
            <w:r w:rsidRPr="00E61635">
              <w:rPr>
                <w:rFonts w:asciiTheme="minorHAnsi" w:eastAsia="Arial" w:hAnsiTheme="minorHAnsi" w:cs="Arial"/>
              </w:rPr>
              <w:t>acco</w:t>
            </w:r>
            <w:r w:rsidRPr="00E61635">
              <w:rPr>
                <w:rFonts w:asciiTheme="minorHAnsi" w:eastAsia="Arial" w:hAnsiTheme="minorHAnsi" w:cs="Arial"/>
                <w:spacing w:val="1"/>
              </w:rPr>
              <w:t>r</w:t>
            </w:r>
            <w:r w:rsidRPr="00E61635">
              <w:rPr>
                <w:rFonts w:asciiTheme="minorHAnsi" w:eastAsia="Arial" w:hAnsiTheme="minorHAnsi" w:cs="Arial"/>
              </w:rPr>
              <w:t>dan</w:t>
            </w:r>
            <w:r w:rsidRPr="00E61635">
              <w:rPr>
                <w:rFonts w:asciiTheme="minorHAnsi" w:eastAsia="Arial" w:hAnsiTheme="minorHAnsi" w:cs="Arial"/>
                <w:spacing w:val="1"/>
              </w:rPr>
              <w:t>c</w:t>
            </w:r>
            <w:r w:rsidRPr="00E61635">
              <w:rPr>
                <w:rFonts w:asciiTheme="minorHAnsi" w:eastAsia="Arial" w:hAnsiTheme="minorHAnsi" w:cs="Arial"/>
              </w:rPr>
              <w:t>e</w:t>
            </w:r>
            <w:r w:rsidRPr="00E61635">
              <w:rPr>
                <w:rFonts w:asciiTheme="minorHAnsi" w:eastAsia="Arial" w:hAnsiTheme="minorHAnsi" w:cs="Arial"/>
                <w:spacing w:val="-7"/>
              </w:rPr>
              <w:t xml:space="preserve"> </w:t>
            </w:r>
            <w:r w:rsidRPr="00E61635">
              <w:rPr>
                <w:rFonts w:asciiTheme="minorHAnsi" w:eastAsia="Arial" w:hAnsiTheme="minorHAnsi" w:cs="Arial"/>
                <w:spacing w:val="-2"/>
              </w:rPr>
              <w:t>w</w:t>
            </w:r>
            <w:r w:rsidRPr="00E61635">
              <w:rPr>
                <w:rFonts w:asciiTheme="minorHAnsi" w:eastAsia="Arial" w:hAnsiTheme="minorHAnsi" w:cs="Arial"/>
              </w:rPr>
              <w:t>i</w:t>
            </w:r>
            <w:r w:rsidRPr="00E61635">
              <w:rPr>
                <w:rFonts w:asciiTheme="minorHAnsi" w:eastAsia="Arial" w:hAnsiTheme="minorHAnsi" w:cs="Arial"/>
                <w:spacing w:val="2"/>
              </w:rPr>
              <w:t>t</w:t>
            </w:r>
            <w:r w:rsidRPr="00E61635">
              <w:rPr>
                <w:rFonts w:asciiTheme="minorHAnsi" w:eastAsia="Arial" w:hAnsiTheme="minorHAnsi" w:cs="Arial"/>
              </w:rPr>
              <w:t>h</w:t>
            </w:r>
            <w:r w:rsidRPr="00E61635">
              <w:rPr>
                <w:rFonts w:asciiTheme="minorHAnsi" w:eastAsia="Arial" w:hAnsiTheme="minorHAnsi" w:cs="Arial"/>
                <w:spacing w:val="-6"/>
              </w:rPr>
              <w:t xml:space="preserve"> </w:t>
            </w:r>
            <w:r w:rsidRPr="00E61635">
              <w:rPr>
                <w:rFonts w:asciiTheme="minorHAnsi" w:eastAsia="Arial" w:hAnsiTheme="minorHAnsi" w:cs="Arial"/>
              </w:rPr>
              <w:t>the provis</w:t>
            </w:r>
            <w:r w:rsidRPr="00E61635">
              <w:rPr>
                <w:rFonts w:asciiTheme="minorHAnsi" w:eastAsia="Arial" w:hAnsiTheme="minorHAnsi" w:cs="Arial"/>
                <w:spacing w:val="1"/>
              </w:rPr>
              <w:t>i</w:t>
            </w:r>
            <w:r w:rsidRPr="00E61635">
              <w:rPr>
                <w:rFonts w:asciiTheme="minorHAnsi" w:eastAsia="Arial" w:hAnsiTheme="minorHAnsi" w:cs="Arial"/>
              </w:rPr>
              <w:t>ons</w:t>
            </w:r>
            <w:r w:rsidRPr="00E61635">
              <w:rPr>
                <w:rFonts w:asciiTheme="minorHAnsi" w:eastAsia="Arial" w:hAnsiTheme="minorHAnsi" w:cs="Arial"/>
                <w:spacing w:val="-6"/>
              </w:rPr>
              <w:t xml:space="preserve"> </w:t>
            </w:r>
            <w:r w:rsidRPr="00E61635">
              <w:rPr>
                <w:rFonts w:asciiTheme="minorHAnsi" w:eastAsia="Arial" w:hAnsiTheme="minorHAnsi" w:cs="Arial"/>
              </w:rPr>
              <w:t>of</w:t>
            </w:r>
            <w:r w:rsidRPr="00E61635">
              <w:rPr>
                <w:rFonts w:asciiTheme="minorHAnsi" w:eastAsia="Arial" w:hAnsiTheme="minorHAnsi" w:cs="Arial"/>
                <w:spacing w:val="-1"/>
              </w:rPr>
              <w:t xml:space="preserve"> 2 CFR 200.333-337</w:t>
            </w:r>
            <w:r w:rsidRPr="00E61635">
              <w:rPr>
                <w:rFonts w:asciiTheme="minorHAnsi" w:eastAsia="Arial" w:hAnsiTheme="minorHAnsi" w:cs="Arial"/>
              </w:rPr>
              <w:t xml:space="preserve"> and 23 CFR 172.7(a)(1)(v)</w:t>
            </w:r>
            <w:r>
              <w:rPr>
                <w:rFonts w:asciiTheme="minorHAnsi" w:eastAsia="Arial" w:hAnsiTheme="minorHAnsi" w:cs="Arial"/>
              </w:rPr>
              <w:t>.</w:t>
            </w:r>
            <w:r w:rsidR="008C2B5F">
              <w:rPr>
                <w:rFonts w:asciiTheme="minorHAnsi" w:eastAsia="Arial" w:hAnsiTheme="minorHAnsi" w:cs="Arial"/>
              </w:rPr>
              <w:t xml:space="preserve">  </w:t>
            </w:r>
            <w:r w:rsidR="008C2B5F" w:rsidRPr="008C2B5F">
              <w:rPr>
                <w:rFonts w:asciiTheme="minorHAnsi" w:eastAsia="Arial" w:hAnsiTheme="minorHAnsi" w:cs="Arial"/>
              </w:rPr>
              <w:t xml:space="preserve">Agency must protect confidentiality of consultant’s cost data in compliance with 23 USC 112(b)(2)(E) and 23 CFR 172.11(d).  </w:t>
            </w:r>
            <w:r w:rsidR="008C2B5F" w:rsidRPr="008C2B5F">
              <w:rPr>
                <w:rFonts w:asciiTheme="minorHAnsi" w:eastAsia="Arial" w:hAnsiTheme="minorHAnsi" w:cs="Arial"/>
                <w:b/>
              </w:rPr>
              <w:t>DO NOT SHARE, TRANSMIT or UPLOAD CONFIDENTIAL COST DATA via non-secure methods.</w:t>
            </w:r>
          </w:p>
          <w:p w14:paraId="096C37AC" w14:textId="4414049B" w:rsidR="00B76D38" w:rsidRPr="00B6078A" w:rsidRDefault="00B76D38" w:rsidP="00B76D38">
            <w:pPr>
              <w:ind w:left="697" w:right="377"/>
              <w:jc w:val="both"/>
              <w:rPr>
                <w:rFonts w:asciiTheme="minorHAnsi" w:eastAsia="MS Gothic" w:hAnsiTheme="minorHAnsi" w:cs="Segoe UI Symbol"/>
              </w:rPr>
            </w:pPr>
            <w:r w:rsidRPr="00D64192">
              <w:rPr>
                <w:rFonts w:ascii="Arial" w:eastAsia="Arial" w:hAnsi="Arial" w:cs="Arial"/>
                <w:sz w:val="16"/>
                <w:szCs w:val="16"/>
              </w:rPr>
              <w:t>Or</w:t>
            </w:r>
            <w:r w:rsidRPr="00D64192">
              <w:rPr>
                <w:rFonts w:ascii="Arial" w:eastAsia="Arial" w:hAnsi="Arial" w:cs="Arial"/>
                <w:spacing w:val="-2"/>
                <w:sz w:val="16"/>
                <w:szCs w:val="16"/>
              </w:rPr>
              <w:t>a</w:t>
            </w:r>
            <w:r w:rsidRPr="00D64192">
              <w:rPr>
                <w:rFonts w:ascii="Arial" w:eastAsia="Arial" w:hAnsi="Arial" w:cs="Arial"/>
                <w:sz w:val="16"/>
                <w:szCs w:val="16"/>
              </w:rPr>
              <w:t>l</w:t>
            </w:r>
            <w:r w:rsidRPr="00D64192">
              <w:rPr>
                <w:rFonts w:ascii="Arial" w:eastAsia="Arial" w:hAnsi="Arial" w:cs="Arial"/>
                <w:spacing w:val="-8"/>
                <w:sz w:val="16"/>
                <w:szCs w:val="16"/>
              </w:rPr>
              <w:t xml:space="preserve"> </w:t>
            </w:r>
            <w:r w:rsidRPr="00D64192">
              <w:rPr>
                <w:rFonts w:ascii="Arial" w:eastAsia="Arial" w:hAnsi="Arial" w:cs="Arial"/>
                <w:sz w:val="16"/>
                <w:szCs w:val="16"/>
              </w:rPr>
              <w:t>pr</w:t>
            </w:r>
            <w:r w:rsidRPr="00D64192">
              <w:rPr>
                <w:rFonts w:ascii="Arial" w:eastAsia="Arial" w:hAnsi="Arial" w:cs="Arial"/>
                <w:spacing w:val="-2"/>
                <w:sz w:val="16"/>
                <w:szCs w:val="16"/>
              </w:rPr>
              <w:t>e</w:t>
            </w:r>
            <w:r w:rsidRPr="00D64192">
              <w:rPr>
                <w:rFonts w:ascii="Arial" w:eastAsia="Arial" w:hAnsi="Arial" w:cs="Arial"/>
                <w:sz w:val="16"/>
                <w:szCs w:val="16"/>
              </w:rPr>
              <w:t>s</w:t>
            </w:r>
            <w:r w:rsidRPr="00D64192">
              <w:rPr>
                <w:rFonts w:ascii="Arial" w:eastAsia="Arial" w:hAnsi="Arial" w:cs="Arial"/>
                <w:spacing w:val="-2"/>
                <w:sz w:val="16"/>
                <w:szCs w:val="16"/>
              </w:rPr>
              <w:t>en</w:t>
            </w:r>
            <w:r w:rsidRPr="00D64192">
              <w:rPr>
                <w:rFonts w:ascii="Arial" w:eastAsia="Arial" w:hAnsi="Arial" w:cs="Arial"/>
                <w:sz w:val="16"/>
                <w:szCs w:val="16"/>
              </w:rPr>
              <w:t>t</w:t>
            </w:r>
            <w:r w:rsidRPr="00D64192">
              <w:rPr>
                <w:rFonts w:ascii="Arial" w:eastAsia="Arial" w:hAnsi="Arial" w:cs="Arial"/>
                <w:spacing w:val="-2"/>
                <w:sz w:val="16"/>
                <w:szCs w:val="16"/>
              </w:rPr>
              <w:t>a</w:t>
            </w:r>
            <w:r w:rsidRPr="00D64192">
              <w:rPr>
                <w:rFonts w:ascii="Arial" w:eastAsia="Arial" w:hAnsi="Arial" w:cs="Arial"/>
                <w:spacing w:val="-1"/>
                <w:sz w:val="16"/>
                <w:szCs w:val="16"/>
              </w:rPr>
              <w:t>t</w:t>
            </w:r>
            <w:r w:rsidRPr="00D64192">
              <w:rPr>
                <w:rFonts w:ascii="Arial" w:eastAsia="Arial" w:hAnsi="Arial" w:cs="Arial"/>
                <w:sz w:val="16"/>
                <w:szCs w:val="16"/>
              </w:rPr>
              <w:t>i</w:t>
            </w:r>
            <w:r w:rsidRPr="00D64192">
              <w:rPr>
                <w:rFonts w:ascii="Arial" w:eastAsia="Arial" w:hAnsi="Arial" w:cs="Arial"/>
                <w:spacing w:val="-2"/>
                <w:sz w:val="16"/>
                <w:szCs w:val="16"/>
              </w:rPr>
              <w:t>on</w:t>
            </w:r>
            <w:r w:rsidRPr="00D64192">
              <w:rPr>
                <w:rFonts w:ascii="Arial" w:eastAsia="Arial" w:hAnsi="Arial" w:cs="Arial"/>
                <w:spacing w:val="-1"/>
                <w:sz w:val="16"/>
                <w:szCs w:val="16"/>
              </w:rPr>
              <w:t>s</w:t>
            </w:r>
            <w:r w:rsidRPr="00D64192">
              <w:rPr>
                <w:rFonts w:ascii="Arial" w:eastAsia="Arial" w:hAnsi="Arial" w:cs="Arial"/>
                <w:sz w:val="16"/>
                <w:szCs w:val="16"/>
              </w:rPr>
              <w:t>,</w:t>
            </w:r>
            <w:r w:rsidRPr="00D64192">
              <w:rPr>
                <w:rFonts w:ascii="Arial" w:eastAsia="Arial" w:hAnsi="Arial" w:cs="Arial"/>
                <w:spacing w:val="-6"/>
                <w:sz w:val="16"/>
                <w:szCs w:val="16"/>
              </w:rPr>
              <w:t xml:space="preserve"> </w:t>
            </w:r>
            <w:r w:rsidRPr="00D64192">
              <w:rPr>
                <w:rFonts w:ascii="Arial" w:eastAsia="Arial" w:hAnsi="Arial" w:cs="Arial"/>
                <w:spacing w:val="1"/>
                <w:sz w:val="16"/>
                <w:szCs w:val="16"/>
              </w:rPr>
              <w:t>n</w:t>
            </w:r>
            <w:r w:rsidRPr="00D64192">
              <w:rPr>
                <w:rFonts w:ascii="Arial" w:eastAsia="Arial" w:hAnsi="Arial" w:cs="Arial"/>
                <w:spacing w:val="-1"/>
                <w:sz w:val="16"/>
                <w:szCs w:val="16"/>
              </w:rPr>
              <w:t>e</w:t>
            </w:r>
            <w:r w:rsidRPr="00D64192">
              <w:rPr>
                <w:rFonts w:ascii="Arial" w:eastAsia="Arial" w:hAnsi="Arial" w:cs="Arial"/>
                <w:spacing w:val="1"/>
                <w:sz w:val="16"/>
                <w:szCs w:val="16"/>
              </w:rPr>
              <w:t>g</w:t>
            </w:r>
            <w:r w:rsidRPr="00D64192">
              <w:rPr>
                <w:rFonts w:ascii="Arial" w:eastAsia="Arial" w:hAnsi="Arial" w:cs="Arial"/>
                <w:spacing w:val="-1"/>
                <w:sz w:val="16"/>
                <w:szCs w:val="16"/>
              </w:rPr>
              <w:t>o</w:t>
            </w:r>
            <w:r w:rsidRPr="00D64192">
              <w:rPr>
                <w:rFonts w:ascii="Arial" w:eastAsia="Arial" w:hAnsi="Arial" w:cs="Arial"/>
                <w:sz w:val="16"/>
                <w:szCs w:val="16"/>
              </w:rPr>
              <w:t>tiati</w:t>
            </w:r>
            <w:r w:rsidRPr="00D64192">
              <w:rPr>
                <w:rFonts w:ascii="Arial" w:eastAsia="Arial" w:hAnsi="Arial" w:cs="Arial"/>
                <w:spacing w:val="1"/>
                <w:sz w:val="16"/>
                <w:szCs w:val="16"/>
              </w:rPr>
              <w:t>o</w:t>
            </w:r>
            <w:r w:rsidRPr="00D64192">
              <w:rPr>
                <w:rFonts w:ascii="Arial" w:eastAsia="Arial" w:hAnsi="Arial" w:cs="Arial"/>
                <w:sz w:val="16"/>
                <w:szCs w:val="16"/>
              </w:rPr>
              <w:t>ns,</w:t>
            </w:r>
            <w:r w:rsidRPr="00D64192">
              <w:rPr>
                <w:rFonts w:ascii="Arial" w:eastAsia="Arial" w:hAnsi="Arial" w:cs="Arial"/>
                <w:spacing w:val="-6"/>
                <w:sz w:val="16"/>
                <w:szCs w:val="16"/>
              </w:rPr>
              <w:t xml:space="preserve"> </w:t>
            </w:r>
            <w:r w:rsidRPr="00D64192">
              <w:rPr>
                <w:rFonts w:ascii="Arial" w:eastAsia="Arial" w:hAnsi="Arial" w:cs="Arial"/>
                <w:sz w:val="16"/>
                <w:szCs w:val="16"/>
              </w:rPr>
              <w:t>vendor</w:t>
            </w:r>
            <w:r w:rsidRPr="00D64192">
              <w:rPr>
                <w:rFonts w:ascii="Arial" w:eastAsia="Arial" w:hAnsi="Arial" w:cs="Arial"/>
                <w:spacing w:val="-6"/>
                <w:sz w:val="16"/>
                <w:szCs w:val="16"/>
              </w:rPr>
              <w:t xml:space="preserve"> </w:t>
            </w:r>
            <w:r w:rsidRPr="00D64192">
              <w:rPr>
                <w:rFonts w:ascii="Arial" w:eastAsia="Arial" w:hAnsi="Arial" w:cs="Arial"/>
                <w:sz w:val="16"/>
                <w:szCs w:val="16"/>
              </w:rPr>
              <w:t>Q</w:t>
            </w:r>
            <w:r w:rsidRPr="00D64192">
              <w:rPr>
                <w:rFonts w:ascii="Arial" w:eastAsia="Arial" w:hAnsi="Arial" w:cs="Arial"/>
                <w:spacing w:val="-6"/>
                <w:sz w:val="16"/>
                <w:szCs w:val="16"/>
              </w:rPr>
              <w:t xml:space="preserve"> </w:t>
            </w:r>
            <w:r w:rsidRPr="00D64192">
              <w:rPr>
                <w:rFonts w:ascii="Arial" w:eastAsia="Arial" w:hAnsi="Arial" w:cs="Arial"/>
                <w:sz w:val="16"/>
                <w:szCs w:val="16"/>
              </w:rPr>
              <w:t>&amp;</w:t>
            </w:r>
            <w:r w:rsidRPr="00D64192">
              <w:rPr>
                <w:rFonts w:ascii="Arial" w:eastAsia="Arial" w:hAnsi="Arial" w:cs="Arial"/>
                <w:spacing w:val="-6"/>
                <w:sz w:val="16"/>
                <w:szCs w:val="16"/>
              </w:rPr>
              <w:t xml:space="preserve"> </w:t>
            </w:r>
            <w:r w:rsidRPr="00D64192">
              <w:rPr>
                <w:rFonts w:ascii="Arial" w:eastAsia="Arial" w:hAnsi="Arial" w:cs="Arial"/>
                <w:sz w:val="16"/>
                <w:szCs w:val="16"/>
              </w:rPr>
              <w:t xml:space="preserve">A </w:t>
            </w:r>
            <w:r w:rsidRPr="00D64192">
              <w:rPr>
                <w:rFonts w:ascii="Arial" w:eastAsia="Arial" w:hAnsi="Arial" w:cs="Arial"/>
                <w:spacing w:val="-1"/>
                <w:sz w:val="16"/>
                <w:szCs w:val="16"/>
              </w:rPr>
              <w:t>ses</w:t>
            </w:r>
            <w:r w:rsidRPr="00D64192">
              <w:rPr>
                <w:rFonts w:ascii="Arial" w:eastAsia="Arial" w:hAnsi="Arial" w:cs="Arial"/>
                <w:sz w:val="16"/>
                <w:szCs w:val="16"/>
              </w:rPr>
              <w:t>s</w:t>
            </w:r>
            <w:r w:rsidRPr="00D64192">
              <w:rPr>
                <w:rFonts w:ascii="Arial" w:eastAsia="Arial" w:hAnsi="Arial" w:cs="Arial"/>
                <w:spacing w:val="-1"/>
                <w:sz w:val="16"/>
                <w:szCs w:val="16"/>
              </w:rPr>
              <w:t>ions</w:t>
            </w:r>
            <w:r w:rsidRPr="00D64192">
              <w:rPr>
                <w:rFonts w:ascii="Arial" w:eastAsia="Arial" w:hAnsi="Arial" w:cs="Arial"/>
                <w:sz w:val="16"/>
                <w:szCs w:val="16"/>
              </w:rPr>
              <w:t>,</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an</w:t>
            </w:r>
            <w:r w:rsidRPr="00D64192">
              <w:rPr>
                <w:rFonts w:ascii="Arial" w:eastAsia="Arial" w:hAnsi="Arial" w:cs="Arial"/>
                <w:sz w:val="16"/>
                <w:szCs w:val="16"/>
              </w:rPr>
              <w:t>d</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discussio</w:t>
            </w:r>
            <w:r w:rsidRPr="00D64192">
              <w:rPr>
                <w:rFonts w:ascii="Arial" w:eastAsia="Arial" w:hAnsi="Arial" w:cs="Arial"/>
                <w:sz w:val="16"/>
                <w:szCs w:val="16"/>
              </w:rPr>
              <w:t>ns</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o</w:t>
            </w:r>
            <w:r w:rsidRPr="00D64192">
              <w:rPr>
                <w:rFonts w:ascii="Arial" w:eastAsia="Arial" w:hAnsi="Arial" w:cs="Arial"/>
                <w:sz w:val="16"/>
                <w:szCs w:val="16"/>
              </w:rPr>
              <w:t>f</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n</w:t>
            </w:r>
            <w:r w:rsidRPr="00D64192">
              <w:rPr>
                <w:rFonts w:ascii="Arial" w:eastAsia="Arial" w:hAnsi="Arial" w:cs="Arial"/>
                <w:spacing w:val="-2"/>
                <w:sz w:val="16"/>
                <w:szCs w:val="16"/>
              </w:rPr>
              <w:t>e</w:t>
            </w:r>
            <w:r w:rsidRPr="00D64192">
              <w:rPr>
                <w:rFonts w:ascii="Arial" w:eastAsia="Arial" w:hAnsi="Arial" w:cs="Arial"/>
                <w:spacing w:val="-1"/>
                <w:sz w:val="16"/>
                <w:szCs w:val="16"/>
              </w:rPr>
              <w:t>g</w:t>
            </w:r>
            <w:r w:rsidRPr="00D64192">
              <w:rPr>
                <w:rFonts w:ascii="Arial" w:eastAsia="Arial" w:hAnsi="Arial" w:cs="Arial"/>
                <w:spacing w:val="-2"/>
                <w:sz w:val="16"/>
                <w:szCs w:val="16"/>
              </w:rPr>
              <w:t>o</w:t>
            </w:r>
            <w:r w:rsidRPr="00D64192">
              <w:rPr>
                <w:rFonts w:ascii="Arial" w:eastAsia="Arial" w:hAnsi="Arial" w:cs="Arial"/>
                <w:spacing w:val="-1"/>
                <w:sz w:val="16"/>
                <w:szCs w:val="16"/>
              </w:rPr>
              <w:t>ti</w:t>
            </w:r>
            <w:r w:rsidRPr="00D64192">
              <w:rPr>
                <w:rFonts w:ascii="Arial" w:eastAsia="Arial" w:hAnsi="Arial" w:cs="Arial"/>
                <w:spacing w:val="-2"/>
                <w:sz w:val="16"/>
                <w:szCs w:val="16"/>
              </w:rPr>
              <w:t>a</w:t>
            </w:r>
            <w:r w:rsidRPr="00D64192">
              <w:rPr>
                <w:rFonts w:ascii="Arial" w:eastAsia="Arial" w:hAnsi="Arial" w:cs="Arial"/>
                <w:spacing w:val="-1"/>
                <w:sz w:val="16"/>
                <w:szCs w:val="16"/>
              </w:rPr>
              <w:t>ti</w:t>
            </w:r>
            <w:r w:rsidRPr="00D64192">
              <w:rPr>
                <w:rFonts w:ascii="Arial" w:eastAsia="Arial" w:hAnsi="Arial" w:cs="Arial"/>
                <w:spacing w:val="-2"/>
                <w:sz w:val="16"/>
                <w:szCs w:val="16"/>
              </w:rPr>
              <w:t>on</w:t>
            </w:r>
            <w:r w:rsidRPr="00D64192">
              <w:rPr>
                <w:rFonts w:ascii="Arial" w:eastAsia="Arial" w:hAnsi="Arial" w:cs="Arial"/>
                <w:sz w:val="16"/>
                <w:szCs w:val="16"/>
              </w:rPr>
              <w:t xml:space="preserve">s </w:t>
            </w:r>
            <w:r w:rsidRPr="00D64192">
              <w:rPr>
                <w:rFonts w:ascii="Arial" w:eastAsia="Arial" w:hAnsi="Arial" w:cs="Arial"/>
                <w:spacing w:val="-1"/>
                <w:sz w:val="16"/>
                <w:szCs w:val="16"/>
              </w:rPr>
              <w:t>strateg</w:t>
            </w:r>
            <w:r w:rsidRPr="00D64192">
              <w:rPr>
                <w:rFonts w:ascii="Arial" w:eastAsia="Arial" w:hAnsi="Arial" w:cs="Arial"/>
                <w:sz w:val="16"/>
                <w:szCs w:val="16"/>
              </w:rPr>
              <w:t>i</w:t>
            </w:r>
            <w:r w:rsidRPr="00D64192">
              <w:rPr>
                <w:rFonts w:ascii="Arial" w:eastAsia="Arial" w:hAnsi="Arial" w:cs="Arial"/>
                <w:spacing w:val="-1"/>
                <w:sz w:val="16"/>
                <w:szCs w:val="16"/>
              </w:rPr>
              <w:t>e</w:t>
            </w:r>
            <w:r w:rsidRPr="00D64192">
              <w:rPr>
                <w:rFonts w:ascii="Arial" w:eastAsia="Arial" w:hAnsi="Arial" w:cs="Arial"/>
                <w:sz w:val="16"/>
                <w:szCs w:val="16"/>
              </w:rPr>
              <w:t>s</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a</w:t>
            </w:r>
            <w:r w:rsidRPr="00D64192">
              <w:rPr>
                <w:rFonts w:ascii="Arial" w:eastAsia="Arial" w:hAnsi="Arial" w:cs="Arial"/>
                <w:spacing w:val="1"/>
                <w:sz w:val="16"/>
                <w:szCs w:val="16"/>
              </w:rPr>
              <w:t>r</w:t>
            </w:r>
            <w:r w:rsidRPr="00D64192">
              <w:rPr>
                <w:rFonts w:ascii="Arial" w:eastAsia="Arial" w:hAnsi="Arial" w:cs="Arial"/>
                <w:sz w:val="16"/>
                <w:szCs w:val="16"/>
              </w:rPr>
              <w:t>e</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a</w:t>
            </w:r>
            <w:r w:rsidRPr="00D64192">
              <w:rPr>
                <w:rFonts w:ascii="Arial" w:eastAsia="Arial" w:hAnsi="Arial" w:cs="Arial"/>
                <w:sz w:val="16"/>
                <w:szCs w:val="16"/>
              </w:rPr>
              <w:t xml:space="preserve">ll </w:t>
            </w:r>
            <w:r w:rsidRPr="00D64192">
              <w:rPr>
                <w:rFonts w:ascii="Arial" w:eastAsia="Arial" w:hAnsi="Arial" w:cs="Arial"/>
                <w:spacing w:val="1"/>
                <w:sz w:val="16"/>
                <w:szCs w:val="16"/>
              </w:rPr>
              <w:t>e</w:t>
            </w:r>
            <w:r w:rsidRPr="00D64192">
              <w:rPr>
                <w:rFonts w:ascii="Arial" w:eastAsia="Arial" w:hAnsi="Arial" w:cs="Arial"/>
                <w:sz w:val="16"/>
                <w:szCs w:val="16"/>
              </w:rPr>
              <w:t>xempt</w:t>
            </w:r>
            <w:r w:rsidRPr="00D64192">
              <w:rPr>
                <w:rFonts w:ascii="Arial" w:eastAsia="Arial" w:hAnsi="Arial" w:cs="Arial"/>
                <w:spacing w:val="-5"/>
                <w:sz w:val="16"/>
                <w:szCs w:val="16"/>
              </w:rPr>
              <w:t xml:space="preserve"> </w:t>
            </w:r>
            <w:r w:rsidRPr="00D64192">
              <w:rPr>
                <w:rFonts w:ascii="Arial" w:eastAsia="Arial" w:hAnsi="Arial" w:cs="Arial"/>
                <w:sz w:val="16"/>
                <w:szCs w:val="16"/>
              </w:rPr>
              <w:t>me</w:t>
            </w:r>
            <w:r w:rsidRPr="00D64192">
              <w:rPr>
                <w:rFonts w:ascii="Arial" w:eastAsia="Arial" w:hAnsi="Arial" w:cs="Arial"/>
                <w:spacing w:val="1"/>
                <w:sz w:val="16"/>
                <w:szCs w:val="16"/>
              </w:rPr>
              <w:t>e</w:t>
            </w:r>
            <w:r w:rsidRPr="00D64192">
              <w:rPr>
                <w:rFonts w:ascii="Arial" w:eastAsia="Arial" w:hAnsi="Arial" w:cs="Arial"/>
                <w:sz w:val="16"/>
                <w:szCs w:val="16"/>
              </w:rPr>
              <w:t>tings</w:t>
            </w:r>
            <w:r>
              <w:rPr>
                <w:rFonts w:ascii="Arial" w:eastAsia="Arial" w:hAnsi="Arial" w:cs="Arial"/>
                <w:sz w:val="16"/>
                <w:szCs w:val="16"/>
              </w:rPr>
              <w:t xml:space="preserve"> under Florida laws- see Chapter </w:t>
            </w:r>
            <w:r w:rsidRPr="0003115E">
              <w:rPr>
                <w:rFonts w:asciiTheme="minorHAnsi" w:eastAsia="Arial" w:hAnsiTheme="minorHAnsi" w:cs="Arial"/>
                <w:i/>
                <w:sz w:val="18"/>
                <w:szCs w:val="18"/>
              </w:rPr>
              <w:t>286.</w:t>
            </w:r>
            <w:r w:rsidRPr="0003115E">
              <w:rPr>
                <w:rFonts w:asciiTheme="minorHAnsi" w:eastAsia="Arial" w:hAnsiTheme="minorHAnsi" w:cs="Arial"/>
                <w:i/>
                <w:spacing w:val="1"/>
                <w:sz w:val="18"/>
                <w:szCs w:val="18"/>
              </w:rPr>
              <w:t>0</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1</w:t>
            </w:r>
            <w:r w:rsidRPr="0003115E">
              <w:rPr>
                <w:rFonts w:asciiTheme="minorHAnsi" w:eastAsia="Arial" w:hAnsiTheme="minorHAnsi" w:cs="Arial"/>
                <w:i/>
                <w:sz w:val="18"/>
                <w:szCs w:val="18"/>
              </w:rPr>
              <w:t>3 F.S. (exempt meeting records)</w:t>
            </w:r>
            <w:r w:rsidRPr="00D64192">
              <w:rPr>
                <w:rFonts w:ascii="Arial" w:eastAsia="Arial" w:hAnsi="Arial" w:cs="Arial"/>
                <w:sz w:val="16"/>
                <w:szCs w:val="16"/>
              </w:rPr>
              <w:t>.  A</w:t>
            </w:r>
            <w:r w:rsidRPr="00D64192">
              <w:rPr>
                <w:rFonts w:ascii="Arial" w:eastAsia="Arial" w:hAnsi="Arial" w:cs="Arial"/>
                <w:spacing w:val="-5"/>
                <w:sz w:val="16"/>
                <w:szCs w:val="16"/>
              </w:rPr>
              <w:t xml:space="preserve"> </w:t>
            </w:r>
            <w:r w:rsidRPr="00D64192">
              <w:rPr>
                <w:rFonts w:ascii="Arial" w:eastAsia="Arial" w:hAnsi="Arial" w:cs="Arial"/>
                <w:sz w:val="16"/>
                <w:szCs w:val="16"/>
              </w:rPr>
              <w:t>c</w:t>
            </w:r>
            <w:r w:rsidRPr="00D64192">
              <w:rPr>
                <w:rFonts w:ascii="Arial" w:eastAsia="Arial" w:hAnsi="Arial" w:cs="Arial"/>
                <w:spacing w:val="-2"/>
                <w:sz w:val="16"/>
                <w:szCs w:val="16"/>
              </w:rPr>
              <w:t>o</w:t>
            </w:r>
            <w:r w:rsidRPr="00D64192">
              <w:rPr>
                <w:rFonts w:ascii="Arial" w:eastAsia="Arial" w:hAnsi="Arial" w:cs="Arial"/>
                <w:sz w:val="16"/>
                <w:szCs w:val="16"/>
              </w:rPr>
              <w:t>m</w:t>
            </w:r>
            <w:r w:rsidRPr="00D64192">
              <w:rPr>
                <w:rFonts w:ascii="Arial" w:eastAsia="Arial" w:hAnsi="Arial" w:cs="Arial"/>
                <w:spacing w:val="-2"/>
                <w:sz w:val="16"/>
                <w:szCs w:val="16"/>
              </w:rPr>
              <w:t>p</w:t>
            </w:r>
            <w:r w:rsidRPr="00D64192">
              <w:rPr>
                <w:rFonts w:ascii="Arial" w:eastAsia="Arial" w:hAnsi="Arial" w:cs="Arial"/>
                <w:sz w:val="16"/>
                <w:szCs w:val="16"/>
              </w:rPr>
              <w:t>l</w:t>
            </w:r>
            <w:r w:rsidRPr="00D64192">
              <w:rPr>
                <w:rFonts w:ascii="Arial" w:eastAsia="Arial" w:hAnsi="Arial" w:cs="Arial"/>
                <w:spacing w:val="-2"/>
                <w:sz w:val="16"/>
                <w:szCs w:val="16"/>
              </w:rPr>
              <w:t>e</w:t>
            </w:r>
            <w:r w:rsidRPr="00D64192">
              <w:rPr>
                <w:rFonts w:ascii="Arial" w:eastAsia="Arial" w:hAnsi="Arial" w:cs="Arial"/>
                <w:sz w:val="16"/>
                <w:szCs w:val="16"/>
              </w:rPr>
              <w:t>te record</w:t>
            </w:r>
            <w:r w:rsidRPr="00D64192">
              <w:rPr>
                <w:rFonts w:ascii="Arial" w:eastAsia="Arial" w:hAnsi="Arial" w:cs="Arial"/>
                <w:spacing w:val="1"/>
                <w:sz w:val="16"/>
                <w:szCs w:val="16"/>
              </w:rPr>
              <w:t>i</w:t>
            </w:r>
            <w:r w:rsidRPr="00D64192">
              <w:rPr>
                <w:rFonts w:ascii="Arial" w:eastAsia="Arial" w:hAnsi="Arial" w:cs="Arial"/>
                <w:sz w:val="16"/>
                <w:szCs w:val="16"/>
              </w:rPr>
              <w:t>ng</w:t>
            </w:r>
            <w:r w:rsidRPr="00D64192">
              <w:rPr>
                <w:rFonts w:ascii="Arial" w:eastAsia="Arial" w:hAnsi="Arial" w:cs="Arial"/>
                <w:spacing w:val="-6"/>
                <w:sz w:val="16"/>
                <w:szCs w:val="16"/>
              </w:rPr>
              <w:t xml:space="preserve"> </w:t>
            </w:r>
            <w:r w:rsidRPr="00D64192">
              <w:rPr>
                <w:rFonts w:ascii="Arial" w:eastAsia="Arial" w:hAnsi="Arial" w:cs="Arial"/>
                <w:sz w:val="16"/>
                <w:szCs w:val="16"/>
              </w:rPr>
              <w:t>s</w:t>
            </w:r>
            <w:r w:rsidRPr="00D64192">
              <w:rPr>
                <w:rFonts w:ascii="Arial" w:eastAsia="Arial" w:hAnsi="Arial" w:cs="Arial"/>
                <w:spacing w:val="1"/>
                <w:sz w:val="16"/>
                <w:szCs w:val="16"/>
              </w:rPr>
              <w:t>h</w:t>
            </w:r>
            <w:r w:rsidRPr="00D64192">
              <w:rPr>
                <w:rFonts w:ascii="Arial" w:eastAsia="Arial" w:hAnsi="Arial" w:cs="Arial"/>
                <w:sz w:val="16"/>
                <w:szCs w:val="16"/>
              </w:rPr>
              <w:t>all</w:t>
            </w:r>
            <w:r w:rsidRPr="00D64192">
              <w:rPr>
                <w:rFonts w:ascii="Arial" w:eastAsia="Arial" w:hAnsi="Arial" w:cs="Arial"/>
                <w:spacing w:val="-5"/>
                <w:sz w:val="16"/>
                <w:szCs w:val="16"/>
              </w:rPr>
              <w:t xml:space="preserve"> </w:t>
            </w:r>
            <w:r w:rsidRPr="00D64192">
              <w:rPr>
                <w:rFonts w:ascii="Arial" w:eastAsia="Arial" w:hAnsi="Arial" w:cs="Arial"/>
                <w:spacing w:val="-2"/>
                <w:sz w:val="16"/>
                <w:szCs w:val="16"/>
              </w:rPr>
              <w:t>b</w:t>
            </w:r>
            <w:r w:rsidRPr="00D64192">
              <w:rPr>
                <w:rFonts w:ascii="Arial" w:eastAsia="Arial" w:hAnsi="Arial" w:cs="Arial"/>
                <w:sz w:val="16"/>
                <w:szCs w:val="16"/>
              </w:rPr>
              <w:t>e</w:t>
            </w:r>
            <w:r w:rsidRPr="00D64192">
              <w:rPr>
                <w:rFonts w:ascii="Arial" w:eastAsia="Arial" w:hAnsi="Arial" w:cs="Arial"/>
                <w:spacing w:val="-7"/>
                <w:sz w:val="16"/>
                <w:szCs w:val="16"/>
              </w:rPr>
              <w:t xml:space="preserve"> </w:t>
            </w:r>
            <w:r w:rsidRPr="00D64192">
              <w:rPr>
                <w:rFonts w:ascii="Arial" w:eastAsia="Arial" w:hAnsi="Arial" w:cs="Arial"/>
                <w:sz w:val="16"/>
                <w:szCs w:val="16"/>
              </w:rPr>
              <w:t>m</w:t>
            </w:r>
            <w:r w:rsidRPr="00D64192">
              <w:rPr>
                <w:rFonts w:ascii="Arial" w:eastAsia="Arial" w:hAnsi="Arial" w:cs="Arial"/>
                <w:spacing w:val="1"/>
                <w:sz w:val="16"/>
                <w:szCs w:val="16"/>
              </w:rPr>
              <w:t>a</w:t>
            </w:r>
            <w:r w:rsidRPr="00D64192">
              <w:rPr>
                <w:rFonts w:ascii="Arial" w:eastAsia="Arial" w:hAnsi="Arial" w:cs="Arial"/>
                <w:sz w:val="16"/>
                <w:szCs w:val="16"/>
              </w:rPr>
              <w:t>de</w:t>
            </w:r>
            <w:r w:rsidRPr="00D64192">
              <w:rPr>
                <w:rFonts w:ascii="Arial" w:eastAsia="Arial" w:hAnsi="Arial" w:cs="Arial"/>
                <w:spacing w:val="-5"/>
                <w:sz w:val="16"/>
                <w:szCs w:val="16"/>
              </w:rPr>
              <w:t xml:space="preserve"> </w:t>
            </w:r>
            <w:r w:rsidRPr="00D64192">
              <w:rPr>
                <w:rFonts w:ascii="Arial" w:eastAsia="Arial" w:hAnsi="Arial" w:cs="Arial"/>
                <w:sz w:val="16"/>
                <w:szCs w:val="16"/>
              </w:rPr>
              <w:t>of</w:t>
            </w:r>
            <w:r w:rsidRPr="00D64192">
              <w:rPr>
                <w:rFonts w:ascii="Arial" w:eastAsia="Arial" w:hAnsi="Arial" w:cs="Arial"/>
                <w:spacing w:val="-5"/>
                <w:sz w:val="16"/>
                <w:szCs w:val="16"/>
              </w:rPr>
              <w:t xml:space="preserve"> </w:t>
            </w:r>
            <w:r w:rsidRPr="00D64192">
              <w:rPr>
                <w:rFonts w:ascii="Arial" w:eastAsia="Arial" w:hAnsi="Arial" w:cs="Arial"/>
                <w:sz w:val="16"/>
                <w:szCs w:val="16"/>
              </w:rPr>
              <w:t>a</w:t>
            </w:r>
            <w:r w:rsidRPr="00D64192">
              <w:rPr>
                <w:rFonts w:ascii="Arial" w:eastAsia="Arial" w:hAnsi="Arial" w:cs="Arial"/>
                <w:spacing w:val="1"/>
                <w:sz w:val="16"/>
                <w:szCs w:val="16"/>
              </w:rPr>
              <w:t>n</w:t>
            </w:r>
            <w:r w:rsidRPr="00D64192">
              <w:rPr>
                <w:rFonts w:ascii="Arial" w:eastAsia="Arial" w:hAnsi="Arial" w:cs="Arial"/>
                <w:sz w:val="16"/>
                <w:szCs w:val="16"/>
              </w:rPr>
              <w:t>y</w:t>
            </w:r>
            <w:r w:rsidRPr="00D64192">
              <w:rPr>
                <w:rFonts w:ascii="Arial" w:eastAsia="Arial" w:hAnsi="Arial" w:cs="Arial"/>
                <w:spacing w:val="29"/>
                <w:sz w:val="16"/>
                <w:szCs w:val="16"/>
              </w:rPr>
              <w:t xml:space="preserve"> </w:t>
            </w:r>
            <w:r w:rsidRPr="00D64192">
              <w:rPr>
                <w:rFonts w:ascii="Arial" w:eastAsia="Arial" w:hAnsi="Arial" w:cs="Arial"/>
                <w:sz w:val="16"/>
                <w:szCs w:val="16"/>
              </w:rPr>
              <w:t>port</w:t>
            </w:r>
            <w:r w:rsidRPr="00D64192">
              <w:rPr>
                <w:rFonts w:ascii="Arial" w:eastAsia="Arial" w:hAnsi="Arial" w:cs="Arial"/>
                <w:spacing w:val="1"/>
                <w:sz w:val="16"/>
                <w:szCs w:val="16"/>
              </w:rPr>
              <w:t>i</w:t>
            </w:r>
            <w:r w:rsidRPr="00D64192">
              <w:rPr>
                <w:rFonts w:ascii="Arial" w:eastAsia="Arial" w:hAnsi="Arial" w:cs="Arial"/>
                <w:sz w:val="16"/>
                <w:szCs w:val="16"/>
              </w:rPr>
              <w:t>on</w:t>
            </w:r>
            <w:r w:rsidRPr="00D64192">
              <w:rPr>
                <w:rFonts w:ascii="Arial" w:eastAsia="Arial" w:hAnsi="Arial" w:cs="Arial"/>
                <w:spacing w:val="-5"/>
                <w:sz w:val="16"/>
                <w:szCs w:val="16"/>
              </w:rPr>
              <w:t xml:space="preserve"> </w:t>
            </w:r>
            <w:r w:rsidRPr="00D64192">
              <w:rPr>
                <w:rFonts w:ascii="Arial" w:eastAsia="Arial" w:hAnsi="Arial" w:cs="Arial"/>
                <w:sz w:val="16"/>
                <w:szCs w:val="16"/>
              </w:rPr>
              <w:t>of</w:t>
            </w:r>
            <w:r w:rsidRPr="00D64192">
              <w:rPr>
                <w:rFonts w:ascii="Arial" w:eastAsia="Arial" w:hAnsi="Arial" w:cs="Arial"/>
                <w:spacing w:val="-5"/>
                <w:sz w:val="16"/>
                <w:szCs w:val="16"/>
              </w:rPr>
              <w:t xml:space="preserve"> </w:t>
            </w:r>
            <w:r w:rsidRPr="00D64192">
              <w:rPr>
                <w:rFonts w:ascii="Arial" w:eastAsia="Arial" w:hAnsi="Arial" w:cs="Arial"/>
                <w:sz w:val="16"/>
                <w:szCs w:val="16"/>
              </w:rPr>
              <w:t>an exempt</w:t>
            </w:r>
            <w:r w:rsidRPr="00D64192">
              <w:rPr>
                <w:rFonts w:ascii="Arial" w:eastAsia="Arial" w:hAnsi="Arial" w:cs="Arial"/>
                <w:spacing w:val="-3"/>
                <w:sz w:val="16"/>
                <w:szCs w:val="16"/>
              </w:rPr>
              <w:t xml:space="preserve"> </w:t>
            </w:r>
            <w:r w:rsidRPr="00D64192">
              <w:rPr>
                <w:rFonts w:ascii="Arial" w:eastAsia="Arial" w:hAnsi="Arial" w:cs="Arial"/>
                <w:sz w:val="16"/>
                <w:szCs w:val="16"/>
              </w:rPr>
              <w:t>meeti</w:t>
            </w:r>
            <w:r w:rsidRPr="00D64192">
              <w:rPr>
                <w:rFonts w:ascii="Arial" w:eastAsia="Arial" w:hAnsi="Arial" w:cs="Arial"/>
                <w:spacing w:val="1"/>
                <w:sz w:val="16"/>
                <w:szCs w:val="16"/>
              </w:rPr>
              <w:t>n</w:t>
            </w:r>
            <w:r w:rsidRPr="00D64192">
              <w:rPr>
                <w:rFonts w:ascii="Arial" w:eastAsia="Arial" w:hAnsi="Arial" w:cs="Arial"/>
                <w:sz w:val="16"/>
                <w:szCs w:val="16"/>
              </w:rPr>
              <w:t xml:space="preserve">g. </w:t>
            </w:r>
            <w:r w:rsidRPr="00D64192">
              <w:rPr>
                <w:rFonts w:ascii="Arial" w:eastAsia="Arial" w:hAnsi="Arial" w:cs="Arial"/>
                <w:spacing w:val="2"/>
                <w:sz w:val="16"/>
                <w:szCs w:val="16"/>
              </w:rPr>
              <w:t xml:space="preserve"> </w:t>
            </w:r>
            <w:r w:rsidRPr="00D64192">
              <w:rPr>
                <w:rFonts w:ascii="Arial" w:eastAsia="Arial" w:hAnsi="Arial" w:cs="Arial"/>
                <w:sz w:val="16"/>
                <w:szCs w:val="16"/>
              </w:rPr>
              <w:t>No</w:t>
            </w:r>
            <w:r w:rsidRPr="00D64192">
              <w:rPr>
                <w:rFonts w:ascii="Arial" w:eastAsia="Arial" w:hAnsi="Arial" w:cs="Arial"/>
                <w:spacing w:val="-4"/>
                <w:sz w:val="16"/>
                <w:szCs w:val="16"/>
              </w:rPr>
              <w:t xml:space="preserve"> </w:t>
            </w:r>
            <w:r w:rsidRPr="00D64192">
              <w:rPr>
                <w:rFonts w:ascii="Arial" w:eastAsia="Arial" w:hAnsi="Arial" w:cs="Arial"/>
                <w:sz w:val="16"/>
                <w:szCs w:val="16"/>
              </w:rPr>
              <w:t>port</w:t>
            </w:r>
            <w:r w:rsidRPr="00D64192">
              <w:rPr>
                <w:rFonts w:ascii="Arial" w:eastAsia="Arial" w:hAnsi="Arial" w:cs="Arial"/>
                <w:spacing w:val="1"/>
                <w:sz w:val="16"/>
                <w:szCs w:val="16"/>
              </w:rPr>
              <w:t>i</w:t>
            </w:r>
            <w:r w:rsidRPr="00D64192">
              <w:rPr>
                <w:rFonts w:ascii="Arial" w:eastAsia="Arial" w:hAnsi="Arial" w:cs="Arial"/>
                <w:sz w:val="16"/>
                <w:szCs w:val="16"/>
              </w:rPr>
              <w:t>on</w:t>
            </w:r>
            <w:r w:rsidRPr="00D64192">
              <w:rPr>
                <w:rFonts w:ascii="Arial" w:eastAsia="Arial" w:hAnsi="Arial" w:cs="Arial"/>
                <w:spacing w:val="-5"/>
                <w:sz w:val="16"/>
                <w:szCs w:val="16"/>
              </w:rPr>
              <w:t xml:space="preserve"> </w:t>
            </w:r>
            <w:r w:rsidRPr="00D64192">
              <w:rPr>
                <w:rFonts w:ascii="Arial" w:eastAsia="Arial" w:hAnsi="Arial" w:cs="Arial"/>
                <w:spacing w:val="1"/>
                <w:sz w:val="16"/>
                <w:szCs w:val="16"/>
              </w:rPr>
              <w:t>o</w:t>
            </w:r>
            <w:r w:rsidRPr="00D64192">
              <w:rPr>
                <w:rFonts w:ascii="Arial" w:eastAsia="Arial" w:hAnsi="Arial" w:cs="Arial"/>
                <w:sz w:val="16"/>
                <w:szCs w:val="16"/>
              </w:rPr>
              <w:t>f</w:t>
            </w:r>
            <w:r w:rsidRPr="00D64192">
              <w:rPr>
                <w:rFonts w:ascii="Arial" w:eastAsia="Arial" w:hAnsi="Arial" w:cs="Arial"/>
                <w:spacing w:val="-4"/>
                <w:sz w:val="16"/>
                <w:szCs w:val="16"/>
              </w:rPr>
              <w:t xml:space="preserve"> </w:t>
            </w:r>
            <w:r w:rsidRPr="00D64192">
              <w:rPr>
                <w:rFonts w:ascii="Arial" w:eastAsia="Arial" w:hAnsi="Arial" w:cs="Arial"/>
                <w:sz w:val="16"/>
                <w:szCs w:val="16"/>
              </w:rPr>
              <w:t>the</w:t>
            </w:r>
            <w:r w:rsidRPr="00D64192">
              <w:rPr>
                <w:rFonts w:ascii="Arial" w:eastAsia="Arial" w:hAnsi="Arial" w:cs="Arial"/>
                <w:spacing w:val="-6"/>
                <w:sz w:val="16"/>
                <w:szCs w:val="16"/>
              </w:rPr>
              <w:t xml:space="preserve"> </w:t>
            </w:r>
            <w:r w:rsidRPr="00D64192">
              <w:rPr>
                <w:rFonts w:ascii="Arial" w:eastAsia="Arial" w:hAnsi="Arial" w:cs="Arial"/>
                <w:sz w:val="16"/>
                <w:szCs w:val="16"/>
              </w:rPr>
              <w:t>exe</w:t>
            </w:r>
            <w:r w:rsidRPr="00D64192">
              <w:rPr>
                <w:rFonts w:ascii="Arial" w:eastAsia="Arial" w:hAnsi="Arial" w:cs="Arial"/>
                <w:spacing w:val="1"/>
                <w:sz w:val="16"/>
                <w:szCs w:val="16"/>
              </w:rPr>
              <w:t>m</w:t>
            </w:r>
            <w:r w:rsidRPr="00D64192">
              <w:rPr>
                <w:rFonts w:ascii="Arial" w:eastAsia="Arial" w:hAnsi="Arial" w:cs="Arial"/>
                <w:sz w:val="16"/>
                <w:szCs w:val="16"/>
              </w:rPr>
              <w:t>pt meeti</w:t>
            </w:r>
            <w:r w:rsidRPr="00D64192">
              <w:rPr>
                <w:rFonts w:ascii="Arial" w:eastAsia="Arial" w:hAnsi="Arial" w:cs="Arial"/>
                <w:spacing w:val="1"/>
                <w:sz w:val="16"/>
                <w:szCs w:val="16"/>
              </w:rPr>
              <w:t>n</w:t>
            </w:r>
            <w:r w:rsidRPr="00D64192">
              <w:rPr>
                <w:rFonts w:ascii="Arial" w:eastAsia="Arial" w:hAnsi="Arial" w:cs="Arial"/>
                <w:sz w:val="16"/>
                <w:szCs w:val="16"/>
              </w:rPr>
              <w:t>g</w:t>
            </w:r>
            <w:r w:rsidRPr="00D64192">
              <w:rPr>
                <w:rFonts w:ascii="Arial" w:eastAsia="Arial" w:hAnsi="Arial" w:cs="Arial"/>
                <w:spacing w:val="-5"/>
                <w:sz w:val="16"/>
                <w:szCs w:val="16"/>
              </w:rPr>
              <w:t xml:space="preserve"> </w:t>
            </w:r>
            <w:r w:rsidRPr="00D64192">
              <w:rPr>
                <w:rFonts w:ascii="Arial" w:eastAsia="Arial" w:hAnsi="Arial" w:cs="Arial"/>
                <w:sz w:val="16"/>
                <w:szCs w:val="16"/>
              </w:rPr>
              <w:t>m</w:t>
            </w:r>
            <w:r w:rsidRPr="00D64192">
              <w:rPr>
                <w:rFonts w:ascii="Arial" w:eastAsia="Arial" w:hAnsi="Arial" w:cs="Arial"/>
                <w:spacing w:val="1"/>
                <w:sz w:val="16"/>
                <w:szCs w:val="16"/>
              </w:rPr>
              <w:t>a</w:t>
            </w:r>
            <w:r w:rsidRPr="00D64192">
              <w:rPr>
                <w:rFonts w:ascii="Arial" w:eastAsia="Arial" w:hAnsi="Arial" w:cs="Arial"/>
                <w:sz w:val="16"/>
                <w:szCs w:val="16"/>
              </w:rPr>
              <w:t>y</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b</w:t>
            </w:r>
            <w:r w:rsidRPr="00D64192">
              <w:rPr>
                <w:rFonts w:ascii="Arial" w:eastAsia="Arial" w:hAnsi="Arial" w:cs="Arial"/>
                <w:sz w:val="16"/>
                <w:szCs w:val="16"/>
              </w:rPr>
              <w:t>e</w:t>
            </w:r>
            <w:r w:rsidRPr="00D64192">
              <w:rPr>
                <w:rFonts w:ascii="Arial" w:eastAsia="Arial" w:hAnsi="Arial" w:cs="Arial"/>
                <w:spacing w:val="-5"/>
                <w:sz w:val="16"/>
                <w:szCs w:val="16"/>
              </w:rPr>
              <w:t xml:space="preserve"> </w:t>
            </w:r>
            <w:r w:rsidRPr="00D64192">
              <w:rPr>
                <w:rFonts w:ascii="Arial" w:eastAsia="Arial" w:hAnsi="Arial" w:cs="Arial"/>
                <w:sz w:val="16"/>
                <w:szCs w:val="16"/>
              </w:rPr>
              <w:t>he</w:t>
            </w:r>
            <w:r w:rsidRPr="00D64192">
              <w:rPr>
                <w:rFonts w:ascii="Arial" w:eastAsia="Arial" w:hAnsi="Arial" w:cs="Arial"/>
                <w:spacing w:val="1"/>
                <w:sz w:val="16"/>
                <w:szCs w:val="16"/>
              </w:rPr>
              <w:t>l</w:t>
            </w:r>
            <w:r w:rsidRPr="00D64192">
              <w:rPr>
                <w:rFonts w:ascii="Arial" w:eastAsia="Arial" w:hAnsi="Arial" w:cs="Arial"/>
                <w:sz w:val="16"/>
                <w:szCs w:val="16"/>
              </w:rPr>
              <w:t>d</w:t>
            </w:r>
            <w:r w:rsidRPr="00D64192">
              <w:rPr>
                <w:rFonts w:ascii="Arial" w:eastAsia="Arial" w:hAnsi="Arial" w:cs="Arial"/>
                <w:spacing w:val="-5"/>
                <w:sz w:val="16"/>
                <w:szCs w:val="16"/>
              </w:rPr>
              <w:t xml:space="preserve"> </w:t>
            </w:r>
            <w:r w:rsidRPr="00D64192">
              <w:rPr>
                <w:rFonts w:ascii="Arial" w:eastAsia="Arial" w:hAnsi="Arial" w:cs="Arial"/>
                <w:sz w:val="16"/>
                <w:szCs w:val="16"/>
              </w:rPr>
              <w:t>off</w:t>
            </w:r>
            <w:r w:rsidRPr="00D64192">
              <w:rPr>
                <w:rFonts w:ascii="Arial" w:eastAsia="Arial" w:hAnsi="Arial" w:cs="Arial"/>
                <w:spacing w:val="-3"/>
                <w:sz w:val="16"/>
                <w:szCs w:val="16"/>
              </w:rPr>
              <w:t xml:space="preserve"> </w:t>
            </w:r>
            <w:r w:rsidRPr="00D64192">
              <w:rPr>
                <w:rFonts w:ascii="Arial" w:eastAsia="Arial" w:hAnsi="Arial" w:cs="Arial"/>
                <w:sz w:val="16"/>
                <w:szCs w:val="16"/>
              </w:rPr>
              <w:t>the</w:t>
            </w:r>
            <w:r w:rsidRPr="00D64192">
              <w:rPr>
                <w:rFonts w:ascii="Arial" w:eastAsia="Arial" w:hAnsi="Arial" w:cs="Arial"/>
                <w:spacing w:val="-5"/>
                <w:sz w:val="16"/>
                <w:szCs w:val="16"/>
              </w:rPr>
              <w:t xml:space="preserve"> </w:t>
            </w:r>
            <w:r w:rsidRPr="00D64192">
              <w:rPr>
                <w:rFonts w:ascii="Arial" w:eastAsia="Arial" w:hAnsi="Arial" w:cs="Arial"/>
                <w:sz w:val="16"/>
                <w:szCs w:val="16"/>
              </w:rPr>
              <w:t xml:space="preserve">record. </w:t>
            </w:r>
            <w:r w:rsidRPr="00D64192">
              <w:rPr>
                <w:rFonts w:ascii="Arial" w:eastAsia="Arial" w:hAnsi="Arial" w:cs="Arial"/>
                <w:spacing w:val="1"/>
                <w:sz w:val="16"/>
                <w:szCs w:val="16"/>
              </w:rPr>
              <w:t xml:space="preserve"> </w:t>
            </w:r>
            <w:r w:rsidRPr="00D64192">
              <w:rPr>
                <w:rFonts w:ascii="Arial" w:eastAsia="Arial" w:hAnsi="Arial" w:cs="Arial"/>
                <w:spacing w:val="2"/>
                <w:sz w:val="16"/>
                <w:szCs w:val="16"/>
              </w:rPr>
              <w:t>T</w:t>
            </w:r>
            <w:r w:rsidRPr="00D64192">
              <w:rPr>
                <w:rFonts w:ascii="Arial" w:eastAsia="Arial" w:hAnsi="Arial" w:cs="Arial"/>
                <w:sz w:val="16"/>
                <w:szCs w:val="16"/>
              </w:rPr>
              <w:t>he record</w:t>
            </w:r>
            <w:r w:rsidRPr="00D64192">
              <w:rPr>
                <w:rFonts w:ascii="Arial" w:eastAsia="Arial" w:hAnsi="Arial" w:cs="Arial"/>
                <w:spacing w:val="1"/>
                <w:sz w:val="16"/>
                <w:szCs w:val="16"/>
              </w:rPr>
              <w:t>i</w:t>
            </w:r>
            <w:r w:rsidRPr="00D64192">
              <w:rPr>
                <w:rFonts w:ascii="Arial" w:eastAsia="Arial" w:hAnsi="Arial" w:cs="Arial"/>
                <w:sz w:val="16"/>
                <w:szCs w:val="16"/>
              </w:rPr>
              <w:t>ng</w:t>
            </w:r>
            <w:r w:rsidRPr="00D64192">
              <w:rPr>
                <w:rFonts w:ascii="Arial" w:eastAsia="Arial" w:hAnsi="Arial" w:cs="Arial"/>
                <w:spacing w:val="-5"/>
                <w:sz w:val="16"/>
                <w:szCs w:val="16"/>
              </w:rPr>
              <w:t xml:space="preserve"> </w:t>
            </w:r>
            <w:r w:rsidRPr="00D64192">
              <w:rPr>
                <w:rFonts w:ascii="Arial" w:eastAsia="Arial" w:hAnsi="Arial" w:cs="Arial"/>
                <w:sz w:val="16"/>
                <w:szCs w:val="16"/>
              </w:rPr>
              <w:t>is</w:t>
            </w:r>
            <w:r w:rsidRPr="00D64192">
              <w:rPr>
                <w:rFonts w:ascii="Arial" w:eastAsia="Arial" w:hAnsi="Arial" w:cs="Arial"/>
                <w:spacing w:val="-5"/>
                <w:sz w:val="16"/>
                <w:szCs w:val="16"/>
              </w:rPr>
              <w:t xml:space="preserve"> </w:t>
            </w:r>
            <w:r w:rsidRPr="00D64192">
              <w:rPr>
                <w:rFonts w:ascii="Arial" w:eastAsia="Arial" w:hAnsi="Arial" w:cs="Arial"/>
                <w:spacing w:val="1"/>
                <w:sz w:val="16"/>
                <w:szCs w:val="16"/>
              </w:rPr>
              <w:t>e</w:t>
            </w:r>
            <w:r w:rsidRPr="00D64192">
              <w:rPr>
                <w:rFonts w:ascii="Arial" w:eastAsia="Arial" w:hAnsi="Arial" w:cs="Arial"/>
                <w:sz w:val="16"/>
                <w:szCs w:val="16"/>
              </w:rPr>
              <w:t>xempt</w:t>
            </w:r>
            <w:r w:rsidRPr="00D64192">
              <w:rPr>
                <w:rFonts w:ascii="Arial" w:eastAsia="Arial" w:hAnsi="Arial" w:cs="Arial"/>
                <w:spacing w:val="22"/>
                <w:sz w:val="16"/>
                <w:szCs w:val="16"/>
              </w:rPr>
              <w:t xml:space="preserve"> </w:t>
            </w:r>
            <w:r w:rsidRPr="00D64192">
              <w:rPr>
                <w:rFonts w:ascii="Arial" w:eastAsia="Arial" w:hAnsi="Arial" w:cs="Arial"/>
                <w:sz w:val="16"/>
                <w:szCs w:val="16"/>
              </w:rPr>
              <w:t>until</w:t>
            </w:r>
            <w:r w:rsidRPr="00D64192">
              <w:rPr>
                <w:rFonts w:ascii="Arial" w:eastAsia="Arial" w:hAnsi="Arial" w:cs="Arial"/>
                <w:spacing w:val="-6"/>
                <w:sz w:val="16"/>
                <w:szCs w:val="16"/>
              </w:rPr>
              <w:t xml:space="preserve"> </w:t>
            </w:r>
            <w:r w:rsidRPr="00D64192">
              <w:rPr>
                <w:rFonts w:ascii="Arial" w:eastAsia="Arial" w:hAnsi="Arial" w:cs="Arial"/>
                <w:sz w:val="16"/>
                <w:szCs w:val="16"/>
              </w:rPr>
              <w:t>su</w:t>
            </w:r>
            <w:r w:rsidRPr="00D64192">
              <w:rPr>
                <w:rFonts w:ascii="Arial" w:eastAsia="Arial" w:hAnsi="Arial" w:cs="Arial"/>
                <w:spacing w:val="1"/>
                <w:sz w:val="16"/>
                <w:szCs w:val="16"/>
              </w:rPr>
              <w:t>c</w:t>
            </w:r>
            <w:r w:rsidRPr="00D64192">
              <w:rPr>
                <w:rFonts w:ascii="Arial" w:eastAsia="Arial" w:hAnsi="Arial" w:cs="Arial"/>
                <w:sz w:val="16"/>
                <w:szCs w:val="16"/>
              </w:rPr>
              <w:t>h</w:t>
            </w:r>
            <w:r w:rsidRPr="00D64192">
              <w:rPr>
                <w:rFonts w:ascii="Arial" w:eastAsia="Arial" w:hAnsi="Arial" w:cs="Arial"/>
                <w:spacing w:val="-4"/>
                <w:sz w:val="16"/>
                <w:szCs w:val="16"/>
              </w:rPr>
              <w:t xml:space="preserve"> </w:t>
            </w:r>
            <w:r w:rsidRPr="00D64192">
              <w:rPr>
                <w:rFonts w:ascii="Arial" w:eastAsia="Arial" w:hAnsi="Arial" w:cs="Arial"/>
                <w:sz w:val="16"/>
                <w:szCs w:val="16"/>
              </w:rPr>
              <w:t>time</w:t>
            </w:r>
            <w:r w:rsidRPr="00D64192">
              <w:rPr>
                <w:rFonts w:ascii="Arial" w:eastAsia="Arial" w:hAnsi="Arial" w:cs="Arial"/>
                <w:spacing w:val="-5"/>
                <w:sz w:val="16"/>
                <w:szCs w:val="16"/>
              </w:rPr>
              <w:t xml:space="preserve"> </w:t>
            </w:r>
            <w:r w:rsidRPr="00D64192">
              <w:rPr>
                <w:rFonts w:ascii="Arial" w:eastAsia="Arial" w:hAnsi="Arial" w:cs="Arial"/>
                <w:sz w:val="16"/>
                <w:szCs w:val="16"/>
              </w:rPr>
              <w:t>as</w:t>
            </w:r>
            <w:r w:rsidRPr="00D64192">
              <w:rPr>
                <w:rFonts w:ascii="Arial" w:eastAsia="Arial" w:hAnsi="Arial" w:cs="Arial"/>
                <w:spacing w:val="-5"/>
                <w:sz w:val="16"/>
                <w:szCs w:val="16"/>
              </w:rPr>
              <w:t xml:space="preserve"> </w:t>
            </w:r>
            <w:r w:rsidRPr="00D64192">
              <w:rPr>
                <w:rFonts w:ascii="Arial" w:eastAsia="Arial" w:hAnsi="Arial" w:cs="Arial"/>
                <w:sz w:val="16"/>
                <w:szCs w:val="16"/>
              </w:rPr>
              <w:t>the ag</w:t>
            </w:r>
            <w:r w:rsidRPr="00D64192">
              <w:rPr>
                <w:rFonts w:ascii="Arial" w:eastAsia="Arial" w:hAnsi="Arial" w:cs="Arial"/>
                <w:spacing w:val="1"/>
                <w:sz w:val="16"/>
                <w:szCs w:val="16"/>
              </w:rPr>
              <w:t>e</w:t>
            </w:r>
            <w:r w:rsidRPr="00D64192">
              <w:rPr>
                <w:rFonts w:ascii="Arial" w:eastAsia="Arial" w:hAnsi="Arial" w:cs="Arial"/>
                <w:sz w:val="16"/>
                <w:szCs w:val="16"/>
              </w:rPr>
              <w:t>n</w:t>
            </w:r>
            <w:r w:rsidRPr="00D64192">
              <w:rPr>
                <w:rFonts w:ascii="Arial" w:eastAsia="Arial" w:hAnsi="Arial" w:cs="Arial"/>
                <w:spacing w:val="1"/>
                <w:sz w:val="16"/>
                <w:szCs w:val="16"/>
              </w:rPr>
              <w:t>c</w:t>
            </w:r>
            <w:r w:rsidRPr="00D64192">
              <w:rPr>
                <w:rFonts w:ascii="Arial" w:eastAsia="Arial" w:hAnsi="Arial" w:cs="Arial"/>
                <w:sz w:val="16"/>
                <w:szCs w:val="16"/>
              </w:rPr>
              <w:t>y</w:t>
            </w:r>
            <w:r w:rsidRPr="00D64192">
              <w:rPr>
                <w:rFonts w:ascii="Arial" w:eastAsia="Arial" w:hAnsi="Arial" w:cs="Arial"/>
                <w:spacing w:val="-6"/>
                <w:sz w:val="16"/>
                <w:szCs w:val="16"/>
              </w:rPr>
              <w:t xml:space="preserve"> </w:t>
            </w:r>
            <w:r w:rsidRPr="00D64192">
              <w:rPr>
                <w:rFonts w:ascii="Arial" w:eastAsia="Arial" w:hAnsi="Arial" w:cs="Arial"/>
                <w:sz w:val="16"/>
                <w:szCs w:val="16"/>
              </w:rPr>
              <w:t>prov</w:t>
            </w:r>
            <w:r w:rsidRPr="00D64192">
              <w:rPr>
                <w:rFonts w:ascii="Arial" w:eastAsia="Arial" w:hAnsi="Arial" w:cs="Arial"/>
                <w:spacing w:val="1"/>
                <w:sz w:val="16"/>
                <w:szCs w:val="16"/>
              </w:rPr>
              <w:t>i</w:t>
            </w:r>
            <w:r w:rsidRPr="00D64192">
              <w:rPr>
                <w:rFonts w:ascii="Arial" w:eastAsia="Arial" w:hAnsi="Arial" w:cs="Arial"/>
                <w:spacing w:val="-1"/>
                <w:sz w:val="16"/>
                <w:szCs w:val="16"/>
              </w:rPr>
              <w:t>d</w:t>
            </w:r>
            <w:r w:rsidRPr="00D64192">
              <w:rPr>
                <w:rFonts w:ascii="Arial" w:eastAsia="Arial" w:hAnsi="Arial" w:cs="Arial"/>
                <w:spacing w:val="1"/>
                <w:sz w:val="16"/>
                <w:szCs w:val="16"/>
              </w:rPr>
              <w:t>e</w:t>
            </w:r>
            <w:r w:rsidRPr="00D64192">
              <w:rPr>
                <w:rFonts w:ascii="Arial" w:eastAsia="Arial" w:hAnsi="Arial" w:cs="Arial"/>
                <w:sz w:val="16"/>
                <w:szCs w:val="16"/>
              </w:rPr>
              <w:t>s</w:t>
            </w:r>
            <w:r w:rsidRPr="00D64192">
              <w:rPr>
                <w:rFonts w:ascii="Arial" w:eastAsia="Arial" w:hAnsi="Arial" w:cs="Arial"/>
                <w:spacing w:val="-4"/>
                <w:sz w:val="16"/>
                <w:szCs w:val="16"/>
              </w:rPr>
              <w:t xml:space="preserve"> </w:t>
            </w:r>
            <w:r w:rsidRPr="00D64192">
              <w:rPr>
                <w:rFonts w:ascii="Arial" w:eastAsia="Arial" w:hAnsi="Arial" w:cs="Arial"/>
                <w:sz w:val="16"/>
                <w:szCs w:val="16"/>
              </w:rPr>
              <w:t>notice</w:t>
            </w:r>
            <w:r w:rsidRPr="00D64192">
              <w:rPr>
                <w:rFonts w:ascii="Arial" w:eastAsia="Arial" w:hAnsi="Arial" w:cs="Arial"/>
                <w:spacing w:val="-5"/>
                <w:sz w:val="16"/>
                <w:szCs w:val="16"/>
              </w:rPr>
              <w:t xml:space="preserve"> </w:t>
            </w:r>
            <w:r w:rsidRPr="00D64192">
              <w:rPr>
                <w:rFonts w:ascii="Arial" w:eastAsia="Arial" w:hAnsi="Arial" w:cs="Arial"/>
                <w:spacing w:val="-2"/>
                <w:sz w:val="16"/>
                <w:szCs w:val="16"/>
              </w:rPr>
              <w:t>o</w:t>
            </w:r>
            <w:r w:rsidRPr="00D64192">
              <w:rPr>
                <w:rFonts w:ascii="Arial" w:eastAsia="Arial" w:hAnsi="Arial" w:cs="Arial"/>
                <w:sz w:val="16"/>
                <w:szCs w:val="16"/>
              </w:rPr>
              <w:t>f</w:t>
            </w:r>
            <w:r w:rsidRPr="00D64192">
              <w:rPr>
                <w:rFonts w:ascii="Arial" w:eastAsia="Arial" w:hAnsi="Arial" w:cs="Arial"/>
                <w:spacing w:val="-5"/>
                <w:sz w:val="16"/>
                <w:szCs w:val="16"/>
              </w:rPr>
              <w:t xml:space="preserve"> </w:t>
            </w:r>
            <w:r w:rsidRPr="00D64192">
              <w:rPr>
                <w:rFonts w:ascii="Arial" w:eastAsia="Arial" w:hAnsi="Arial" w:cs="Arial"/>
                <w:sz w:val="16"/>
                <w:szCs w:val="16"/>
              </w:rPr>
              <w:t>an</w:t>
            </w:r>
            <w:r w:rsidRPr="00D64192">
              <w:rPr>
                <w:rFonts w:ascii="Arial" w:eastAsia="Arial" w:hAnsi="Arial" w:cs="Arial"/>
                <w:spacing w:val="-6"/>
                <w:sz w:val="16"/>
                <w:szCs w:val="16"/>
              </w:rPr>
              <w:t xml:space="preserve"> </w:t>
            </w:r>
            <w:r w:rsidRPr="00D64192">
              <w:rPr>
                <w:rFonts w:ascii="Arial" w:eastAsia="Arial" w:hAnsi="Arial" w:cs="Arial"/>
                <w:sz w:val="16"/>
                <w:szCs w:val="16"/>
              </w:rPr>
              <w:t>i</w:t>
            </w:r>
            <w:r w:rsidRPr="00D64192">
              <w:rPr>
                <w:rFonts w:ascii="Arial" w:eastAsia="Arial" w:hAnsi="Arial" w:cs="Arial"/>
                <w:spacing w:val="-2"/>
                <w:sz w:val="16"/>
                <w:szCs w:val="16"/>
              </w:rPr>
              <w:t>n</w:t>
            </w:r>
            <w:r w:rsidRPr="00D64192">
              <w:rPr>
                <w:rFonts w:ascii="Arial" w:eastAsia="Arial" w:hAnsi="Arial" w:cs="Arial"/>
                <w:sz w:val="16"/>
                <w:szCs w:val="16"/>
              </w:rPr>
              <w:t>te</w:t>
            </w:r>
            <w:r w:rsidRPr="00D64192">
              <w:rPr>
                <w:rFonts w:ascii="Arial" w:eastAsia="Arial" w:hAnsi="Arial" w:cs="Arial"/>
                <w:spacing w:val="-2"/>
                <w:sz w:val="16"/>
                <w:szCs w:val="16"/>
              </w:rPr>
              <w:t>n</w:t>
            </w:r>
            <w:r w:rsidRPr="00D64192">
              <w:rPr>
                <w:rFonts w:ascii="Arial" w:eastAsia="Arial" w:hAnsi="Arial" w:cs="Arial"/>
                <w:spacing w:val="-1"/>
                <w:sz w:val="16"/>
                <w:szCs w:val="16"/>
              </w:rPr>
              <w:t>d</w:t>
            </w:r>
            <w:r w:rsidRPr="00D64192">
              <w:rPr>
                <w:rFonts w:ascii="Arial" w:eastAsia="Arial" w:hAnsi="Arial" w:cs="Arial"/>
                <w:spacing w:val="-2"/>
                <w:sz w:val="16"/>
                <w:szCs w:val="16"/>
              </w:rPr>
              <w:t>e</w:t>
            </w:r>
            <w:r w:rsidRPr="00D64192">
              <w:rPr>
                <w:rFonts w:ascii="Arial" w:eastAsia="Arial" w:hAnsi="Arial" w:cs="Arial"/>
                <w:sz w:val="16"/>
                <w:szCs w:val="16"/>
              </w:rPr>
              <w:t>d</w:t>
            </w:r>
            <w:r w:rsidRPr="00D64192">
              <w:rPr>
                <w:rFonts w:ascii="Arial" w:eastAsia="Arial" w:hAnsi="Arial" w:cs="Arial"/>
                <w:spacing w:val="27"/>
                <w:sz w:val="16"/>
                <w:szCs w:val="16"/>
              </w:rPr>
              <w:t xml:space="preserve"> </w:t>
            </w:r>
            <w:r w:rsidRPr="00D64192">
              <w:rPr>
                <w:rFonts w:ascii="Arial" w:eastAsia="Arial" w:hAnsi="Arial" w:cs="Arial"/>
                <w:sz w:val="16"/>
                <w:szCs w:val="16"/>
              </w:rPr>
              <w:t>decision to</w:t>
            </w:r>
            <w:r w:rsidRPr="00D64192">
              <w:rPr>
                <w:rFonts w:ascii="Arial" w:eastAsia="Arial" w:hAnsi="Arial" w:cs="Arial"/>
                <w:spacing w:val="-6"/>
                <w:sz w:val="16"/>
                <w:szCs w:val="16"/>
              </w:rPr>
              <w:t xml:space="preserve"> </w:t>
            </w:r>
            <w:r w:rsidRPr="00D64192">
              <w:rPr>
                <w:rFonts w:ascii="Arial" w:eastAsia="Arial" w:hAnsi="Arial" w:cs="Arial"/>
                <w:sz w:val="16"/>
                <w:szCs w:val="16"/>
              </w:rPr>
              <w:t>make</w:t>
            </w:r>
            <w:r w:rsidRPr="00D64192">
              <w:rPr>
                <w:rFonts w:ascii="Arial" w:eastAsia="Arial" w:hAnsi="Arial" w:cs="Arial"/>
                <w:spacing w:val="-5"/>
                <w:sz w:val="16"/>
                <w:szCs w:val="16"/>
              </w:rPr>
              <w:t xml:space="preserve"> </w:t>
            </w:r>
            <w:r w:rsidRPr="00D64192">
              <w:rPr>
                <w:rFonts w:ascii="Arial" w:eastAsia="Arial" w:hAnsi="Arial" w:cs="Arial"/>
                <w:sz w:val="16"/>
                <w:szCs w:val="16"/>
              </w:rPr>
              <w:t>a</w:t>
            </w:r>
            <w:r w:rsidRPr="00D64192">
              <w:rPr>
                <w:rFonts w:ascii="Arial" w:eastAsia="Arial" w:hAnsi="Arial" w:cs="Arial"/>
                <w:spacing w:val="-5"/>
                <w:sz w:val="16"/>
                <w:szCs w:val="16"/>
              </w:rPr>
              <w:t xml:space="preserve"> </w:t>
            </w:r>
            <w:r w:rsidRPr="00D64192">
              <w:rPr>
                <w:rFonts w:ascii="Arial" w:eastAsia="Arial" w:hAnsi="Arial" w:cs="Arial"/>
                <w:sz w:val="16"/>
                <w:szCs w:val="16"/>
              </w:rPr>
              <w:t>contract</w:t>
            </w:r>
            <w:r w:rsidRPr="00D64192">
              <w:rPr>
                <w:rFonts w:ascii="Arial" w:eastAsia="Arial" w:hAnsi="Arial" w:cs="Arial"/>
                <w:spacing w:val="-3"/>
                <w:sz w:val="16"/>
                <w:szCs w:val="16"/>
              </w:rPr>
              <w:t xml:space="preserve"> </w:t>
            </w:r>
            <w:r w:rsidRPr="00D64192">
              <w:rPr>
                <w:rFonts w:ascii="Arial" w:eastAsia="Arial" w:hAnsi="Arial" w:cs="Arial"/>
                <w:spacing w:val="1"/>
                <w:sz w:val="16"/>
                <w:szCs w:val="16"/>
              </w:rPr>
              <w:t>a</w:t>
            </w:r>
            <w:r w:rsidRPr="00D64192">
              <w:rPr>
                <w:rFonts w:ascii="Arial" w:eastAsia="Arial" w:hAnsi="Arial" w:cs="Arial"/>
                <w:spacing w:val="-3"/>
                <w:sz w:val="16"/>
                <w:szCs w:val="16"/>
              </w:rPr>
              <w:t>w</w:t>
            </w:r>
            <w:r w:rsidRPr="00D64192">
              <w:rPr>
                <w:rFonts w:ascii="Arial" w:eastAsia="Arial" w:hAnsi="Arial" w:cs="Arial"/>
                <w:spacing w:val="1"/>
                <w:sz w:val="16"/>
                <w:szCs w:val="16"/>
              </w:rPr>
              <w:t>a</w:t>
            </w:r>
            <w:r w:rsidRPr="00D64192">
              <w:rPr>
                <w:rFonts w:ascii="Arial" w:eastAsia="Arial" w:hAnsi="Arial" w:cs="Arial"/>
                <w:sz w:val="16"/>
                <w:szCs w:val="16"/>
              </w:rPr>
              <w:t>rd</w:t>
            </w:r>
            <w:r w:rsidRPr="00D64192">
              <w:rPr>
                <w:rFonts w:ascii="Arial" w:eastAsia="Arial" w:hAnsi="Arial" w:cs="Arial"/>
                <w:spacing w:val="-5"/>
                <w:sz w:val="16"/>
                <w:szCs w:val="16"/>
              </w:rPr>
              <w:t xml:space="preserve"> </w:t>
            </w:r>
            <w:r w:rsidRPr="00D64192">
              <w:rPr>
                <w:rFonts w:ascii="Arial" w:eastAsia="Arial" w:hAnsi="Arial" w:cs="Arial"/>
                <w:sz w:val="16"/>
                <w:szCs w:val="16"/>
              </w:rPr>
              <w:t>or</w:t>
            </w:r>
            <w:r w:rsidRPr="00D64192">
              <w:rPr>
                <w:rFonts w:ascii="Arial" w:eastAsia="Arial" w:hAnsi="Arial" w:cs="Arial"/>
                <w:spacing w:val="-5"/>
                <w:sz w:val="16"/>
                <w:szCs w:val="16"/>
              </w:rPr>
              <w:t xml:space="preserve"> </w:t>
            </w:r>
            <w:r w:rsidRPr="00D64192">
              <w:rPr>
                <w:rFonts w:ascii="Arial" w:eastAsia="Arial" w:hAnsi="Arial" w:cs="Arial"/>
                <w:sz w:val="16"/>
                <w:szCs w:val="16"/>
              </w:rPr>
              <w:t>u</w:t>
            </w:r>
            <w:r w:rsidRPr="00D64192">
              <w:rPr>
                <w:rFonts w:ascii="Arial" w:eastAsia="Arial" w:hAnsi="Arial" w:cs="Arial"/>
                <w:spacing w:val="1"/>
                <w:sz w:val="16"/>
                <w:szCs w:val="16"/>
              </w:rPr>
              <w:t>n</w:t>
            </w:r>
            <w:r w:rsidRPr="00D64192">
              <w:rPr>
                <w:rFonts w:ascii="Arial" w:eastAsia="Arial" w:hAnsi="Arial" w:cs="Arial"/>
                <w:sz w:val="16"/>
                <w:szCs w:val="16"/>
              </w:rPr>
              <w:t>til</w:t>
            </w:r>
            <w:r w:rsidRPr="00D64192">
              <w:rPr>
                <w:rFonts w:ascii="Arial" w:eastAsia="Arial" w:hAnsi="Arial" w:cs="Arial"/>
                <w:spacing w:val="-5"/>
                <w:sz w:val="16"/>
                <w:szCs w:val="16"/>
              </w:rPr>
              <w:t xml:space="preserve"> </w:t>
            </w:r>
            <w:r w:rsidRPr="00D64192">
              <w:rPr>
                <w:rFonts w:ascii="Arial" w:eastAsia="Arial" w:hAnsi="Arial" w:cs="Arial"/>
                <w:sz w:val="16"/>
                <w:szCs w:val="16"/>
              </w:rPr>
              <w:t>30</w:t>
            </w:r>
            <w:r w:rsidRPr="00D64192">
              <w:rPr>
                <w:rFonts w:ascii="Arial" w:eastAsia="Arial" w:hAnsi="Arial" w:cs="Arial"/>
                <w:spacing w:val="-3"/>
                <w:sz w:val="16"/>
                <w:szCs w:val="16"/>
              </w:rPr>
              <w:t xml:space="preserve"> </w:t>
            </w:r>
            <w:r w:rsidRPr="00D64192">
              <w:rPr>
                <w:rFonts w:ascii="Arial" w:eastAsia="Arial" w:hAnsi="Arial" w:cs="Arial"/>
                <w:spacing w:val="-2"/>
                <w:sz w:val="16"/>
                <w:szCs w:val="16"/>
              </w:rPr>
              <w:t>d</w:t>
            </w:r>
            <w:r w:rsidRPr="00D64192">
              <w:rPr>
                <w:rFonts w:ascii="Arial" w:eastAsia="Arial" w:hAnsi="Arial" w:cs="Arial"/>
                <w:spacing w:val="-1"/>
                <w:sz w:val="16"/>
                <w:szCs w:val="16"/>
              </w:rPr>
              <w:t>a</w:t>
            </w:r>
            <w:r w:rsidRPr="00D64192">
              <w:rPr>
                <w:rFonts w:ascii="Arial" w:eastAsia="Arial" w:hAnsi="Arial" w:cs="Arial"/>
                <w:spacing w:val="-2"/>
                <w:sz w:val="16"/>
                <w:szCs w:val="16"/>
              </w:rPr>
              <w:t>y</w:t>
            </w:r>
            <w:r w:rsidRPr="00D64192">
              <w:rPr>
                <w:rFonts w:ascii="Arial" w:eastAsia="Arial" w:hAnsi="Arial" w:cs="Arial"/>
                <w:sz w:val="16"/>
                <w:szCs w:val="16"/>
              </w:rPr>
              <w:t>s</w:t>
            </w:r>
            <w:r w:rsidRPr="00D64192">
              <w:rPr>
                <w:rFonts w:ascii="Arial" w:eastAsia="Arial" w:hAnsi="Arial" w:cs="Arial"/>
                <w:spacing w:val="-6"/>
                <w:sz w:val="16"/>
                <w:szCs w:val="16"/>
              </w:rPr>
              <w:t xml:space="preserve"> </w:t>
            </w:r>
            <w:r w:rsidRPr="00D64192">
              <w:rPr>
                <w:rFonts w:ascii="Arial" w:eastAsia="Arial" w:hAnsi="Arial" w:cs="Arial"/>
                <w:sz w:val="16"/>
                <w:szCs w:val="16"/>
              </w:rPr>
              <w:t>after</w:t>
            </w:r>
            <w:r>
              <w:rPr>
                <w:rFonts w:ascii="Arial" w:eastAsia="Arial" w:hAnsi="Arial" w:cs="Arial"/>
                <w:sz w:val="16"/>
                <w:szCs w:val="16"/>
              </w:rPr>
              <w:t xml:space="preserve"> </w:t>
            </w:r>
            <w:r w:rsidRPr="00D64192">
              <w:rPr>
                <w:rFonts w:ascii="Arial" w:eastAsia="Arial" w:hAnsi="Arial" w:cs="Arial"/>
                <w:sz w:val="16"/>
                <w:szCs w:val="16"/>
              </w:rPr>
              <w:t>op</w:t>
            </w:r>
            <w:r w:rsidRPr="00D64192">
              <w:rPr>
                <w:rFonts w:ascii="Arial" w:eastAsia="Arial" w:hAnsi="Arial" w:cs="Arial"/>
                <w:spacing w:val="1"/>
                <w:sz w:val="16"/>
                <w:szCs w:val="16"/>
              </w:rPr>
              <w:t>e</w:t>
            </w:r>
            <w:r w:rsidRPr="00D64192">
              <w:rPr>
                <w:rFonts w:ascii="Arial" w:eastAsia="Arial" w:hAnsi="Arial" w:cs="Arial"/>
                <w:sz w:val="16"/>
                <w:szCs w:val="16"/>
              </w:rPr>
              <w:t>ni</w:t>
            </w:r>
            <w:r w:rsidRPr="00D64192">
              <w:rPr>
                <w:rFonts w:ascii="Arial" w:eastAsia="Arial" w:hAnsi="Arial" w:cs="Arial"/>
                <w:spacing w:val="1"/>
                <w:sz w:val="16"/>
                <w:szCs w:val="16"/>
              </w:rPr>
              <w:t>n</w:t>
            </w:r>
            <w:r w:rsidRPr="00D64192">
              <w:rPr>
                <w:rFonts w:ascii="Arial" w:eastAsia="Arial" w:hAnsi="Arial" w:cs="Arial"/>
                <w:sz w:val="16"/>
                <w:szCs w:val="16"/>
              </w:rPr>
              <w:t>g</w:t>
            </w:r>
            <w:r w:rsidRPr="00D64192">
              <w:rPr>
                <w:rFonts w:ascii="Arial" w:eastAsia="Arial" w:hAnsi="Arial" w:cs="Arial"/>
                <w:spacing w:val="-9"/>
                <w:sz w:val="16"/>
                <w:szCs w:val="16"/>
              </w:rPr>
              <w:t xml:space="preserve"> </w:t>
            </w:r>
            <w:r w:rsidRPr="00D64192">
              <w:rPr>
                <w:rFonts w:ascii="Arial" w:eastAsia="Arial" w:hAnsi="Arial" w:cs="Arial"/>
                <w:sz w:val="16"/>
                <w:szCs w:val="16"/>
              </w:rPr>
              <w:t>the</w:t>
            </w:r>
            <w:r w:rsidRPr="00D64192">
              <w:rPr>
                <w:rFonts w:ascii="Arial" w:eastAsia="Arial" w:hAnsi="Arial" w:cs="Arial"/>
                <w:spacing w:val="-7"/>
                <w:sz w:val="16"/>
                <w:szCs w:val="16"/>
              </w:rPr>
              <w:t xml:space="preserve"> </w:t>
            </w:r>
            <w:r w:rsidRPr="00D64192">
              <w:rPr>
                <w:rFonts w:ascii="Arial" w:eastAsia="Arial" w:hAnsi="Arial" w:cs="Arial"/>
                <w:sz w:val="16"/>
                <w:szCs w:val="16"/>
              </w:rPr>
              <w:t>b</w:t>
            </w:r>
            <w:r w:rsidRPr="00D64192">
              <w:rPr>
                <w:rFonts w:ascii="Arial" w:eastAsia="Arial" w:hAnsi="Arial" w:cs="Arial"/>
                <w:spacing w:val="1"/>
                <w:sz w:val="16"/>
                <w:szCs w:val="16"/>
              </w:rPr>
              <w:t>id</w:t>
            </w:r>
            <w:r w:rsidRPr="00D64192">
              <w:rPr>
                <w:rFonts w:ascii="Arial" w:eastAsia="Arial" w:hAnsi="Arial" w:cs="Arial"/>
                <w:sz w:val="16"/>
                <w:szCs w:val="16"/>
              </w:rPr>
              <w:t>s,</w:t>
            </w:r>
            <w:r w:rsidRPr="00D64192">
              <w:rPr>
                <w:rFonts w:ascii="Arial" w:eastAsia="Arial" w:hAnsi="Arial" w:cs="Arial"/>
                <w:spacing w:val="-7"/>
                <w:sz w:val="16"/>
                <w:szCs w:val="16"/>
              </w:rPr>
              <w:t xml:space="preserve"> </w:t>
            </w:r>
            <w:r w:rsidRPr="00D64192">
              <w:rPr>
                <w:rFonts w:ascii="Arial" w:eastAsia="Arial" w:hAnsi="Arial" w:cs="Arial"/>
                <w:sz w:val="16"/>
                <w:szCs w:val="16"/>
              </w:rPr>
              <w:t>propo</w:t>
            </w:r>
            <w:r w:rsidRPr="00D64192">
              <w:rPr>
                <w:rFonts w:ascii="Arial" w:eastAsia="Arial" w:hAnsi="Arial" w:cs="Arial"/>
                <w:spacing w:val="1"/>
                <w:sz w:val="16"/>
                <w:szCs w:val="16"/>
              </w:rPr>
              <w:t>s</w:t>
            </w:r>
            <w:r w:rsidRPr="00D64192">
              <w:rPr>
                <w:rFonts w:ascii="Arial" w:eastAsia="Arial" w:hAnsi="Arial" w:cs="Arial"/>
                <w:sz w:val="16"/>
                <w:szCs w:val="16"/>
              </w:rPr>
              <w:t>als,</w:t>
            </w:r>
            <w:r w:rsidRPr="00D64192">
              <w:rPr>
                <w:rFonts w:ascii="Arial" w:eastAsia="Arial" w:hAnsi="Arial" w:cs="Arial"/>
                <w:spacing w:val="-8"/>
                <w:sz w:val="16"/>
                <w:szCs w:val="16"/>
              </w:rPr>
              <w:t xml:space="preserve"> </w:t>
            </w:r>
            <w:r w:rsidRPr="00D64192">
              <w:rPr>
                <w:rFonts w:ascii="Arial" w:eastAsia="Arial" w:hAnsi="Arial" w:cs="Arial"/>
                <w:sz w:val="16"/>
                <w:szCs w:val="16"/>
              </w:rPr>
              <w:t>or</w:t>
            </w:r>
            <w:r w:rsidRPr="00D64192">
              <w:rPr>
                <w:rFonts w:ascii="Arial" w:eastAsia="Arial" w:hAnsi="Arial" w:cs="Arial"/>
                <w:spacing w:val="-6"/>
                <w:sz w:val="16"/>
                <w:szCs w:val="16"/>
              </w:rPr>
              <w:t xml:space="preserve"> </w:t>
            </w:r>
            <w:r w:rsidRPr="00D64192">
              <w:rPr>
                <w:rFonts w:ascii="Arial" w:eastAsia="Arial" w:hAnsi="Arial" w:cs="Arial"/>
                <w:sz w:val="16"/>
                <w:szCs w:val="16"/>
              </w:rPr>
              <w:t>r</w:t>
            </w:r>
            <w:r w:rsidRPr="00D64192">
              <w:rPr>
                <w:rFonts w:ascii="Arial" w:eastAsia="Arial" w:hAnsi="Arial" w:cs="Arial"/>
                <w:spacing w:val="-2"/>
                <w:sz w:val="16"/>
                <w:szCs w:val="16"/>
              </w:rPr>
              <w:t>e</w:t>
            </w:r>
            <w:r w:rsidRPr="00D64192">
              <w:rPr>
                <w:rFonts w:ascii="Arial" w:eastAsia="Arial" w:hAnsi="Arial" w:cs="Arial"/>
                <w:sz w:val="16"/>
                <w:szCs w:val="16"/>
              </w:rPr>
              <w:t>p</w:t>
            </w:r>
            <w:r w:rsidRPr="00D64192">
              <w:rPr>
                <w:rFonts w:ascii="Arial" w:eastAsia="Arial" w:hAnsi="Arial" w:cs="Arial"/>
                <w:spacing w:val="-2"/>
                <w:sz w:val="16"/>
                <w:szCs w:val="16"/>
              </w:rPr>
              <w:t>l</w:t>
            </w:r>
            <w:r w:rsidRPr="00D64192">
              <w:rPr>
                <w:rFonts w:ascii="Arial" w:eastAsia="Arial" w:hAnsi="Arial" w:cs="Arial"/>
                <w:sz w:val="16"/>
                <w:szCs w:val="16"/>
              </w:rPr>
              <w:t>i</w:t>
            </w:r>
            <w:r w:rsidRPr="00D64192">
              <w:rPr>
                <w:rFonts w:ascii="Arial" w:eastAsia="Arial" w:hAnsi="Arial" w:cs="Arial"/>
                <w:spacing w:val="-2"/>
                <w:sz w:val="16"/>
                <w:szCs w:val="16"/>
              </w:rPr>
              <w:t>e</w:t>
            </w:r>
            <w:r w:rsidRPr="00D64192">
              <w:rPr>
                <w:rFonts w:ascii="Arial" w:eastAsia="Arial" w:hAnsi="Arial" w:cs="Arial"/>
                <w:sz w:val="16"/>
                <w:szCs w:val="16"/>
              </w:rPr>
              <w:t>s,</w:t>
            </w:r>
            <w:r w:rsidRPr="00D64192">
              <w:rPr>
                <w:rFonts w:ascii="Arial" w:eastAsia="Arial" w:hAnsi="Arial" w:cs="Arial"/>
                <w:spacing w:val="-5"/>
                <w:sz w:val="16"/>
                <w:szCs w:val="16"/>
              </w:rPr>
              <w:t xml:space="preserve"> </w:t>
            </w:r>
            <w:r w:rsidRPr="00D64192">
              <w:rPr>
                <w:rFonts w:ascii="Arial" w:eastAsia="Arial" w:hAnsi="Arial" w:cs="Arial"/>
                <w:spacing w:val="-3"/>
                <w:sz w:val="16"/>
                <w:szCs w:val="16"/>
              </w:rPr>
              <w:t>w</w:t>
            </w:r>
            <w:r w:rsidRPr="00D64192">
              <w:rPr>
                <w:rFonts w:ascii="Arial" w:eastAsia="Arial" w:hAnsi="Arial" w:cs="Arial"/>
                <w:spacing w:val="1"/>
                <w:sz w:val="16"/>
                <w:szCs w:val="16"/>
              </w:rPr>
              <w:t>h</w:t>
            </w:r>
            <w:r w:rsidRPr="00D64192">
              <w:rPr>
                <w:rFonts w:ascii="Arial" w:eastAsia="Arial" w:hAnsi="Arial" w:cs="Arial"/>
                <w:sz w:val="16"/>
                <w:szCs w:val="16"/>
              </w:rPr>
              <w:t>ich</w:t>
            </w:r>
            <w:r w:rsidRPr="00D64192">
              <w:rPr>
                <w:rFonts w:ascii="Arial" w:eastAsia="Arial" w:hAnsi="Arial" w:cs="Arial"/>
                <w:spacing w:val="1"/>
                <w:sz w:val="16"/>
                <w:szCs w:val="16"/>
              </w:rPr>
              <w:t>e</w:t>
            </w:r>
            <w:r w:rsidRPr="00D64192">
              <w:rPr>
                <w:rFonts w:ascii="Arial" w:eastAsia="Arial" w:hAnsi="Arial" w:cs="Arial"/>
                <w:sz w:val="16"/>
                <w:szCs w:val="16"/>
              </w:rPr>
              <w:t>ver occurs</w:t>
            </w:r>
            <w:r w:rsidRPr="00D64192">
              <w:rPr>
                <w:rFonts w:ascii="Arial" w:eastAsia="Arial" w:hAnsi="Arial" w:cs="Arial"/>
                <w:spacing w:val="27"/>
                <w:sz w:val="16"/>
                <w:szCs w:val="16"/>
              </w:rPr>
              <w:t xml:space="preserve"> </w:t>
            </w:r>
            <w:r w:rsidRPr="00D64192">
              <w:rPr>
                <w:rFonts w:ascii="Arial" w:eastAsia="Arial" w:hAnsi="Arial" w:cs="Arial"/>
                <w:sz w:val="16"/>
                <w:szCs w:val="16"/>
              </w:rPr>
              <w:t>ea</w:t>
            </w:r>
            <w:r w:rsidRPr="00D64192">
              <w:rPr>
                <w:rFonts w:ascii="Arial" w:eastAsia="Arial" w:hAnsi="Arial" w:cs="Arial"/>
                <w:spacing w:val="1"/>
                <w:sz w:val="16"/>
                <w:szCs w:val="16"/>
              </w:rPr>
              <w:t>r</w:t>
            </w:r>
            <w:r w:rsidRPr="00D64192">
              <w:rPr>
                <w:rFonts w:ascii="Arial" w:eastAsia="Arial" w:hAnsi="Arial" w:cs="Arial"/>
                <w:sz w:val="16"/>
                <w:szCs w:val="16"/>
              </w:rPr>
              <w:t>lier.</w:t>
            </w:r>
            <w:r>
              <w:rPr>
                <w:rFonts w:ascii="Arial" w:eastAsia="Arial" w:hAnsi="Arial" w:cs="Arial"/>
                <w:sz w:val="16"/>
                <w:szCs w:val="16"/>
              </w:rPr>
              <w:t xml:space="preserve">  Meeting minutes or recordings must be available to auditors upon request.</w:t>
            </w:r>
          </w:p>
        </w:tc>
      </w:tr>
      <w:tr w:rsidR="007B5937" w:rsidRPr="00453A0C" w14:paraId="7C93B680"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5011B86" w14:textId="77777777" w:rsidR="007B5937" w:rsidRDefault="007B5937" w:rsidP="007B5937">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7461B3D4" w14:textId="2F671A7E" w:rsidR="007B5937" w:rsidRPr="007674CA" w:rsidRDefault="007B5937" w:rsidP="007674CA">
            <w:pPr>
              <w:pStyle w:val="ListParagraph"/>
              <w:numPr>
                <w:ilvl w:val="0"/>
                <w:numId w:val="51"/>
              </w:numPr>
              <w:spacing w:before="1" w:line="240" w:lineRule="auto"/>
              <w:ind w:right="90"/>
              <w:rPr>
                <w:rFonts w:asciiTheme="minorHAnsi" w:eastAsia="MS Gothic" w:hAnsiTheme="minorHAnsi" w:cs="Segoe UI Symbol"/>
                <w:b/>
              </w:rPr>
            </w:pPr>
            <w:r w:rsidRPr="007674CA">
              <w:rPr>
                <w:rFonts w:asciiTheme="minorHAnsi" w:eastAsia="MS Gothic" w:hAnsiTheme="minorHAnsi" w:cs="Segoe UI Symbol"/>
              </w:rPr>
              <w:t xml:space="preserve">Provide </w:t>
            </w:r>
            <w:proofErr w:type="gramStart"/>
            <w:r w:rsidRPr="007674CA">
              <w:rPr>
                <w:rFonts w:asciiTheme="minorHAnsi" w:eastAsia="MS Gothic" w:hAnsiTheme="minorHAnsi" w:cs="Segoe UI Symbol"/>
              </w:rPr>
              <w:t>concurrence</w:t>
            </w:r>
            <w:proofErr w:type="gramEnd"/>
            <w:r w:rsidRPr="007674CA">
              <w:rPr>
                <w:rFonts w:asciiTheme="minorHAnsi" w:eastAsia="MS Gothic" w:hAnsiTheme="minorHAnsi" w:cs="Segoe UI Symbol"/>
              </w:rPr>
              <w:t xml:space="preserve"> </w:t>
            </w:r>
            <w:r>
              <w:rPr>
                <w:rFonts w:asciiTheme="minorHAnsi" w:eastAsia="MS Gothic" w:hAnsiTheme="minorHAnsi" w:cs="Segoe UI Symbol"/>
              </w:rPr>
              <w:t xml:space="preserve">if negotiations falter and agency </w:t>
            </w:r>
            <w:proofErr w:type="gramStart"/>
            <w:r>
              <w:rPr>
                <w:rFonts w:asciiTheme="minorHAnsi" w:eastAsia="MS Gothic" w:hAnsiTheme="minorHAnsi" w:cs="Segoe UI Symbol"/>
              </w:rPr>
              <w:t>moves</w:t>
            </w:r>
            <w:proofErr w:type="gramEnd"/>
            <w:r>
              <w:rPr>
                <w:rFonts w:asciiTheme="minorHAnsi" w:eastAsia="MS Gothic" w:hAnsiTheme="minorHAnsi" w:cs="Segoe UI Symbol"/>
              </w:rPr>
              <w:t xml:space="preserve"> to next most qualified consultant</w:t>
            </w:r>
            <w:r w:rsidR="00372FD3">
              <w:rPr>
                <w:rFonts w:asciiTheme="minorHAnsi" w:eastAsia="MS Gothic" w:hAnsiTheme="minorHAnsi" w:cs="Segoe UI Symbol"/>
              </w:rPr>
              <w:t>, as applicable</w:t>
            </w:r>
            <w:r w:rsidRPr="007674CA">
              <w:rPr>
                <w:rFonts w:asciiTheme="minorHAnsi" w:eastAsia="MS Gothic" w:hAnsiTheme="minorHAnsi" w:cs="Segoe UI Symbol"/>
              </w:rPr>
              <w:t xml:space="preserve">.  Date: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723F2C4F" w14:textId="0EE0D491" w:rsidR="007B5937" w:rsidRPr="007674CA" w:rsidRDefault="007B5937" w:rsidP="007674CA">
            <w:pPr>
              <w:pStyle w:val="ListParagraph"/>
              <w:numPr>
                <w:ilvl w:val="0"/>
                <w:numId w:val="51"/>
              </w:numPr>
              <w:spacing w:before="1" w:line="276" w:lineRule="auto"/>
              <w:ind w:right="90"/>
              <w:rPr>
                <w:rFonts w:asciiTheme="minorHAnsi" w:eastAsia="MS Gothic" w:hAnsiTheme="minorHAnsi" w:cs="Segoe UI Symbol"/>
                <w:b/>
              </w:rPr>
            </w:pPr>
            <w:r>
              <w:rPr>
                <w:rFonts w:asciiTheme="minorHAnsi" w:eastAsia="MS Gothic" w:hAnsiTheme="minorHAnsi" w:cs="Segoe UI Symbol"/>
              </w:rPr>
              <w:t>Verify the agency documented its negotiations process and request agency records as needed</w:t>
            </w:r>
            <w:r w:rsidR="00372FD3">
              <w:rPr>
                <w:rFonts w:asciiTheme="minorHAnsi" w:eastAsia="MS Gothic" w:hAnsiTheme="minorHAnsi" w:cs="Segoe UI Symbol"/>
              </w:rPr>
              <w:t>.</w:t>
            </w:r>
          </w:p>
        </w:tc>
      </w:tr>
      <w:tr w:rsidR="00B76D38" w:rsidRPr="00453A0C" w14:paraId="1E54ED63" w14:textId="77777777" w:rsidTr="39C3065E">
        <w:trPr>
          <w:trHeight w:val="288"/>
        </w:trPr>
        <w:tc>
          <w:tcPr>
            <w:tcW w:w="0" w:type="auto"/>
            <w:shd w:val="clear" w:color="auto" w:fill="DEEAF6" w:themeFill="accent1" w:themeFillTint="33"/>
          </w:tcPr>
          <w:p w14:paraId="5424AEDB" w14:textId="2C10F636"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11: </w:t>
            </w:r>
            <w:r w:rsidR="003B2C06">
              <w:rPr>
                <w:rFonts w:asciiTheme="minorHAnsi" w:eastAsia="MS Gothic" w:hAnsiTheme="minorHAnsi" w:cs="Segoe UI Symbol"/>
                <w:b/>
              </w:rPr>
              <w:t>I</w:t>
            </w:r>
            <w:r>
              <w:rPr>
                <w:rFonts w:asciiTheme="minorHAnsi" w:eastAsia="MS Gothic" w:hAnsiTheme="minorHAnsi" w:cs="Segoe UI Symbol"/>
                <w:b/>
              </w:rPr>
              <w:t xml:space="preserve">ndirect </w:t>
            </w:r>
            <w:r w:rsidR="003B2C06">
              <w:rPr>
                <w:rFonts w:asciiTheme="minorHAnsi" w:eastAsia="MS Gothic" w:hAnsiTheme="minorHAnsi" w:cs="Segoe UI Symbol"/>
                <w:b/>
              </w:rPr>
              <w:t>Cost R</w:t>
            </w:r>
            <w:r>
              <w:rPr>
                <w:rFonts w:asciiTheme="minorHAnsi" w:eastAsia="MS Gothic" w:hAnsiTheme="minorHAnsi" w:cs="Segoe UI Symbol"/>
                <w:b/>
              </w:rPr>
              <w:t xml:space="preserve">ates </w:t>
            </w:r>
            <w:r w:rsidR="003B2C06">
              <w:rPr>
                <w:rFonts w:asciiTheme="minorHAnsi" w:eastAsia="MS Gothic" w:hAnsiTheme="minorHAnsi" w:cs="Segoe UI Symbol"/>
                <w:b/>
              </w:rPr>
              <w:t xml:space="preserve">or </w:t>
            </w:r>
            <w:r>
              <w:rPr>
                <w:rFonts w:asciiTheme="minorHAnsi" w:eastAsia="MS Gothic" w:hAnsiTheme="minorHAnsi" w:cs="Segoe UI Symbol"/>
                <w:b/>
              </w:rPr>
              <w:t>Direct Salary Multipliers</w:t>
            </w:r>
          </w:p>
        </w:tc>
      </w:tr>
      <w:tr w:rsidR="00B76D38" w:rsidRPr="00453A0C" w14:paraId="65FE0277" w14:textId="77777777" w:rsidTr="39C3065E">
        <w:trPr>
          <w:trHeight w:val="288"/>
        </w:trPr>
        <w:tc>
          <w:tcPr>
            <w:tcW w:w="0" w:type="auto"/>
          </w:tcPr>
          <w:p w14:paraId="3B23C309" w14:textId="382E41CE" w:rsidR="00B76D38" w:rsidRPr="004E1105" w:rsidRDefault="00B76D38" w:rsidP="00B76D38">
            <w:pPr>
              <w:spacing w:before="1" w:line="276" w:lineRule="auto"/>
              <w:ind w:right="90"/>
              <w:rPr>
                <w:rFonts w:asciiTheme="minorHAnsi" w:eastAsia="MS Gothic" w:hAnsiTheme="minorHAnsi" w:cs="Segoe UI Symbol"/>
                <w:b/>
                <w:i/>
              </w:rPr>
            </w:pPr>
            <w:r w:rsidRPr="004E1105">
              <w:rPr>
                <w:rFonts w:asciiTheme="minorHAnsi" w:eastAsia="MS Gothic" w:hAnsiTheme="minorHAnsi" w:cs="Segoe UI Symbol"/>
                <w:i/>
                <w:sz w:val="18"/>
                <w:szCs w:val="18"/>
              </w:rPr>
              <w:lastRenderedPageBreak/>
              <w:t xml:space="preserve">References: </w:t>
            </w:r>
            <w:r w:rsidRPr="004E1105">
              <w:rPr>
                <w:rFonts w:asciiTheme="minorHAnsi" w:eastAsia="Arial" w:hAnsiTheme="minorHAnsi" w:cs="Arial"/>
                <w:i/>
                <w:spacing w:val="-6"/>
                <w:sz w:val="18"/>
                <w:szCs w:val="18"/>
              </w:rPr>
              <w:t>23 USC 112(b)(2)(</w:t>
            </w:r>
            <w:proofErr w:type="gramStart"/>
            <w:r w:rsidRPr="004E1105">
              <w:rPr>
                <w:rFonts w:asciiTheme="minorHAnsi" w:eastAsia="Arial" w:hAnsiTheme="minorHAnsi" w:cs="Arial"/>
                <w:i/>
                <w:spacing w:val="-6"/>
                <w:sz w:val="18"/>
                <w:szCs w:val="18"/>
              </w:rPr>
              <w:t>C)-(</w:t>
            </w:r>
            <w:proofErr w:type="gramEnd"/>
            <w:r w:rsidRPr="004E1105">
              <w:rPr>
                <w:rFonts w:asciiTheme="minorHAnsi" w:eastAsia="Arial" w:hAnsiTheme="minorHAnsi" w:cs="Arial"/>
                <w:i/>
                <w:spacing w:val="-6"/>
                <w:sz w:val="18"/>
                <w:szCs w:val="18"/>
              </w:rPr>
              <w:t xml:space="preserve">D); 23 CFR 172.11(b)(1); FDOT prequalified consultants include their letter of approved overhead rates at negotiation. </w:t>
            </w:r>
            <w:r w:rsidRPr="00ED3064">
              <w:rPr>
                <w:rFonts w:asciiTheme="minorHAnsi" w:eastAsia="MS Gothic" w:hAnsiTheme="minorHAnsi" w:cs="Segoe UI Symbol"/>
                <w:b/>
                <w:i/>
                <w:sz w:val="18"/>
                <w:szCs w:val="18"/>
              </w:rPr>
              <w:t xml:space="preserve">Agency must protect confidentiality of consultant’s cost data in compliance with 23 USC 112(b)(2)(E) and 23 CFR 172.11(d).  </w:t>
            </w:r>
            <w:r w:rsidRPr="004E1105">
              <w:rPr>
                <w:rFonts w:asciiTheme="minorHAnsi" w:eastAsia="MS Gothic" w:hAnsiTheme="minorHAnsi" w:cs="Segoe UI Symbol"/>
                <w:b/>
                <w:i/>
                <w:sz w:val="18"/>
                <w:szCs w:val="18"/>
              </w:rPr>
              <w:t>DO NOT SHARE, TRANSMIT or UPLOAD CONFIDENTIAL COST DATA via non-secure methods.</w:t>
            </w:r>
          </w:p>
        </w:tc>
      </w:tr>
      <w:tr w:rsidR="00B76D38" w:rsidRPr="00B6078A" w14:paraId="128C28D2" w14:textId="77777777" w:rsidTr="39C3065E">
        <w:trPr>
          <w:trHeight w:val="288"/>
        </w:trPr>
        <w:tc>
          <w:tcPr>
            <w:tcW w:w="0" w:type="auto"/>
            <w:shd w:val="clear" w:color="auto" w:fill="E7E6E6" w:themeFill="background2"/>
          </w:tcPr>
          <w:p w14:paraId="5CB17309"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1E96F803" w14:textId="495E0FDB" w:rsidR="00B76D38" w:rsidRDefault="00B76D38" w:rsidP="003B2C06">
            <w:pPr>
              <w:pStyle w:val="ListParagraph"/>
              <w:numPr>
                <w:ilvl w:val="0"/>
                <w:numId w:val="2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that consultant indirect rates </w:t>
            </w:r>
            <w:r w:rsidR="003B2C06">
              <w:rPr>
                <w:rFonts w:asciiTheme="minorHAnsi" w:eastAsia="MS Gothic" w:hAnsiTheme="minorHAnsi" w:cs="Segoe UI Symbol"/>
              </w:rPr>
              <w:t xml:space="preserve">or direct salary multipliers </w:t>
            </w:r>
            <w:r>
              <w:rPr>
                <w:rFonts w:asciiTheme="minorHAnsi" w:eastAsia="MS Gothic" w:hAnsiTheme="minorHAnsi" w:cs="Segoe UI Symbol"/>
              </w:rPr>
              <w:t xml:space="preserve">as established by the consultant firm’s audit package were not </w:t>
            </w:r>
            <w:r w:rsidRPr="00ED3064">
              <w:rPr>
                <w:rFonts w:asciiTheme="minorHAnsi" w:eastAsia="MS Gothic" w:hAnsiTheme="minorHAnsi" w:cs="Segoe UI Symbol"/>
              </w:rPr>
              <w:t>capped as defined in LP Manual Ch. 1</w:t>
            </w:r>
            <w:r w:rsidR="001C4624">
              <w:rPr>
                <w:rFonts w:asciiTheme="minorHAnsi" w:eastAsia="MS Gothic" w:hAnsiTheme="minorHAnsi" w:cs="Segoe UI Symbol"/>
              </w:rPr>
              <w:t>4</w:t>
            </w:r>
            <w:r w:rsidRPr="00ED3064">
              <w:rPr>
                <w:rFonts w:asciiTheme="minorHAnsi" w:eastAsia="MS Gothic" w:hAnsiTheme="minorHAnsi" w:cs="Segoe UI Symbol"/>
              </w:rPr>
              <w:t xml:space="preserve">.7.2.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3B2C06">
              <w:rPr>
                <w:rFonts w:asciiTheme="minorHAnsi" w:eastAsia="MS Gothic" w:hAnsiTheme="minorHAnsi" w:cs="Segoe UI Symbol"/>
              </w:rPr>
              <w:t xml:space="preserve">  </w:t>
            </w:r>
            <w:r w:rsidR="003B2C06">
              <w:rPr>
                <w:i/>
                <w:sz w:val="18"/>
                <w:szCs w:val="18"/>
              </w:rPr>
              <w:t>Any limitation on direct salary multipliers would have the effect of creating an administrative or de facto ceiling on the indirect cost rate, which is not in accordance with Federal-Aid Highway Program requirements.</w:t>
            </w:r>
          </w:p>
          <w:p w14:paraId="227C8EFA" w14:textId="27A1628C" w:rsidR="003B2C06" w:rsidRDefault="003B2C06" w:rsidP="000C729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Overhead rates</w:t>
            </w:r>
            <w:r w:rsidR="002F03A5">
              <w:rPr>
                <w:rFonts w:asciiTheme="minorHAnsi" w:eastAsia="MS Gothic" w:hAnsiTheme="minorHAnsi" w:cs="Segoe UI Symbol"/>
              </w:rPr>
              <w:t xml:space="preserve"> for home or field office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48DABBFC" w14:textId="656F33D7" w:rsidR="00044862" w:rsidRDefault="003B2C06" w:rsidP="0004486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Facilities Capital Cost of Money (FCCM) rates</w:t>
            </w:r>
            <w:r w:rsidR="002F03A5">
              <w:rPr>
                <w:rFonts w:asciiTheme="minorHAnsi" w:eastAsia="MS Gothic" w:hAnsiTheme="minorHAnsi" w:cs="Segoe UI Symbol"/>
              </w:rPr>
              <w:t xml:space="preserv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4AA89FFC" w14:textId="34C9D8A9" w:rsidR="00044862" w:rsidRDefault="003B2C06" w:rsidP="0004486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Direct Expense rates</w:t>
            </w:r>
            <w:r w:rsidR="002F03A5">
              <w:rPr>
                <w:rFonts w:asciiTheme="minorHAnsi" w:eastAsia="MS Gothic" w:hAnsiTheme="minorHAnsi" w:cs="Segoe UI Symbol"/>
              </w:rPr>
              <w:t xml:space="preserv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6C09146E" w14:textId="63A35287" w:rsidR="003B2C06" w:rsidRDefault="00044862" w:rsidP="000C729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Direct expenses will</w:t>
            </w:r>
            <w:r w:rsidR="002F03A5">
              <w:rPr>
                <w:rFonts w:asciiTheme="minorHAnsi" w:eastAsia="MS Gothic" w:hAnsiTheme="minorHAnsi" w:cs="Segoe UI Symbol"/>
              </w:rPr>
              <w:t xml:space="preserve"> be reimbursed </w:t>
            </w:r>
            <w:r>
              <w:rPr>
                <w:rFonts w:asciiTheme="minorHAnsi" w:eastAsia="MS Gothic" w:hAnsiTheme="minorHAnsi" w:cs="Segoe UI Symbol"/>
              </w:rPr>
              <w:t xml:space="preserve">to the consultant based on </w:t>
            </w:r>
            <w:r w:rsidR="002F03A5">
              <w:rPr>
                <w:rFonts w:asciiTheme="minorHAnsi" w:eastAsia="MS Gothic" w:hAnsiTheme="minorHAnsi" w:cs="Segoe UI Symbol"/>
              </w:rPr>
              <w:t xml:space="preserve">actual costs?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p>
          <w:p w14:paraId="3B60FB0E" w14:textId="5C85CF0C" w:rsidR="00B76D38" w:rsidRPr="004E1105" w:rsidRDefault="003B2C06" w:rsidP="000C7292">
            <w:pPr>
              <w:pStyle w:val="ListParagraph"/>
              <w:numPr>
                <w:ilvl w:val="0"/>
                <w:numId w:val="23"/>
              </w:numPr>
            </w:pPr>
            <w:r w:rsidRPr="000C7292">
              <w:rPr>
                <w:rFonts w:asciiTheme="minorHAnsi" w:eastAsia="MS Gothic" w:hAnsiTheme="minorHAnsi" w:cs="Segoe UI Symbol"/>
              </w:rPr>
              <w:t>Fixed Fee</w:t>
            </w:r>
            <w:r w:rsidR="00230BD0" w:rsidRPr="00044862">
              <w:rPr>
                <w:rFonts w:asciiTheme="minorHAnsi" w:eastAsia="MS Gothic" w:hAnsiTheme="minorHAnsi" w:cs="Segoe UI Symbol"/>
              </w:rPr>
              <w:t xml:space="preserve"> </w:t>
            </w:r>
            <w:r w:rsidR="00044862">
              <w:rPr>
                <w:rFonts w:asciiTheme="minorHAnsi" w:eastAsia="MS Gothic" w:hAnsiTheme="minorHAnsi" w:cs="Segoe UI Symbol"/>
              </w:rPr>
              <w:t>does</w:t>
            </w:r>
            <w:r w:rsidRPr="000C7292">
              <w:rPr>
                <w:rFonts w:asciiTheme="minorHAnsi" w:eastAsia="MS Gothic" w:hAnsiTheme="minorHAnsi" w:cs="Segoe UI Symbol"/>
              </w:rPr>
              <w:t xml:space="preserve"> not exceed 15% of the total direct labor and indirect </w:t>
            </w:r>
            <w:r w:rsidR="00044862">
              <w:rPr>
                <w:rFonts w:asciiTheme="minorHAnsi" w:eastAsia="MS Gothic" w:hAnsiTheme="minorHAnsi" w:cs="Segoe UI Symbol"/>
              </w:rPr>
              <w:t xml:space="preserve">(overhead) </w:t>
            </w:r>
            <w:r w:rsidRPr="000C7292">
              <w:rPr>
                <w:rFonts w:asciiTheme="minorHAnsi" w:eastAsia="MS Gothic" w:hAnsiTheme="minorHAnsi" w:cs="Segoe UI Symbol"/>
              </w:rPr>
              <w:t>cost</w:t>
            </w:r>
            <w:r w:rsidR="00044862">
              <w:rPr>
                <w:rFonts w:asciiTheme="minorHAnsi" w:eastAsia="MS Gothic" w:hAnsiTheme="minorHAnsi" w:cs="Segoe UI Symbol"/>
              </w:rPr>
              <w:t>s</w:t>
            </w:r>
            <w:r w:rsidRPr="000C7292">
              <w:rPr>
                <w:rFonts w:asciiTheme="minorHAnsi" w:eastAsia="MS Gothic" w:hAnsiTheme="minorHAnsi" w:cs="Segoe UI Symbol"/>
              </w:rPr>
              <w:t xml:space="preserve"> unless justification and approval is received</w:t>
            </w:r>
            <w:r w:rsidRPr="00044862">
              <w:rPr>
                <w:rFonts w:asciiTheme="minorHAnsi" w:eastAsia="MS Gothic" w:hAnsiTheme="minorHAnsi" w:cs="Segoe UI Symbol"/>
              </w:rPr>
              <w:t xml:space="preserve"> from FHWA</w:t>
            </w:r>
            <w:r w:rsidRPr="000C7292">
              <w:rPr>
                <w:rFonts w:asciiTheme="minorHAnsi" w:eastAsia="MS Gothic" w:hAnsiTheme="minorHAnsi" w:cs="Segoe UI Symbol"/>
              </w:rPr>
              <w:t>.</w:t>
            </w:r>
            <w:r w:rsidRPr="00044862">
              <w:rPr>
                <w:rFonts w:asciiTheme="minorHAnsi" w:eastAsia="MS Gothic" w:hAnsiTheme="minorHAnsi" w:cs="Segoe UI Symbol"/>
              </w:rPr>
              <w:t xml:space="preserve">  If calculating </w:t>
            </w:r>
            <w:r w:rsidR="00230BD0" w:rsidRPr="00044862">
              <w:rPr>
                <w:rFonts w:asciiTheme="minorHAnsi" w:eastAsia="MS Gothic" w:hAnsiTheme="minorHAnsi" w:cs="Segoe UI Symbol"/>
              </w:rPr>
              <w:t xml:space="preserve">using the FDOT method, fixed fee is the equivalent to “operating margin” and may range from 12%-42% calculated on direct labor </w:t>
            </w:r>
            <w:r w:rsidR="00230BD0" w:rsidRPr="000C7292">
              <w:rPr>
                <w:rFonts w:asciiTheme="minorHAnsi" w:eastAsia="MS Gothic" w:hAnsiTheme="minorHAnsi" w:cs="Segoe UI Symbol"/>
                <w:u w:val="single"/>
              </w:rPr>
              <w:t>only</w:t>
            </w:r>
            <w:r w:rsidR="00230BD0" w:rsidRPr="00044862">
              <w:rPr>
                <w:rFonts w:asciiTheme="minorHAnsi" w:eastAsia="MS Gothic" w:hAnsiTheme="minorHAnsi" w:cs="Segoe UI Symbol"/>
              </w:rPr>
              <w:t>.</w:t>
            </w:r>
            <w:r w:rsidR="00044862">
              <w:rPr>
                <w:rFonts w:asciiTheme="minorHAnsi" w:eastAsia="MS Gothic" w:hAnsiTheme="minorHAnsi" w:cs="Segoe UI Symbol"/>
              </w:rPr>
              <w:t xml:space="preserve">   </w:t>
            </w:r>
            <w:r w:rsidR="00044862">
              <w:rPr>
                <w:rFonts w:asciiTheme="minorHAnsi" w:eastAsia="MS Gothic" w:hAnsiTheme="minorHAnsi" w:cs="Segoe UI Symbol"/>
              </w:rPr>
              <w:fldChar w:fldCharType="begin">
                <w:ffData>
                  <w:name w:val="Check2"/>
                  <w:enabled/>
                  <w:calcOnExit w:val="0"/>
                  <w:checkBox>
                    <w:size w:val="16"/>
                    <w:default w:val="0"/>
                  </w:checkBox>
                </w:ffData>
              </w:fldChar>
            </w:r>
            <w:r w:rsidR="00044862">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044862">
              <w:rPr>
                <w:rFonts w:asciiTheme="minorHAnsi" w:eastAsia="MS Gothic" w:hAnsiTheme="minorHAnsi" w:cs="Segoe UI Symbol"/>
              </w:rPr>
              <w:fldChar w:fldCharType="separate"/>
            </w:r>
            <w:r w:rsidR="00044862">
              <w:rPr>
                <w:rFonts w:asciiTheme="minorHAnsi" w:eastAsia="MS Gothic" w:hAnsiTheme="minorHAnsi" w:cs="Segoe UI Symbol"/>
              </w:rPr>
              <w:fldChar w:fldCharType="end"/>
            </w:r>
            <w:r w:rsidR="00044862">
              <w:rPr>
                <w:rFonts w:asciiTheme="minorHAnsi" w:eastAsia="MS Gothic" w:hAnsiTheme="minorHAnsi" w:cs="Segoe UI Symbol"/>
              </w:rPr>
              <w:t xml:space="preserve">   </w:t>
            </w:r>
          </w:p>
        </w:tc>
      </w:tr>
      <w:tr w:rsidR="00ED1BDA" w:rsidRPr="00B6078A" w14:paraId="0ACBC57D"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0AFAF936" w14:textId="77777777" w:rsidR="00ED1BDA" w:rsidRDefault="00ED1BDA" w:rsidP="00ED1BDA">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4BE77DA3" w14:textId="1CC4DB1F" w:rsidR="00ED1BDA" w:rsidRPr="007674CA" w:rsidRDefault="00ED1BDA" w:rsidP="007674CA">
            <w:pPr>
              <w:pStyle w:val="ListParagraph"/>
              <w:numPr>
                <w:ilvl w:val="0"/>
                <w:numId w:val="52"/>
              </w:numPr>
              <w:spacing w:before="1"/>
              <w:ind w:right="90"/>
              <w:rPr>
                <w:rFonts w:asciiTheme="minorHAnsi" w:eastAsia="MS Gothic" w:hAnsiTheme="minorHAnsi" w:cs="Segoe UI Symbol"/>
                <w:b/>
              </w:rPr>
            </w:pPr>
            <w:r w:rsidRPr="007674CA">
              <w:rPr>
                <w:rFonts w:asciiTheme="minorHAnsi" w:eastAsia="MS Gothic" w:hAnsiTheme="minorHAnsi" w:cs="Segoe UI Symbol"/>
              </w:rPr>
              <w:t xml:space="preserve">Verify the agency documented its negotiations </w:t>
            </w:r>
            <w:r>
              <w:rPr>
                <w:rFonts w:asciiTheme="minorHAnsi" w:eastAsia="MS Gothic" w:hAnsiTheme="minorHAnsi" w:cs="Segoe UI Symbol"/>
              </w:rPr>
              <w:t>of consultant costs</w:t>
            </w:r>
            <w:r w:rsidRPr="007674CA">
              <w:rPr>
                <w:rFonts w:asciiTheme="minorHAnsi" w:eastAsia="MS Gothic" w:hAnsiTheme="minorHAnsi" w:cs="Segoe UI Symbol"/>
              </w:rPr>
              <w:t xml:space="preserve"> and </w:t>
            </w:r>
            <w:proofErr w:type="gramStart"/>
            <w:r w:rsidRPr="007674CA">
              <w:rPr>
                <w:rFonts w:asciiTheme="minorHAnsi" w:eastAsia="MS Gothic" w:hAnsiTheme="minorHAnsi" w:cs="Segoe UI Symbol"/>
              </w:rPr>
              <w:t>request</w:t>
            </w:r>
            <w:proofErr w:type="gramEnd"/>
            <w:r w:rsidRPr="007674CA">
              <w:rPr>
                <w:rFonts w:asciiTheme="minorHAnsi" w:eastAsia="MS Gothic" w:hAnsiTheme="minorHAnsi" w:cs="Segoe UI Symbol"/>
              </w:rPr>
              <w:t xml:space="preserve"> agency records as needed.</w:t>
            </w:r>
          </w:p>
        </w:tc>
      </w:tr>
      <w:tr w:rsidR="00B76D38" w:rsidRPr="00453A0C" w14:paraId="71E4C2A1" w14:textId="77777777" w:rsidTr="39C3065E">
        <w:trPr>
          <w:trHeight w:val="288"/>
        </w:trPr>
        <w:tc>
          <w:tcPr>
            <w:tcW w:w="0" w:type="auto"/>
            <w:shd w:val="clear" w:color="auto" w:fill="DEEAF6" w:themeFill="accent1" w:themeFillTint="33"/>
          </w:tcPr>
          <w:p w14:paraId="2328DE4C" w14:textId="596F1F38"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12: Contract</w:t>
            </w:r>
          </w:p>
        </w:tc>
      </w:tr>
      <w:tr w:rsidR="00B76D38" w:rsidRPr="004E1105" w14:paraId="03CADD0F" w14:textId="77777777" w:rsidTr="39C3065E">
        <w:trPr>
          <w:trHeight w:val="288"/>
        </w:trPr>
        <w:tc>
          <w:tcPr>
            <w:tcW w:w="0" w:type="auto"/>
          </w:tcPr>
          <w:p w14:paraId="700B7D17" w14:textId="183373D0" w:rsidR="00B76D38" w:rsidRPr="004E1105" w:rsidRDefault="00B76D38" w:rsidP="00B76D38">
            <w:pPr>
              <w:spacing w:line="204" w:lineRule="exact"/>
              <w:ind w:left="149" w:right="-20"/>
              <w:rPr>
                <w:rFonts w:asciiTheme="minorHAnsi" w:eastAsia="MS Gothic" w:hAnsiTheme="minorHAnsi" w:cs="Segoe UI Symbol"/>
                <w:b/>
                <w:i/>
              </w:rPr>
            </w:pPr>
            <w:r w:rsidRPr="004E1105">
              <w:rPr>
                <w:rFonts w:asciiTheme="minorHAnsi" w:eastAsia="MS Gothic" w:hAnsiTheme="minorHAnsi" w:cs="Segoe UI Symbol"/>
                <w:i/>
                <w:sz w:val="18"/>
                <w:szCs w:val="18"/>
              </w:rPr>
              <w:t xml:space="preserve">References: </w:t>
            </w:r>
            <w:r w:rsidRPr="003D7FF5">
              <w:rPr>
                <w:rFonts w:asciiTheme="minorHAnsi" w:eastAsia="Arial" w:hAnsiTheme="minorHAnsi" w:cs="Arial"/>
                <w:i/>
                <w:sz w:val="18"/>
                <w:szCs w:val="18"/>
              </w:rPr>
              <w:t>23 CFR 1</w:t>
            </w:r>
            <w:r w:rsidRPr="003D7FF5">
              <w:rPr>
                <w:rFonts w:asciiTheme="minorHAnsi" w:eastAsia="Arial" w:hAnsiTheme="minorHAnsi" w:cs="Arial"/>
                <w:i/>
                <w:spacing w:val="1"/>
                <w:sz w:val="18"/>
                <w:szCs w:val="18"/>
              </w:rPr>
              <w:t>7</w:t>
            </w:r>
            <w:r w:rsidRPr="003D7FF5">
              <w:rPr>
                <w:rFonts w:asciiTheme="minorHAnsi" w:eastAsia="Arial" w:hAnsiTheme="minorHAnsi" w:cs="Arial"/>
                <w:i/>
                <w:sz w:val="18"/>
                <w:szCs w:val="18"/>
              </w:rPr>
              <w:t>2.5; 287.</w:t>
            </w:r>
            <w:r w:rsidRPr="003D7FF5">
              <w:rPr>
                <w:rFonts w:asciiTheme="minorHAnsi" w:eastAsia="Arial" w:hAnsiTheme="minorHAnsi" w:cs="Arial"/>
                <w:i/>
                <w:spacing w:val="1"/>
                <w:sz w:val="18"/>
                <w:szCs w:val="18"/>
              </w:rPr>
              <w:t>0</w:t>
            </w:r>
            <w:r w:rsidRPr="003D7FF5">
              <w:rPr>
                <w:rFonts w:asciiTheme="minorHAnsi" w:eastAsia="Arial" w:hAnsiTheme="minorHAnsi" w:cs="Arial"/>
                <w:i/>
                <w:sz w:val="18"/>
                <w:szCs w:val="18"/>
              </w:rPr>
              <w:t>55 F.S.; LP M</w:t>
            </w:r>
            <w:r w:rsidRPr="003D7FF5">
              <w:rPr>
                <w:rFonts w:asciiTheme="minorHAnsi" w:eastAsia="Arial" w:hAnsiTheme="minorHAnsi" w:cs="Arial"/>
                <w:i/>
                <w:spacing w:val="1"/>
                <w:sz w:val="18"/>
                <w:szCs w:val="18"/>
              </w:rPr>
              <w:t>a</w:t>
            </w:r>
            <w:r w:rsidRPr="003D7FF5">
              <w:rPr>
                <w:rFonts w:asciiTheme="minorHAnsi" w:eastAsia="Arial" w:hAnsiTheme="minorHAnsi" w:cs="Arial"/>
                <w:i/>
                <w:sz w:val="18"/>
                <w:szCs w:val="18"/>
              </w:rPr>
              <w:t>n</w:t>
            </w:r>
            <w:r w:rsidRPr="003D7FF5">
              <w:rPr>
                <w:rFonts w:asciiTheme="minorHAnsi" w:eastAsia="Arial" w:hAnsiTheme="minorHAnsi" w:cs="Arial"/>
                <w:i/>
                <w:spacing w:val="1"/>
                <w:sz w:val="18"/>
                <w:szCs w:val="18"/>
              </w:rPr>
              <w:t>u</w:t>
            </w:r>
            <w:r w:rsidRPr="003D7FF5">
              <w:rPr>
                <w:rFonts w:asciiTheme="minorHAnsi" w:eastAsia="Arial" w:hAnsiTheme="minorHAnsi" w:cs="Arial"/>
                <w:i/>
                <w:sz w:val="18"/>
                <w:szCs w:val="18"/>
              </w:rPr>
              <w:t>al C</w:t>
            </w:r>
            <w:r w:rsidRPr="003D7FF5">
              <w:rPr>
                <w:rFonts w:asciiTheme="minorHAnsi" w:eastAsia="Arial" w:hAnsiTheme="minorHAnsi" w:cs="Arial"/>
                <w:i/>
                <w:spacing w:val="1"/>
                <w:sz w:val="18"/>
                <w:szCs w:val="18"/>
              </w:rPr>
              <w:t>h</w:t>
            </w:r>
            <w:r w:rsidRPr="003D7FF5">
              <w:rPr>
                <w:rFonts w:asciiTheme="minorHAnsi" w:eastAsia="Arial" w:hAnsiTheme="minorHAnsi" w:cs="Arial"/>
                <w:i/>
                <w:sz w:val="18"/>
                <w:szCs w:val="18"/>
              </w:rPr>
              <w:t xml:space="preserve"> 1</w:t>
            </w:r>
            <w:r w:rsidR="00EF7D1D">
              <w:rPr>
                <w:rFonts w:asciiTheme="minorHAnsi" w:eastAsia="Arial" w:hAnsiTheme="minorHAnsi" w:cs="Arial"/>
                <w:i/>
                <w:sz w:val="18"/>
                <w:szCs w:val="18"/>
              </w:rPr>
              <w:t>1</w:t>
            </w:r>
            <w:r w:rsidRPr="003D7FF5">
              <w:rPr>
                <w:rFonts w:asciiTheme="minorHAnsi" w:eastAsia="Arial" w:hAnsiTheme="minorHAnsi" w:cs="Arial"/>
                <w:i/>
                <w:sz w:val="18"/>
                <w:szCs w:val="18"/>
              </w:rPr>
              <w:t xml:space="preserve"> and Ch 18</w:t>
            </w:r>
            <w:r w:rsidRPr="003D7FF5">
              <w:rPr>
                <w:rFonts w:asciiTheme="minorHAnsi" w:eastAsia="Arial" w:hAnsiTheme="minorHAnsi" w:cs="Arial"/>
                <w:i/>
                <w:spacing w:val="-6"/>
                <w:sz w:val="18"/>
                <w:szCs w:val="18"/>
              </w:rPr>
              <w:t>.</w:t>
            </w:r>
            <w:r w:rsidRPr="004E1105">
              <w:rPr>
                <w:rFonts w:asciiTheme="minorHAnsi" w:eastAsia="Arial" w:hAnsiTheme="minorHAnsi" w:cs="Arial"/>
                <w:i/>
                <w:spacing w:val="-6"/>
                <w:sz w:val="18"/>
                <w:szCs w:val="18"/>
              </w:rPr>
              <w:t xml:space="preserve"> </w:t>
            </w:r>
            <w:r w:rsidRPr="00ED3064">
              <w:rPr>
                <w:rFonts w:asciiTheme="minorHAnsi" w:eastAsia="MS Gothic" w:hAnsiTheme="minorHAnsi" w:cs="Segoe UI Symbol"/>
                <w:b/>
                <w:i/>
                <w:sz w:val="18"/>
                <w:szCs w:val="18"/>
              </w:rPr>
              <w:t xml:space="preserve">Agency must protect confidentiality of consultant’s cost data in compliance with 23 USC 112(b)(2)(E) and 23 CFR 172.11(d).  </w:t>
            </w:r>
            <w:r w:rsidRPr="004E1105">
              <w:rPr>
                <w:rFonts w:asciiTheme="minorHAnsi" w:eastAsia="MS Gothic" w:hAnsiTheme="minorHAnsi" w:cs="Segoe UI Symbol"/>
                <w:b/>
                <w:i/>
                <w:sz w:val="18"/>
                <w:szCs w:val="18"/>
              </w:rPr>
              <w:t>DO NOT SHARE, TRANSMIT or UPLOAD CONFIDENTIAL COST DATA via non-secure methods.</w:t>
            </w:r>
          </w:p>
        </w:tc>
      </w:tr>
      <w:tr w:rsidR="00B76D38" w:rsidRPr="004E1105" w14:paraId="4856EF35" w14:textId="77777777" w:rsidTr="39C3065E">
        <w:trPr>
          <w:trHeight w:val="962"/>
        </w:trPr>
        <w:tc>
          <w:tcPr>
            <w:tcW w:w="0" w:type="auto"/>
            <w:shd w:val="clear" w:color="auto" w:fill="E7E6E6" w:themeFill="background2"/>
          </w:tcPr>
          <w:p w14:paraId="188F4C1D"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3D225FE5" w14:textId="7E3D708E" w:rsidR="0098545D" w:rsidRDefault="0098545D" w:rsidP="39C3065E">
            <w:pPr>
              <w:pStyle w:val="ListParagraph"/>
              <w:numPr>
                <w:ilvl w:val="0"/>
                <w:numId w:val="2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Verify </w:t>
            </w:r>
            <w:r w:rsidR="00B230A0">
              <w:rPr>
                <w:rFonts w:asciiTheme="minorHAnsi" w:eastAsia="MS Gothic" w:hAnsiTheme="minorHAnsi" w:cs="Segoe UI Symbol"/>
              </w:rPr>
              <w:t>final</w:t>
            </w:r>
            <w:r w:rsidR="00B230A0" w:rsidRPr="39C3065E">
              <w:rPr>
                <w:rFonts w:asciiTheme="minorHAnsi" w:eastAsia="MS Gothic" w:hAnsiTheme="minorHAnsi" w:cs="Segoe UI Symbol"/>
              </w:rPr>
              <w:t xml:space="preserve"> </w:t>
            </w:r>
            <w:r w:rsidRPr="39C3065E">
              <w:rPr>
                <w:rFonts w:asciiTheme="minorHAnsi" w:eastAsia="MS Gothic" w:hAnsiTheme="minorHAnsi" w:cs="Segoe UI Symbol"/>
              </w:rPr>
              <w:t xml:space="preserve">contract incorporates all provisions as specified in Requirement Nos. 1-7 of this checklist. </w:t>
            </w:r>
            <w:r w:rsidR="0020230E" w:rsidRPr="39C3065E">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20230E" w:rsidRPr="39C3065E">
              <w:rPr>
                <w:rFonts w:asciiTheme="minorHAnsi" w:eastAsia="MS Gothic" w:hAnsiTheme="minorHAnsi" w:cs="Segoe UI Symbol"/>
              </w:rPr>
              <w:fldChar w:fldCharType="separate"/>
            </w:r>
            <w:r w:rsidR="0020230E" w:rsidRPr="39C3065E">
              <w:fldChar w:fldCharType="end"/>
            </w:r>
            <w:r w:rsidR="00B230A0">
              <w:t xml:space="preserve"> </w:t>
            </w:r>
            <w:r w:rsidR="004836F8" w:rsidRPr="39C3065E">
              <w:rPr>
                <w:rFonts w:asciiTheme="minorHAnsi" w:eastAsia="MS Gothic" w:hAnsiTheme="minorHAnsi" w:cs="Segoe UI Symbol"/>
              </w:rPr>
              <w:t>Attachments or exhibits to the contract must be stated in the body of the contract.</w:t>
            </w:r>
          </w:p>
          <w:p w14:paraId="307FC49A" w14:textId="1646DB72" w:rsidR="00B76D38" w:rsidRDefault="00B76D38" w:rsidP="00A5673F">
            <w:pPr>
              <w:pStyle w:val="ListParagraph"/>
              <w:numPr>
                <w:ilvl w:val="0"/>
                <w:numId w:val="2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executed contract</w:t>
            </w:r>
            <w:r w:rsidRPr="003D7FF5">
              <w:rPr>
                <w:rFonts w:asciiTheme="minorHAnsi" w:eastAsia="MS Gothic" w:hAnsiTheme="minorHAnsi" w:cs="Segoe UI Symbol"/>
              </w:rPr>
              <w:t xml:space="preserve"> </w:t>
            </w:r>
            <w:r w:rsidRPr="009F519D">
              <w:rPr>
                <w:rFonts w:asciiTheme="minorHAnsi" w:eastAsia="MS Gothic" w:hAnsiTheme="minorHAnsi" w:cs="Segoe UI Symbol"/>
                <w:b/>
                <w:u w:val="single"/>
              </w:rPr>
              <w:t>does not</w:t>
            </w:r>
            <w:r>
              <w:rPr>
                <w:rFonts w:asciiTheme="minorHAnsi" w:eastAsia="MS Gothic" w:hAnsiTheme="minorHAnsi" w:cs="Segoe UI Symbol"/>
              </w:rPr>
              <w:t xml:space="preserve"> include special provisions and contract terms </w:t>
            </w:r>
            <w:r w:rsidRPr="001B2F51">
              <w:rPr>
                <w:rFonts w:asciiTheme="minorHAnsi" w:eastAsia="MS Gothic" w:hAnsiTheme="minorHAnsi" w:cs="Segoe UI Symbol"/>
                <w:b/>
                <w:u w:val="single"/>
              </w:rPr>
              <w:t>excluded</w:t>
            </w:r>
            <w:r>
              <w:rPr>
                <w:rFonts w:asciiTheme="minorHAnsi" w:eastAsia="MS Gothic" w:hAnsiTheme="minorHAnsi" w:cs="Segoe UI Symbol"/>
              </w:rPr>
              <w:t xml:space="preserve"> from the original solicitation/RFP</w:t>
            </w:r>
            <w:r w:rsidRPr="003D7FF5">
              <w:rPr>
                <w:rFonts w:asciiTheme="minorHAnsi" w:eastAsia="MS Gothic" w:hAnsiTheme="minorHAnsi" w:cs="Segoe UI Symbol"/>
              </w:rPr>
              <w:t>.</w:t>
            </w:r>
            <w:r w:rsidR="0098545D">
              <w:rPr>
                <w:rFonts w:asciiTheme="minorHAnsi" w:eastAsia="MS Gothic" w:hAnsiTheme="minorHAnsi" w:cs="Segoe UI Symbol"/>
              </w:rPr>
              <w:t xml:space="preserve">  Agency may not add items to the final contract that were not identified in the RFP.</w:t>
            </w:r>
            <w:r w:rsidRPr="003D7FF5">
              <w:rPr>
                <w:rFonts w:asciiTheme="minorHAnsi" w:eastAsia="MS Gothic" w:hAnsiTheme="minorHAnsi" w:cs="Segoe UI Symbol"/>
              </w:rPr>
              <w:t xml:space="preserve"> </w:t>
            </w:r>
            <w:r>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E0338C">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6025A85" w14:textId="03E397CC" w:rsidR="0098545D" w:rsidRDefault="0098545D" w:rsidP="0098545D">
            <w:pPr>
              <w:pStyle w:val="ListParagraph"/>
              <w:numPr>
                <w:ilvl w:val="0"/>
                <w:numId w:val="2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Department concurren</w:t>
            </w:r>
            <w:r w:rsidR="001778DB">
              <w:rPr>
                <w:rFonts w:asciiTheme="minorHAnsi" w:eastAsia="MS Gothic" w:hAnsiTheme="minorHAnsi" w:cs="Segoe UI Symbol"/>
              </w:rPr>
              <w:t>ce</w:t>
            </w:r>
            <w:r>
              <w:rPr>
                <w:rFonts w:asciiTheme="minorHAnsi" w:eastAsia="MS Gothic" w:hAnsiTheme="minorHAnsi" w:cs="Segoe UI Symbol"/>
              </w:rPr>
              <w:t xml:space="preserve"> and federal authorization are required prior to final execution of agency professional services contracts or task work orders.</w:t>
            </w:r>
          </w:p>
          <w:p w14:paraId="63578671" w14:textId="1274BDD7" w:rsidR="0098545D" w:rsidRDefault="0098545D" w:rsidP="39C3065E">
            <w:pPr>
              <w:pStyle w:val="ListParagraph"/>
              <w:numPr>
                <w:ilvl w:val="0"/>
                <w:numId w:val="2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Final Contract Package </w:t>
            </w:r>
            <w:r w:rsidR="00D64A81" w:rsidRPr="00D64A81">
              <w:t>u</w:t>
            </w:r>
            <w:r w:rsidR="00E05B8C" w:rsidRPr="00D64A81">
              <w:t xml:space="preserve">ploaded to GAP. </w:t>
            </w:r>
            <w:r w:rsidR="00D64A81">
              <w:rPr>
                <w:rFonts w:ascii="MS Gothic" w:eastAsia="MS Gothic" w:hAnsi="MS Gothic"/>
              </w:rPr>
              <w:fldChar w:fldCharType="begin">
                <w:ffData>
                  <w:name w:val=""/>
                  <w:enabled/>
                  <w:calcOnExit w:val="0"/>
                  <w:checkBox>
                    <w:size w:val="16"/>
                    <w:default w:val="0"/>
                  </w:checkBox>
                </w:ffData>
              </w:fldChar>
            </w:r>
            <w:r w:rsidR="00D64A81">
              <w:rPr>
                <w:rFonts w:ascii="MS Gothic" w:eastAsia="MS Gothic" w:hAnsi="MS Gothic"/>
              </w:rPr>
              <w:instrText xml:space="preserve"> FORMCHECKBOX </w:instrText>
            </w:r>
            <w:r w:rsidR="00E0338C">
              <w:rPr>
                <w:rFonts w:ascii="MS Gothic" w:eastAsia="MS Gothic" w:hAnsi="MS Gothic"/>
              </w:rPr>
            </w:r>
            <w:r w:rsidR="00D64A81">
              <w:rPr>
                <w:rFonts w:ascii="MS Gothic" w:eastAsia="MS Gothic" w:hAnsi="MS Gothic"/>
              </w:rPr>
              <w:fldChar w:fldCharType="separate"/>
            </w:r>
            <w:r w:rsidR="00D64A81">
              <w:rPr>
                <w:rFonts w:ascii="MS Gothic" w:eastAsia="MS Gothic" w:hAnsi="MS Gothic"/>
              </w:rPr>
              <w:fldChar w:fldCharType="end"/>
            </w:r>
          </w:p>
          <w:p w14:paraId="0DF460BD" w14:textId="77777777" w:rsidR="002D0084" w:rsidRDefault="0098545D" w:rsidP="007674CA">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Final contract package must include all attachments, exhibits, executed forms, and other items incorporated into the contract physically or by reference.</w:t>
            </w:r>
          </w:p>
          <w:p w14:paraId="12364DE4" w14:textId="4E342E47" w:rsidR="0098545D" w:rsidRPr="00A5673F" w:rsidRDefault="004836F8" w:rsidP="39C3065E">
            <w:pPr>
              <w:pStyle w:val="ListParagraph"/>
              <w:numPr>
                <w:ilvl w:val="0"/>
                <w:numId w:val="24"/>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C</w:t>
            </w:r>
            <w:r w:rsidR="002D0084" w:rsidRPr="39C3065E">
              <w:rPr>
                <w:rFonts w:asciiTheme="minorHAnsi" w:eastAsia="MS Gothic" w:hAnsiTheme="minorHAnsi" w:cs="Segoe UI Symbol"/>
              </w:rPr>
              <w:t>reate</w:t>
            </w:r>
            <w:r w:rsidRPr="39C3065E">
              <w:rPr>
                <w:rFonts w:asciiTheme="minorHAnsi" w:eastAsia="MS Gothic" w:hAnsiTheme="minorHAnsi" w:cs="Segoe UI Symbol"/>
              </w:rPr>
              <w:t xml:space="preserve"> local agency</w:t>
            </w:r>
            <w:r w:rsidR="002D0084" w:rsidRPr="39C3065E">
              <w:rPr>
                <w:rFonts w:asciiTheme="minorHAnsi" w:eastAsia="MS Gothic" w:hAnsiTheme="minorHAnsi" w:cs="Segoe UI Symbol"/>
              </w:rPr>
              <w:t xml:space="preserve"> contract screen in </w:t>
            </w:r>
            <w:r w:rsidR="00CD154E">
              <w:rPr>
                <w:rFonts w:asciiTheme="minorHAnsi" w:eastAsia="MS Gothic" w:hAnsiTheme="minorHAnsi" w:cs="Segoe UI Symbol"/>
              </w:rPr>
              <w:t>GAP</w:t>
            </w:r>
            <w:r w:rsidRPr="39C3065E">
              <w:rPr>
                <w:rFonts w:asciiTheme="minorHAnsi" w:eastAsia="MS Gothic" w:hAnsiTheme="minorHAnsi" w:cs="Segoe UI Symbol"/>
              </w:rPr>
              <w:t xml:space="preserve">.  Date: </w:t>
            </w:r>
            <w:r w:rsidR="00275D9C" w:rsidRPr="39C3065E">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sidRPr="39C3065E">
              <w:fldChar w:fldCharType="end"/>
            </w:r>
            <w:r w:rsidR="0098545D" w:rsidRPr="39C3065E">
              <w:rPr>
                <w:rFonts w:asciiTheme="minorHAnsi" w:eastAsia="MS Gothic" w:hAnsiTheme="minorHAnsi" w:cs="Segoe UI Symbol"/>
              </w:rPr>
              <w:t>. Contract screens are required for consultants to report DBE Commitments in EOC.</w:t>
            </w:r>
          </w:p>
        </w:tc>
      </w:tr>
      <w:tr w:rsidR="002D0084" w:rsidRPr="004E1105" w14:paraId="743EEAD2"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CF632FC" w14:textId="77777777" w:rsidR="002D0084" w:rsidRDefault="002D0084" w:rsidP="002D0084">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395DA816" w14:textId="2DEA625F" w:rsidR="002D0084" w:rsidRDefault="002D0084" w:rsidP="007674CA">
            <w:pPr>
              <w:pStyle w:val="ListParagraph"/>
              <w:numPr>
                <w:ilvl w:val="0"/>
                <w:numId w:val="53"/>
              </w:numPr>
              <w:rPr>
                <w:rFonts w:asciiTheme="minorHAnsi" w:eastAsia="MS Gothic" w:hAnsiTheme="minorHAnsi" w:cs="Segoe UI Symbol"/>
              </w:rPr>
            </w:pPr>
            <w:r>
              <w:rPr>
                <w:rFonts w:asciiTheme="minorHAnsi" w:eastAsia="MS Gothic" w:hAnsiTheme="minorHAnsi" w:cs="Segoe UI Symbol"/>
              </w:rPr>
              <w:t xml:space="preserve">Review and provide District </w:t>
            </w:r>
            <w:proofErr w:type="gramStart"/>
            <w:r>
              <w:rPr>
                <w:rFonts w:asciiTheme="minorHAnsi" w:eastAsia="MS Gothic" w:hAnsiTheme="minorHAnsi" w:cs="Segoe UI Symbol"/>
              </w:rPr>
              <w:t>concurrence</w:t>
            </w:r>
            <w:proofErr w:type="gramEnd"/>
            <w:r>
              <w:rPr>
                <w:rFonts w:asciiTheme="minorHAnsi" w:eastAsia="MS Gothic" w:hAnsiTheme="minorHAnsi" w:cs="Segoe UI Symbol"/>
              </w:rPr>
              <w:t xml:space="preserve"> to execute final contract</w:t>
            </w:r>
            <w:r w:rsidRPr="007674CA">
              <w:rPr>
                <w:rFonts w:asciiTheme="minorHAnsi" w:eastAsia="MS Gothic" w:hAnsiTheme="minorHAnsi" w:cs="Segoe UI Symbol"/>
              </w:rPr>
              <w:t>.</w:t>
            </w:r>
            <w:r>
              <w:rPr>
                <w:rFonts w:asciiTheme="minorHAnsi" w:eastAsia="MS Gothic" w:hAnsiTheme="minorHAnsi" w:cs="Segoe UI Symbol"/>
              </w:rPr>
              <w:t xml:space="preserve">  Date: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8829299" w14:textId="46BB3DDD" w:rsidR="002D0084" w:rsidRPr="00E07CBC" w:rsidRDefault="002D0084" w:rsidP="007674CA">
            <w:pPr>
              <w:pStyle w:val="ListParagraph"/>
              <w:numPr>
                <w:ilvl w:val="0"/>
                <w:numId w:val="53"/>
              </w:numPr>
              <w:rPr>
                <w:b/>
                <w:u w:val="single"/>
              </w:rPr>
            </w:pPr>
            <w:r>
              <w:rPr>
                <w:rFonts w:asciiTheme="minorHAnsi" w:eastAsia="MS Gothic" w:hAnsiTheme="minorHAnsi" w:cs="Segoe UI Symbol"/>
              </w:rPr>
              <w:t xml:space="preserve">Verify agency </w:t>
            </w:r>
            <w:r w:rsidR="000311D6">
              <w:rPr>
                <w:rFonts w:asciiTheme="minorHAnsi" w:eastAsia="MS Gothic" w:hAnsiTheme="minorHAnsi" w:cs="Segoe UI Symbol"/>
              </w:rPr>
              <w:t>upload</w:t>
            </w:r>
            <w:r w:rsidR="004836F8">
              <w:rPr>
                <w:rFonts w:asciiTheme="minorHAnsi" w:eastAsia="MS Gothic" w:hAnsiTheme="minorHAnsi" w:cs="Segoe UI Symbol"/>
              </w:rPr>
              <w:t>ed</w:t>
            </w:r>
            <w:r w:rsidR="000311D6">
              <w:rPr>
                <w:rFonts w:asciiTheme="minorHAnsi" w:eastAsia="MS Gothic" w:hAnsiTheme="minorHAnsi" w:cs="Segoe UI Symbol"/>
              </w:rPr>
              <w:t xml:space="preserve"> </w:t>
            </w:r>
            <w:r w:rsidR="00980C19">
              <w:rPr>
                <w:rFonts w:asciiTheme="minorHAnsi" w:eastAsia="MS Gothic" w:hAnsiTheme="minorHAnsi" w:cs="Segoe UI Symbol"/>
              </w:rPr>
              <w:t xml:space="preserve">final contract package with all attachments and </w:t>
            </w:r>
            <w:r>
              <w:rPr>
                <w:rFonts w:asciiTheme="minorHAnsi" w:eastAsia="MS Gothic" w:hAnsiTheme="minorHAnsi" w:cs="Segoe UI Symbol"/>
              </w:rPr>
              <w:t xml:space="preserve">created </w:t>
            </w:r>
            <w:r w:rsidR="00CD154E">
              <w:rPr>
                <w:rFonts w:asciiTheme="minorHAnsi" w:eastAsia="MS Gothic" w:hAnsiTheme="minorHAnsi" w:cs="Segoe UI Symbol"/>
              </w:rPr>
              <w:t xml:space="preserve">GAP </w:t>
            </w:r>
            <w:r>
              <w:rPr>
                <w:rFonts w:asciiTheme="minorHAnsi" w:eastAsia="MS Gothic" w:hAnsiTheme="minorHAnsi" w:cs="Segoe UI Symbol"/>
              </w:rPr>
              <w:t>contract screen.</w:t>
            </w:r>
          </w:p>
        </w:tc>
      </w:tr>
      <w:tr w:rsidR="00B76D38" w:rsidRPr="00453A0C" w14:paraId="181D4DD9" w14:textId="77777777" w:rsidTr="39C3065E">
        <w:trPr>
          <w:trHeight w:val="288"/>
        </w:trPr>
        <w:tc>
          <w:tcPr>
            <w:tcW w:w="0" w:type="auto"/>
            <w:shd w:val="clear" w:color="auto" w:fill="DEEAF6" w:themeFill="accent1" w:themeFillTint="33"/>
          </w:tcPr>
          <w:p w14:paraId="23D0B0DA" w14:textId="7FBD2C60"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13: Continuing Services or Indefinite Quantity/Indefinite Delivery (IDIQ) Contracts</w:t>
            </w:r>
          </w:p>
        </w:tc>
      </w:tr>
      <w:tr w:rsidR="00B76D38" w:rsidRPr="004E1105" w14:paraId="3939C120" w14:textId="77777777" w:rsidTr="39C3065E">
        <w:trPr>
          <w:trHeight w:val="288"/>
        </w:trPr>
        <w:tc>
          <w:tcPr>
            <w:tcW w:w="0" w:type="auto"/>
          </w:tcPr>
          <w:p w14:paraId="37404F94" w14:textId="47482CE8" w:rsidR="00B76D38" w:rsidRPr="004E1105" w:rsidRDefault="00B76D38" w:rsidP="00B76D38">
            <w:pPr>
              <w:spacing w:line="204" w:lineRule="exact"/>
              <w:ind w:left="149" w:right="-20"/>
              <w:rPr>
                <w:rFonts w:asciiTheme="minorHAnsi" w:eastAsia="MS Gothic" w:hAnsiTheme="minorHAnsi" w:cs="Segoe UI Symbol"/>
                <w:b/>
                <w:i/>
              </w:rPr>
            </w:pPr>
            <w:r w:rsidRPr="004E1105">
              <w:rPr>
                <w:rFonts w:asciiTheme="minorHAnsi" w:eastAsia="MS Gothic" w:hAnsiTheme="minorHAnsi" w:cs="Segoe UI Symbol"/>
                <w:i/>
                <w:sz w:val="18"/>
                <w:szCs w:val="18"/>
              </w:rPr>
              <w:t xml:space="preserve">References: </w:t>
            </w:r>
            <w:r>
              <w:rPr>
                <w:rFonts w:asciiTheme="minorHAnsi" w:eastAsia="MS Gothic" w:hAnsiTheme="minorHAnsi" w:cs="Segoe UI Symbol"/>
                <w:i/>
                <w:sz w:val="18"/>
                <w:szCs w:val="18"/>
              </w:rPr>
              <w:t>23 USC 112(a); 23 CFR 172.9(a)(3); Chapter 287.</w:t>
            </w:r>
            <w:r w:rsidR="00002874">
              <w:rPr>
                <w:rFonts w:asciiTheme="minorHAnsi" w:eastAsia="MS Gothic" w:hAnsiTheme="minorHAnsi" w:cs="Segoe UI Symbol"/>
                <w:i/>
                <w:sz w:val="18"/>
                <w:szCs w:val="18"/>
              </w:rPr>
              <w:t>0</w:t>
            </w:r>
            <w:r>
              <w:rPr>
                <w:rFonts w:asciiTheme="minorHAnsi" w:eastAsia="MS Gothic" w:hAnsiTheme="minorHAnsi" w:cs="Segoe UI Symbol"/>
                <w:i/>
                <w:sz w:val="18"/>
                <w:szCs w:val="18"/>
              </w:rPr>
              <w:t>55(2)(g) F.S.; LP Manual Ch 1</w:t>
            </w:r>
            <w:r w:rsidR="002B35C8">
              <w:rPr>
                <w:rFonts w:asciiTheme="minorHAnsi" w:eastAsia="MS Gothic" w:hAnsiTheme="minorHAnsi" w:cs="Segoe UI Symbol"/>
                <w:i/>
                <w:sz w:val="18"/>
                <w:szCs w:val="18"/>
              </w:rPr>
              <w:t>4</w:t>
            </w:r>
            <w:r>
              <w:rPr>
                <w:rFonts w:asciiTheme="minorHAnsi" w:eastAsia="MS Gothic" w:hAnsiTheme="minorHAnsi" w:cs="Segoe UI Symbol"/>
                <w:i/>
                <w:sz w:val="18"/>
                <w:szCs w:val="18"/>
              </w:rPr>
              <w:t>.7</w:t>
            </w:r>
          </w:p>
        </w:tc>
      </w:tr>
      <w:tr w:rsidR="001A56AC" w:rsidRPr="004E1105" w14:paraId="16DF0168" w14:textId="77777777" w:rsidTr="39C3065E">
        <w:trPr>
          <w:trHeight w:val="288"/>
        </w:trPr>
        <w:tc>
          <w:tcPr>
            <w:tcW w:w="0" w:type="auto"/>
            <w:shd w:val="clear" w:color="auto" w:fill="E7E6E6" w:themeFill="background2"/>
          </w:tcPr>
          <w:p w14:paraId="40DC6C81" w14:textId="77777777" w:rsidR="001A56AC" w:rsidRPr="00E07CBC" w:rsidRDefault="001A56AC" w:rsidP="001A56AC">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L</w:t>
            </w:r>
            <w:r w:rsidRPr="00E07CBC">
              <w:rPr>
                <w:rFonts w:asciiTheme="minorHAnsi" w:eastAsia="MS Gothic" w:hAnsiTheme="minorHAnsi" w:cs="Segoe UI Symbol"/>
                <w:b/>
                <w:sz w:val="22"/>
                <w:szCs w:val="22"/>
                <w:u w:val="single"/>
              </w:rPr>
              <w:t>ocal Agency Compliance Documentation:</w:t>
            </w:r>
          </w:p>
          <w:p w14:paraId="63AFD00B" w14:textId="77777777" w:rsidR="00543B91" w:rsidRPr="00670652" w:rsidRDefault="001A56AC" w:rsidP="00543B91">
            <w:pPr>
              <w:spacing w:before="1" w:line="276" w:lineRule="auto"/>
              <w:ind w:left="-18" w:right="90"/>
              <w:jc w:val="both"/>
              <w:rPr>
                <w:rFonts w:asciiTheme="minorHAnsi" w:eastAsia="MS Gothic" w:hAnsiTheme="minorHAnsi" w:cs="Segoe UI Symbol"/>
                <w:b/>
                <w:sz w:val="20"/>
                <w:szCs w:val="20"/>
              </w:rPr>
            </w:pPr>
            <w:r w:rsidRPr="00991FA9">
              <w:rPr>
                <w:rFonts w:asciiTheme="minorHAnsi" w:eastAsia="MS Gothic" w:hAnsiTheme="minorHAnsi" w:cs="Segoe UI Symbol"/>
                <w:sz w:val="22"/>
                <w:szCs w:val="22"/>
              </w:rPr>
              <w:t>Continuing services follow Requirement Nos. 1-12 of this Checklist.  In addition, the following provisions, terms, and conditions are required for compliance with state and federal requirements for procurement of continuing services contracts</w:t>
            </w:r>
            <w:r w:rsidRPr="00670652">
              <w:rPr>
                <w:rFonts w:asciiTheme="minorHAnsi" w:eastAsia="MS Gothic" w:hAnsiTheme="minorHAnsi" w:cs="Segoe UI Symbol"/>
                <w:sz w:val="22"/>
                <w:szCs w:val="22"/>
              </w:rPr>
              <w:t xml:space="preserve">.  </w:t>
            </w:r>
            <w:r w:rsidR="00543B91" w:rsidRPr="00670652">
              <w:rPr>
                <w:rFonts w:asciiTheme="minorHAnsi" w:eastAsia="MS Gothic" w:hAnsiTheme="minorHAnsi" w:cs="Segoe UI Symbol"/>
                <w:b/>
                <w:sz w:val="20"/>
                <w:szCs w:val="20"/>
              </w:rPr>
              <w:t>Include all provisions in the RFP and final contract.  Identify page numbers/locations for both the RFP and the contract documents as applicable.</w:t>
            </w:r>
          </w:p>
          <w:p w14:paraId="633B5A24" w14:textId="4D4331F8" w:rsidR="001A56AC" w:rsidRPr="007674CA" w:rsidRDefault="001A56AC" w:rsidP="001A56AC">
            <w:pPr>
              <w:spacing w:before="1" w:line="276" w:lineRule="auto"/>
              <w:ind w:right="90"/>
              <w:jc w:val="both"/>
              <w:rPr>
                <w:rFonts w:asciiTheme="minorHAnsi" w:eastAsia="MS Gothic" w:hAnsiTheme="minorHAnsi" w:cs="Segoe UI Symbol"/>
                <w:color w:val="C00000"/>
                <w:sz w:val="18"/>
                <w:szCs w:val="18"/>
              </w:rPr>
            </w:pPr>
          </w:p>
          <w:p w14:paraId="76FE09A4" w14:textId="2ADBE94E" w:rsidR="001A56AC" w:rsidRPr="003D7FF5"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maximum limiting amount of contract does not exceed $5 million</w:t>
            </w:r>
            <w:r w:rsidRPr="003D7FF5">
              <w:rPr>
                <w:rFonts w:asciiTheme="minorHAnsi" w:eastAsia="MS Gothic" w:hAnsiTheme="minorHAnsi" w:cs="Segoe UI Symbol"/>
              </w:rPr>
              <w:t xml:space="preserve">. </w:t>
            </w:r>
            <w:r>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0AC4CE5E" w14:textId="6E28FA09"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maximum contract term does not exceed five (5) years.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B2DB44E" w14:textId="55EA8B76"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proofErr w:type="gramStart"/>
            <w:r>
              <w:rPr>
                <w:rFonts w:asciiTheme="minorHAnsi" w:eastAsia="MS Gothic" w:hAnsiTheme="minorHAnsi" w:cs="Segoe UI Symbol"/>
              </w:rPr>
              <w:t>Verify</w:t>
            </w:r>
            <w:proofErr w:type="gramEnd"/>
            <w:r>
              <w:rPr>
                <w:rFonts w:asciiTheme="minorHAnsi" w:eastAsia="MS Gothic" w:hAnsiTheme="minorHAnsi" w:cs="Segoe UI Symbol"/>
              </w:rPr>
              <w:t xml:space="preserve"> the scope of services is limited to one phase of work. General services or “umbrella” contracts are not allowed under the federal requirements.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36AEB1A" w14:textId="51189235"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services are restricted in use for projects in which the estimated construction cost does not exceed $</w:t>
            </w:r>
            <w:r w:rsidR="00E15819">
              <w:rPr>
                <w:rFonts w:asciiTheme="minorHAnsi" w:eastAsia="MS Gothic" w:hAnsiTheme="minorHAnsi" w:cs="Segoe UI Symbol"/>
              </w:rPr>
              <w:t>7.5</w:t>
            </w:r>
            <w:r>
              <w:rPr>
                <w:rFonts w:asciiTheme="minorHAnsi" w:eastAsia="MS Gothic" w:hAnsiTheme="minorHAnsi" w:cs="Segoe UI Symbol"/>
              </w:rPr>
              <w:t xml:space="preserve"> million, as applicable.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17CA2B53" w14:textId="48B78A27"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services are restricted in use for projects in which the study activity does not exceed $</w:t>
            </w:r>
            <w:r w:rsidR="00D23C81">
              <w:rPr>
                <w:rFonts w:asciiTheme="minorHAnsi" w:eastAsia="MS Gothic" w:hAnsiTheme="minorHAnsi" w:cs="Segoe UI Symbol"/>
              </w:rPr>
              <w:t>5</w:t>
            </w:r>
            <w:r>
              <w:rPr>
                <w:rFonts w:asciiTheme="minorHAnsi" w:eastAsia="MS Gothic" w:hAnsiTheme="minorHAnsi" w:cs="Segoe UI Symbol"/>
              </w:rPr>
              <w:t xml:space="preserve">00,000, as applicable.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1ECD1B0" w14:textId="4871A92E"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the solicitation/RFP identifies the maximum number of contracts to be awarded.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B3A9928" w14:textId="41C1072E"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more than one contract may be awarded, the RFP must specify procedures for how the task work orders </w:t>
            </w:r>
            <w:proofErr w:type="gramStart"/>
            <w:r>
              <w:rPr>
                <w:rFonts w:asciiTheme="minorHAnsi" w:eastAsia="MS Gothic" w:hAnsiTheme="minorHAnsi" w:cs="Segoe UI Symbol"/>
              </w:rPr>
              <w:t>will be</w:t>
            </w:r>
            <w:proofErr w:type="gramEnd"/>
            <w:r>
              <w:rPr>
                <w:rFonts w:asciiTheme="minorHAnsi" w:eastAsia="MS Gothic" w:hAnsiTheme="minorHAnsi" w:cs="Segoe UI Symbol"/>
              </w:rPr>
              <w:t xml:space="preserve"> assigned among the selected, qualified consultant firms.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Pr>
                <w:rFonts w:asciiTheme="minorHAnsi" w:eastAsia="MS Gothic" w:hAnsiTheme="minorHAnsi" w:cs="Segoe UI Symbol"/>
              </w:rPr>
              <w:t xml:space="preserve"> </w:t>
            </w:r>
          </w:p>
          <w:p w14:paraId="7212710A"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Task work orders cannot be awarded among consultants based on cost or price, or on a rotational basis.</w:t>
            </w:r>
          </w:p>
          <w:p w14:paraId="488780D9"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Task work orders must be awarded through an additional qualifications-based selection procedure or on a regional basis whereby the jurisdiction is divided into regions and consultants are assigned work orders by region.</w:t>
            </w:r>
          </w:p>
          <w:p w14:paraId="1166D42F"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Each task work order requires development of a detailed scope of services by the agency.</w:t>
            </w:r>
          </w:p>
          <w:p w14:paraId="57B6B232" w14:textId="5BB3AE60" w:rsidR="001A56AC" w:rsidRPr="001A56AC" w:rsidRDefault="39C3065E" w:rsidP="39C3065E">
            <w:pPr>
              <w:pStyle w:val="ListParagraph"/>
              <w:numPr>
                <w:ilvl w:val="0"/>
                <w:numId w:val="26"/>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Each task work order requires development of a man hour estimate by the agency based on the detailed scope of services</w:t>
            </w:r>
          </w:p>
        </w:tc>
      </w:tr>
      <w:tr w:rsidR="009B1429" w:rsidRPr="009F519D" w14:paraId="1CEB2CCC" w14:textId="77777777" w:rsidTr="39C3065E">
        <w:trPr>
          <w:trHeight w:val="611"/>
        </w:trPr>
        <w:tc>
          <w:tcPr>
            <w:tcW w:w="0" w:type="auto"/>
            <w:tcBorders>
              <w:left w:val="single" w:sz="4" w:space="0" w:color="auto"/>
              <w:right w:val="single" w:sz="4" w:space="0" w:color="auto"/>
            </w:tcBorders>
            <w:shd w:val="clear" w:color="auto" w:fill="FBE4D5" w:themeFill="accent2" w:themeFillTint="33"/>
            <w:vAlign w:val="center"/>
          </w:tcPr>
          <w:p w14:paraId="50CA9A55" w14:textId="77777777" w:rsidR="009B1429" w:rsidRDefault="009B1429" w:rsidP="009B1429">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7C98C383" w14:textId="39B1A99D" w:rsidR="003E7706" w:rsidRDefault="009B1429" w:rsidP="007674CA">
            <w:pPr>
              <w:pStyle w:val="ListParagraph"/>
              <w:numPr>
                <w:ilvl w:val="0"/>
                <w:numId w:val="54"/>
              </w:numPr>
              <w:rPr>
                <w:rFonts w:asciiTheme="minorHAnsi" w:eastAsia="MS Gothic" w:hAnsiTheme="minorHAnsi" w:cs="Segoe UI Symbol"/>
              </w:rPr>
            </w:pPr>
            <w:r>
              <w:rPr>
                <w:rFonts w:asciiTheme="minorHAnsi" w:eastAsia="MS Gothic" w:hAnsiTheme="minorHAnsi" w:cs="Segoe UI Symbol"/>
              </w:rPr>
              <w:t>Forward draft RFP with the draft contract to the State Local Program Administrator for review and concurrence</w:t>
            </w:r>
            <w:r w:rsidRPr="007674CA">
              <w:rPr>
                <w:rFonts w:asciiTheme="minorHAnsi" w:eastAsia="MS Gothic" w:hAnsiTheme="minorHAnsi" w:cs="Segoe UI Symbol"/>
              </w:rPr>
              <w:t xml:space="preserve">.  Concurrence Date: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E0338C">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A4C51CE" w14:textId="256B78A1" w:rsidR="009B1429" w:rsidRPr="007674CA" w:rsidRDefault="009B1429" w:rsidP="007674CA">
            <w:pPr>
              <w:pStyle w:val="ListParagraph"/>
              <w:numPr>
                <w:ilvl w:val="0"/>
                <w:numId w:val="54"/>
              </w:numPr>
              <w:rPr>
                <w:rFonts w:asciiTheme="minorHAnsi" w:eastAsia="MS Gothic" w:hAnsiTheme="minorHAnsi" w:cs="Segoe UI Symbol"/>
              </w:rPr>
            </w:pPr>
            <w:r w:rsidRPr="007674CA">
              <w:rPr>
                <w:rFonts w:asciiTheme="minorHAnsi" w:eastAsia="MS Gothic" w:hAnsiTheme="minorHAnsi" w:cs="Segoe UI Symbol"/>
              </w:rPr>
              <w:t xml:space="preserve">Verify agency </w:t>
            </w:r>
            <w:r w:rsidR="003E7706">
              <w:rPr>
                <w:rFonts w:asciiTheme="minorHAnsi" w:eastAsia="MS Gothic" w:hAnsiTheme="minorHAnsi" w:cs="Segoe UI Symbol"/>
              </w:rPr>
              <w:t>completed and complied with each Checklist Item, as applicable</w:t>
            </w:r>
            <w:r w:rsidRPr="007674CA">
              <w:rPr>
                <w:rFonts w:asciiTheme="minorHAnsi" w:eastAsia="MS Gothic" w:hAnsiTheme="minorHAnsi" w:cs="Segoe UI Symbol"/>
              </w:rPr>
              <w:t>.</w:t>
            </w:r>
            <w:r w:rsidR="003E7706">
              <w:rPr>
                <w:rFonts w:asciiTheme="minorHAnsi" w:eastAsia="MS Gothic" w:hAnsiTheme="minorHAnsi" w:cs="Segoe UI Symbol"/>
              </w:rPr>
              <w:t xml:space="preserve">  </w:t>
            </w:r>
            <w:r w:rsidR="003E7706" w:rsidRPr="007674CA">
              <w:rPr>
                <w:rFonts w:asciiTheme="minorHAnsi" w:eastAsia="MS Gothic" w:hAnsiTheme="minorHAnsi" w:cs="Segoe UI Symbol"/>
                <w:i/>
              </w:rPr>
              <w:t>Note</w:t>
            </w:r>
            <w:proofErr w:type="gramStart"/>
            <w:r w:rsidR="003E7706" w:rsidRPr="007674CA">
              <w:rPr>
                <w:rFonts w:asciiTheme="minorHAnsi" w:eastAsia="MS Gothic" w:hAnsiTheme="minorHAnsi" w:cs="Segoe UI Symbol"/>
                <w:i/>
              </w:rPr>
              <w:t>:  Bid</w:t>
            </w:r>
            <w:proofErr w:type="gramEnd"/>
            <w:r w:rsidR="003E7706" w:rsidRPr="007674CA">
              <w:rPr>
                <w:rFonts w:asciiTheme="minorHAnsi" w:eastAsia="MS Gothic" w:hAnsiTheme="minorHAnsi" w:cs="Segoe UI Symbol"/>
                <w:i/>
              </w:rPr>
              <w:t xml:space="preserve"> opportunity must be collected via paper forms</w:t>
            </w:r>
            <w:r w:rsidR="003E7706">
              <w:rPr>
                <w:rFonts w:asciiTheme="minorHAnsi" w:eastAsia="MS Gothic" w:hAnsiTheme="minorHAnsi" w:cs="Segoe UI Symbol"/>
                <w:i/>
              </w:rPr>
              <w:t xml:space="preserve"> as EOC will not be available for LAP Continuing Contracts during the solicitation period.</w:t>
            </w:r>
            <w:r w:rsidR="003E7706" w:rsidRPr="007674CA">
              <w:rPr>
                <w:rFonts w:asciiTheme="minorHAnsi" w:eastAsia="MS Gothic" w:hAnsiTheme="minorHAnsi" w:cs="Segoe UI Symbol"/>
                <w:i/>
              </w:rPr>
              <w:t xml:space="preserve">  DBE commitments are reported for each task work order.  The agency will create local agency contract screens each time a task work order is issued for a LAP project.</w:t>
            </w:r>
          </w:p>
        </w:tc>
      </w:tr>
    </w:tbl>
    <w:p w14:paraId="5DF61661" w14:textId="77777777" w:rsidR="006D2FFF" w:rsidRDefault="006D2FFF" w:rsidP="00BA42C0">
      <w:pPr>
        <w:tabs>
          <w:tab w:val="left" w:pos="6300"/>
          <w:tab w:val="left" w:pos="9720"/>
          <w:tab w:val="left" w:pos="13680"/>
        </w:tabs>
        <w:rPr>
          <w:rFonts w:ascii="Arial" w:hAnsi="Arial" w:cs="Arial"/>
          <w:sz w:val="22"/>
          <w:szCs w:val="22"/>
        </w:rPr>
      </w:pPr>
    </w:p>
    <w:p w14:paraId="176B1495" w14:textId="6E258DE8" w:rsidR="00BA42C0" w:rsidRPr="00113ED0" w:rsidRDefault="00974894" w:rsidP="00BA42C0">
      <w:pPr>
        <w:tabs>
          <w:tab w:val="left" w:pos="6300"/>
          <w:tab w:val="left" w:pos="9720"/>
          <w:tab w:val="left" w:pos="13680"/>
        </w:tabs>
        <w:rPr>
          <w:rFonts w:ascii="Arial" w:hAnsi="Arial" w:cs="Arial"/>
          <w:sz w:val="22"/>
          <w:szCs w:val="22"/>
        </w:rPr>
      </w:pPr>
      <w:r w:rsidRPr="00113ED0">
        <w:rPr>
          <w:rFonts w:ascii="Arial" w:hAnsi="Arial" w:cs="Arial"/>
          <w:sz w:val="22"/>
          <w:szCs w:val="22"/>
        </w:rPr>
        <w:t>Local Agency:</w:t>
      </w:r>
      <w:r w:rsidR="00BA42C0" w:rsidRPr="00113ED0">
        <w:rPr>
          <w:rFonts w:ascii="Arial" w:hAnsi="Arial" w:cs="Arial"/>
          <w:sz w:val="22"/>
          <w:szCs w:val="22"/>
        </w:rPr>
        <w:t xml:space="preserve"> I hereby certify that the </w:t>
      </w:r>
      <w:r w:rsidR="00113ED0" w:rsidRPr="00113ED0">
        <w:rPr>
          <w:rFonts w:ascii="Arial" w:hAnsi="Arial" w:cs="Arial"/>
          <w:sz w:val="22"/>
          <w:szCs w:val="22"/>
        </w:rPr>
        <w:t>above-mentioned</w:t>
      </w:r>
      <w:r w:rsidR="00BA42C0" w:rsidRPr="00113ED0">
        <w:rPr>
          <w:rFonts w:ascii="Arial" w:hAnsi="Arial" w:cs="Arial"/>
          <w:sz w:val="22"/>
          <w:szCs w:val="22"/>
        </w:rPr>
        <w:t xml:space="preserve"> LAP project</w:t>
      </w:r>
      <w:r w:rsidR="00113ED0">
        <w:rPr>
          <w:rFonts w:ascii="Arial" w:hAnsi="Arial" w:cs="Arial"/>
          <w:sz w:val="22"/>
          <w:szCs w:val="22"/>
        </w:rPr>
        <w:t>(s)</w:t>
      </w:r>
      <w:r w:rsidR="00BA42C0" w:rsidRPr="00113ED0">
        <w:rPr>
          <w:rFonts w:ascii="Arial" w:hAnsi="Arial" w:cs="Arial"/>
          <w:sz w:val="22"/>
          <w:szCs w:val="22"/>
        </w:rPr>
        <w:t xml:space="preserve"> </w:t>
      </w:r>
      <w:r w:rsidR="00B439E4" w:rsidRPr="00113ED0">
        <w:rPr>
          <w:rFonts w:ascii="Arial" w:hAnsi="Arial" w:cs="Arial"/>
          <w:sz w:val="22"/>
          <w:szCs w:val="22"/>
        </w:rPr>
        <w:t>procurement action is in compliance with</w:t>
      </w:r>
      <w:r w:rsidR="00BA42C0" w:rsidRPr="00113ED0">
        <w:rPr>
          <w:rFonts w:ascii="Arial" w:hAnsi="Arial" w:cs="Arial"/>
          <w:sz w:val="22"/>
          <w:szCs w:val="22"/>
        </w:rPr>
        <w:t xml:space="preserve"> the provisions set forth in this checklist</w:t>
      </w:r>
      <w:r w:rsidR="00B439E4" w:rsidRPr="00113ED0">
        <w:rPr>
          <w:rFonts w:ascii="Arial" w:hAnsi="Arial" w:cs="Arial"/>
          <w:sz w:val="22"/>
          <w:szCs w:val="22"/>
        </w:rPr>
        <w:t>,</w:t>
      </w:r>
      <w:r w:rsidR="00D51887" w:rsidRPr="00023E89">
        <w:rPr>
          <w:rFonts w:ascii="Arial" w:hAnsi="Arial" w:cs="Arial"/>
          <w:sz w:val="22"/>
          <w:szCs w:val="22"/>
        </w:rPr>
        <w:t xml:space="preserve"> LP Manual (FDOT Topic No. 525-010-300),</w:t>
      </w:r>
      <w:r w:rsidR="00B439E4" w:rsidRPr="00113ED0">
        <w:rPr>
          <w:rFonts w:ascii="Arial" w:hAnsi="Arial" w:cs="Arial"/>
          <w:sz w:val="22"/>
          <w:szCs w:val="22"/>
        </w:rPr>
        <w:t xml:space="preserve"> 23 CFR 172 and Section 287.055 F.S.</w:t>
      </w:r>
      <w:r w:rsidR="00F522C0" w:rsidRPr="00023E89">
        <w:rPr>
          <w:rFonts w:ascii="Arial" w:hAnsi="Arial" w:cs="Arial"/>
          <w:sz w:val="22"/>
          <w:szCs w:val="22"/>
        </w:rPr>
        <w:t xml:space="preserve"> and that a </w:t>
      </w:r>
      <w:r w:rsidR="00F522C0" w:rsidRPr="00023E89">
        <w:rPr>
          <w:rFonts w:ascii="Arial" w:eastAsia="MS Gothic" w:hAnsi="Arial" w:cs="Arial"/>
          <w:sz w:val="22"/>
          <w:szCs w:val="22"/>
        </w:rPr>
        <w:t>determination of allowable costs in accordance with the Federal cost principles was performed in the negotiation and award of the contract.</w:t>
      </w:r>
    </w:p>
    <w:p w14:paraId="02016576" w14:textId="77777777" w:rsidR="00974894" w:rsidRPr="00A77D06" w:rsidRDefault="00974894" w:rsidP="00B311F1">
      <w:pPr>
        <w:tabs>
          <w:tab w:val="left" w:pos="6300"/>
          <w:tab w:val="left" w:pos="9720"/>
          <w:tab w:val="left" w:pos="13680"/>
        </w:tabs>
        <w:rPr>
          <w:rFonts w:ascii="Arial" w:hAnsi="Arial" w:cs="Arial"/>
          <w:sz w:val="22"/>
          <w:szCs w:val="22"/>
        </w:rPr>
      </w:pPr>
    </w:p>
    <w:tbl>
      <w:tblPr>
        <w:tblW w:w="0" w:type="auto"/>
        <w:tblCellMar>
          <w:left w:w="0" w:type="dxa"/>
          <w:right w:w="115" w:type="dxa"/>
        </w:tblCellMar>
        <w:tblLook w:val="04A0" w:firstRow="1" w:lastRow="0" w:firstColumn="1" w:lastColumn="0" w:noHBand="0" w:noVBand="1"/>
      </w:tblPr>
      <w:tblGrid>
        <w:gridCol w:w="4887"/>
        <w:gridCol w:w="835"/>
        <w:gridCol w:w="5078"/>
      </w:tblGrid>
      <w:tr w:rsidR="00EE1C1C" w:rsidRPr="00A77D06" w14:paraId="03E2BFD5" w14:textId="77777777" w:rsidTr="00663B8D">
        <w:trPr>
          <w:trHeight w:val="432"/>
        </w:trPr>
        <w:tc>
          <w:tcPr>
            <w:tcW w:w="5238" w:type="dxa"/>
            <w:tcBorders>
              <w:bottom w:val="single" w:sz="4" w:space="0" w:color="auto"/>
            </w:tcBorders>
            <w:vAlign w:val="bottom"/>
          </w:tcPr>
          <w:p w14:paraId="0A9DFE5E" w14:textId="77777777" w:rsidR="00EE1C1C" w:rsidRPr="00A77D06" w:rsidRDefault="00EE1C1C" w:rsidP="005614D9">
            <w:pPr>
              <w:rPr>
                <w:rFonts w:ascii="Arial" w:hAnsi="Arial" w:cs="Arial"/>
                <w:sz w:val="22"/>
                <w:szCs w:val="22"/>
              </w:rPr>
            </w:pPr>
          </w:p>
        </w:tc>
        <w:tc>
          <w:tcPr>
            <w:tcW w:w="900" w:type="dxa"/>
            <w:vMerge w:val="restart"/>
            <w:vAlign w:val="bottom"/>
          </w:tcPr>
          <w:p w14:paraId="6A340CDA" w14:textId="77777777" w:rsidR="00EE1C1C" w:rsidRPr="00A77D06" w:rsidRDefault="00EE1C1C" w:rsidP="005614D9">
            <w:pPr>
              <w:rPr>
                <w:rFonts w:ascii="Arial" w:hAnsi="Arial" w:cs="Arial"/>
                <w:sz w:val="22"/>
                <w:szCs w:val="22"/>
              </w:rPr>
            </w:pPr>
          </w:p>
        </w:tc>
        <w:tc>
          <w:tcPr>
            <w:tcW w:w="5310" w:type="dxa"/>
            <w:tcBorders>
              <w:bottom w:val="single" w:sz="4" w:space="0" w:color="auto"/>
            </w:tcBorders>
            <w:vAlign w:val="bottom"/>
          </w:tcPr>
          <w:p w14:paraId="69DDFA93" w14:textId="6935E793"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bookmarkStart w:id="10" w:name="Text2"/>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bookmarkEnd w:id="10"/>
          </w:p>
        </w:tc>
      </w:tr>
      <w:tr w:rsidR="00EE1C1C" w:rsidRPr="00A77D06" w14:paraId="32D3EC4F" w14:textId="77777777" w:rsidTr="005614D9">
        <w:tc>
          <w:tcPr>
            <w:tcW w:w="5238" w:type="dxa"/>
            <w:tcBorders>
              <w:top w:val="single" w:sz="4" w:space="0" w:color="auto"/>
            </w:tcBorders>
          </w:tcPr>
          <w:p w14:paraId="2CE60D78"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Signature</w:t>
            </w:r>
          </w:p>
        </w:tc>
        <w:tc>
          <w:tcPr>
            <w:tcW w:w="900" w:type="dxa"/>
            <w:vMerge/>
          </w:tcPr>
          <w:p w14:paraId="109F8C30"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53D1CDE0" w14:textId="77777777" w:rsidR="00EE1C1C" w:rsidRPr="00A77D06" w:rsidRDefault="00DB6E8F" w:rsidP="00EE1C1C">
            <w:pPr>
              <w:jc w:val="center"/>
              <w:rPr>
                <w:rFonts w:ascii="Arial" w:hAnsi="Arial" w:cs="Arial"/>
                <w:sz w:val="22"/>
                <w:szCs w:val="22"/>
              </w:rPr>
            </w:pPr>
            <w:r w:rsidRPr="00A77D06">
              <w:rPr>
                <w:rFonts w:ascii="Arial" w:hAnsi="Arial" w:cs="Arial"/>
                <w:sz w:val="22"/>
                <w:szCs w:val="22"/>
              </w:rPr>
              <w:t xml:space="preserve">Procurement/Purchasing </w:t>
            </w:r>
            <w:r w:rsidR="00EE1C1C" w:rsidRPr="00A77D06">
              <w:rPr>
                <w:rFonts w:ascii="Arial" w:hAnsi="Arial" w:cs="Arial"/>
                <w:sz w:val="22"/>
                <w:szCs w:val="22"/>
              </w:rPr>
              <w:t>Position Title</w:t>
            </w:r>
          </w:p>
        </w:tc>
      </w:tr>
      <w:tr w:rsidR="00EE1C1C" w:rsidRPr="00A77D06" w14:paraId="765E9C73" w14:textId="77777777" w:rsidTr="00663B8D">
        <w:trPr>
          <w:trHeight w:val="720"/>
        </w:trPr>
        <w:tc>
          <w:tcPr>
            <w:tcW w:w="5238" w:type="dxa"/>
            <w:vAlign w:val="bottom"/>
          </w:tcPr>
          <w:p w14:paraId="071D55B0" w14:textId="03BA0431" w:rsidR="00EE1C1C" w:rsidRPr="00A77D06" w:rsidRDefault="005614D9" w:rsidP="005614D9">
            <w:pPr>
              <w:rPr>
                <w:rFonts w:ascii="Arial" w:hAnsi="Arial" w:cs="Arial"/>
                <w:sz w:val="22"/>
                <w:szCs w:val="22"/>
              </w:rPr>
            </w:pPr>
            <w:r w:rsidRPr="0083541F">
              <w:rPr>
                <w:rFonts w:ascii="Arial" w:hAnsi="Arial" w:cs="Arial"/>
                <w:sz w:val="22"/>
                <w:szCs w:val="22"/>
              </w:rPr>
              <w:lastRenderedPageBreak/>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p>
        </w:tc>
        <w:tc>
          <w:tcPr>
            <w:tcW w:w="900" w:type="dxa"/>
            <w:vMerge/>
            <w:vAlign w:val="bottom"/>
          </w:tcPr>
          <w:p w14:paraId="0B6D0341" w14:textId="77777777" w:rsidR="00EE1C1C" w:rsidRPr="00A77D06" w:rsidRDefault="00EE1C1C" w:rsidP="005614D9">
            <w:pPr>
              <w:rPr>
                <w:rFonts w:ascii="Arial" w:hAnsi="Arial" w:cs="Arial"/>
                <w:sz w:val="22"/>
                <w:szCs w:val="22"/>
              </w:rPr>
            </w:pPr>
          </w:p>
        </w:tc>
        <w:tc>
          <w:tcPr>
            <w:tcW w:w="5310" w:type="dxa"/>
            <w:vAlign w:val="bottom"/>
          </w:tcPr>
          <w:p w14:paraId="70227E92" w14:textId="2828224C"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p>
        </w:tc>
      </w:tr>
      <w:tr w:rsidR="00EE1C1C" w:rsidRPr="00A77D06" w14:paraId="66BE5F45" w14:textId="77777777" w:rsidTr="005614D9">
        <w:tc>
          <w:tcPr>
            <w:tcW w:w="5238" w:type="dxa"/>
            <w:tcBorders>
              <w:top w:val="single" w:sz="4" w:space="0" w:color="auto"/>
            </w:tcBorders>
          </w:tcPr>
          <w:p w14:paraId="26A4D9E5"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Name (Printed)</w:t>
            </w:r>
          </w:p>
        </w:tc>
        <w:tc>
          <w:tcPr>
            <w:tcW w:w="900" w:type="dxa"/>
            <w:vMerge/>
          </w:tcPr>
          <w:p w14:paraId="1D47F23F"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6C251C5F"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Date</w:t>
            </w:r>
          </w:p>
        </w:tc>
      </w:tr>
    </w:tbl>
    <w:p w14:paraId="3059D686" w14:textId="77777777" w:rsidR="00974894" w:rsidRPr="00A77D06" w:rsidRDefault="00974894" w:rsidP="00B311F1">
      <w:pPr>
        <w:tabs>
          <w:tab w:val="left" w:pos="6300"/>
          <w:tab w:val="left" w:pos="9720"/>
          <w:tab w:val="left" w:pos="13680"/>
        </w:tabs>
        <w:rPr>
          <w:rFonts w:ascii="Arial" w:hAnsi="Arial" w:cs="Arial"/>
          <w:sz w:val="22"/>
          <w:szCs w:val="22"/>
        </w:rPr>
      </w:pPr>
    </w:p>
    <w:p w14:paraId="0187A135" w14:textId="3EB4D9DF" w:rsidR="00FB0CC5" w:rsidRPr="00A77D06" w:rsidRDefault="00974894" w:rsidP="00FB0CC5">
      <w:pPr>
        <w:tabs>
          <w:tab w:val="left" w:pos="6300"/>
          <w:tab w:val="left" w:pos="9720"/>
          <w:tab w:val="left" w:pos="13680"/>
        </w:tabs>
        <w:rPr>
          <w:rFonts w:ascii="Arial" w:hAnsi="Arial" w:cs="Arial"/>
          <w:sz w:val="22"/>
          <w:szCs w:val="22"/>
        </w:rPr>
      </w:pPr>
      <w:r w:rsidRPr="00A77D06">
        <w:rPr>
          <w:rFonts w:ascii="Arial" w:hAnsi="Arial" w:cs="Arial"/>
          <w:sz w:val="22"/>
          <w:szCs w:val="22"/>
        </w:rPr>
        <w:t>District LAP Administrator/Designee</w:t>
      </w:r>
      <w:r w:rsidR="00BA42C0" w:rsidRPr="00A77D06">
        <w:rPr>
          <w:rFonts w:ascii="Arial" w:hAnsi="Arial" w:cs="Arial"/>
          <w:sz w:val="22"/>
          <w:szCs w:val="22"/>
        </w:rPr>
        <w:t>:</w:t>
      </w:r>
      <w:r w:rsidR="00F9184B" w:rsidRPr="00A77D06">
        <w:rPr>
          <w:rFonts w:ascii="Arial" w:hAnsi="Arial" w:cs="Arial"/>
          <w:sz w:val="22"/>
          <w:szCs w:val="22"/>
        </w:rPr>
        <w:t xml:space="preserve"> I hereby certify that the </w:t>
      </w:r>
      <w:r w:rsidR="00BA42C0" w:rsidRPr="00A77D06">
        <w:rPr>
          <w:rFonts w:ascii="Arial" w:hAnsi="Arial" w:cs="Arial"/>
          <w:sz w:val="22"/>
          <w:szCs w:val="22"/>
        </w:rPr>
        <w:t xml:space="preserve">Checklist is complete as indicated and that the provisions set forth in this checklist are </w:t>
      </w:r>
      <w:r w:rsidR="00B439E4">
        <w:rPr>
          <w:rFonts w:ascii="Arial" w:hAnsi="Arial" w:cs="Arial"/>
          <w:sz w:val="22"/>
          <w:szCs w:val="22"/>
        </w:rPr>
        <w:t>documented in the LAP project file(s)</w:t>
      </w:r>
      <w:r w:rsidR="00BA42C0" w:rsidRPr="00A77D06">
        <w:rPr>
          <w:rFonts w:ascii="Arial" w:hAnsi="Arial" w:cs="Arial"/>
          <w:sz w:val="22"/>
          <w:szCs w:val="22"/>
        </w:rPr>
        <w:t xml:space="preserve">. </w:t>
      </w:r>
    </w:p>
    <w:p w14:paraId="4B402F84" w14:textId="77777777" w:rsidR="00974894" w:rsidRPr="00A77D06" w:rsidRDefault="00974894" w:rsidP="00B311F1">
      <w:pPr>
        <w:tabs>
          <w:tab w:val="left" w:pos="6300"/>
          <w:tab w:val="left" w:pos="9720"/>
          <w:tab w:val="left" w:pos="13680"/>
        </w:tabs>
        <w:rPr>
          <w:rFonts w:ascii="Arial" w:hAnsi="Arial" w:cs="Arial"/>
          <w:sz w:val="22"/>
          <w:szCs w:val="22"/>
        </w:rPr>
      </w:pPr>
    </w:p>
    <w:tbl>
      <w:tblPr>
        <w:tblW w:w="0" w:type="auto"/>
        <w:tblCellMar>
          <w:left w:w="0" w:type="dxa"/>
          <w:right w:w="115" w:type="dxa"/>
        </w:tblCellMar>
        <w:tblLook w:val="04A0" w:firstRow="1" w:lastRow="0" w:firstColumn="1" w:lastColumn="0" w:noHBand="0" w:noVBand="1"/>
      </w:tblPr>
      <w:tblGrid>
        <w:gridCol w:w="4949"/>
        <w:gridCol w:w="846"/>
        <w:gridCol w:w="5005"/>
      </w:tblGrid>
      <w:tr w:rsidR="00EE1C1C" w:rsidRPr="00A77D06" w14:paraId="25D7EA47" w14:textId="77777777" w:rsidTr="00663B8D">
        <w:trPr>
          <w:trHeight w:val="432"/>
        </w:trPr>
        <w:tc>
          <w:tcPr>
            <w:tcW w:w="5238" w:type="dxa"/>
            <w:tcBorders>
              <w:bottom w:val="single" w:sz="4" w:space="0" w:color="auto"/>
            </w:tcBorders>
            <w:vAlign w:val="bottom"/>
          </w:tcPr>
          <w:p w14:paraId="786BBCCF" w14:textId="77777777" w:rsidR="00EE1C1C" w:rsidRPr="00A77D06" w:rsidRDefault="00EE1C1C" w:rsidP="005614D9">
            <w:pPr>
              <w:rPr>
                <w:rFonts w:ascii="Arial" w:hAnsi="Arial" w:cs="Arial"/>
                <w:sz w:val="22"/>
                <w:szCs w:val="22"/>
              </w:rPr>
            </w:pPr>
          </w:p>
        </w:tc>
        <w:tc>
          <w:tcPr>
            <w:tcW w:w="900" w:type="dxa"/>
            <w:vMerge w:val="restart"/>
            <w:vAlign w:val="bottom"/>
          </w:tcPr>
          <w:p w14:paraId="58373F0B" w14:textId="77777777" w:rsidR="00EE1C1C" w:rsidRPr="00A77D06" w:rsidRDefault="00EE1C1C" w:rsidP="005614D9">
            <w:pPr>
              <w:rPr>
                <w:rFonts w:ascii="Arial" w:hAnsi="Arial" w:cs="Arial"/>
                <w:sz w:val="22"/>
                <w:szCs w:val="22"/>
              </w:rPr>
            </w:pPr>
          </w:p>
        </w:tc>
        <w:tc>
          <w:tcPr>
            <w:tcW w:w="5310" w:type="dxa"/>
            <w:tcBorders>
              <w:bottom w:val="single" w:sz="4" w:space="0" w:color="auto"/>
            </w:tcBorders>
            <w:vAlign w:val="bottom"/>
          </w:tcPr>
          <w:p w14:paraId="5A7A6DEC" w14:textId="0DB76094"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p>
        </w:tc>
      </w:tr>
      <w:tr w:rsidR="00EE1C1C" w:rsidRPr="00A77D06" w14:paraId="5FD14B46" w14:textId="77777777" w:rsidTr="005614D9">
        <w:tc>
          <w:tcPr>
            <w:tcW w:w="5238" w:type="dxa"/>
            <w:tcBorders>
              <w:top w:val="single" w:sz="4" w:space="0" w:color="auto"/>
            </w:tcBorders>
          </w:tcPr>
          <w:p w14:paraId="67435CB7"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Signature</w:t>
            </w:r>
          </w:p>
        </w:tc>
        <w:tc>
          <w:tcPr>
            <w:tcW w:w="900" w:type="dxa"/>
            <w:vMerge/>
          </w:tcPr>
          <w:p w14:paraId="1E48B7CB"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66BF9C05"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Position Title</w:t>
            </w:r>
          </w:p>
        </w:tc>
      </w:tr>
      <w:tr w:rsidR="00EE1C1C" w:rsidRPr="00A77D06" w14:paraId="4753DD87" w14:textId="77777777" w:rsidTr="00663B8D">
        <w:trPr>
          <w:trHeight w:val="720"/>
        </w:trPr>
        <w:tc>
          <w:tcPr>
            <w:tcW w:w="5238" w:type="dxa"/>
            <w:vAlign w:val="bottom"/>
          </w:tcPr>
          <w:p w14:paraId="7B41A600" w14:textId="6E8310D8"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p>
        </w:tc>
        <w:tc>
          <w:tcPr>
            <w:tcW w:w="900" w:type="dxa"/>
            <w:vMerge/>
            <w:vAlign w:val="bottom"/>
          </w:tcPr>
          <w:p w14:paraId="208A4B95" w14:textId="77777777" w:rsidR="00EE1C1C" w:rsidRPr="00A77D06" w:rsidRDefault="00EE1C1C" w:rsidP="005614D9">
            <w:pPr>
              <w:rPr>
                <w:rFonts w:ascii="Arial" w:hAnsi="Arial" w:cs="Arial"/>
                <w:sz w:val="22"/>
                <w:szCs w:val="22"/>
              </w:rPr>
            </w:pPr>
          </w:p>
        </w:tc>
        <w:tc>
          <w:tcPr>
            <w:tcW w:w="5310" w:type="dxa"/>
            <w:vAlign w:val="bottom"/>
          </w:tcPr>
          <w:p w14:paraId="74825716" w14:textId="2B453127"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00E0338C">
              <w:rPr>
                <w:rFonts w:ascii="Arial" w:hAnsi="Arial" w:cs="Arial"/>
                <w:noProof/>
                <w:sz w:val="22"/>
                <w:szCs w:val="22"/>
              </w:rPr>
              <w:t> </w:t>
            </w:r>
            <w:r w:rsidRPr="0083541F">
              <w:rPr>
                <w:rFonts w:ascii="Arial" w:hAnsi="Arial" w:cs="Arial"/>
                <w:sz w:val="22"/>
                <w:szCs w:val="22"/>
              </w:rPr>
              <w:fldChar w:fldCharType="end"/>
            </w:r>
          </w:p>
        </w:tc>
      </w:tr>
      <w:tr w:rsidR="00EE1C1C" w:rsidRPr="00A77D06" w14:paraId="7CAB0610" w14:textId="77777777" w:rsidTr="005614D9">
        <w:tc>
          <w:tcPr>
            <w:tcW w:w="5238" w:type="dxa"/>
            <w:tcBorders>
              <w:top w:val="single" w:sz="4" w:space="0" w:color="auto"/>
            </w:tcBorders>
          </w:tcPr>
          <w:p w14:paraId="77666BAA" w14:textId="77777777" w:rsidR="00EE1C1C" w:rsidRPr="009C7BE2" w:rsidRDefault="00EE1C1C" w:rsidP="00EE1C1C">
            <w:pPr>
              <w:jc w:val="center"/>
              <w:rPr>
                <w:rFonts w:ascii="Arial" w:hAnsi="Arial" w:cs="Arial"/>
                <w:sz w:val="22"/>
                <w:szCs w:val="22"/>
              </w:rPr>
            </w:pPr>
            <w:r w:rsidRPr="009C7BE2">
              <w:rPr>
                <w:rFonts w:ascii="Arial" w:hAnsi="Arial" w:cs="Arial"/>
                <w:sz w:val="22"/>
                <w:szCs w:val="22"/>
              </w:rPr>
              <w:t>Name (Printed)</w:t>
            </w:r>
          </w:p>
        </w:tc>
        <w:tc>
          <w:tcPr>
            <w:tcW w:w="900" w:type="dxa"/>
            <w:vMerge/>
          </w:tcPr>
          <w:p w14:paraId="2F3D60FB" w14:textId="77777777" w:rsidR="00EE1C1C" w:rsidRPr="009C7BE2" w:rsidRDefault="00EE1C1C" w:rsidP="00EE1C1C">
            <w:pPr>
              <w:jc w:val="center"/>
              <w:rPr>
                <w:rFonts w:ascii="Arial" w:hAnsi="Arial" w:cs="Arial"/>
                <w:sz w:val="22"/>
                <w:szCs w:val="22"/>
              </w:rPr>
            </w:pPr>
          </w:p>
        </w:tc>
        <w:tc>
          <w:tcPr>
            <w:tcW w:w="5310" w:type="dxa"/>
            <w:tcBorders>
              <w:top w:val="single" w:sz="4" w:space="0" w:color="auto"/>
            </w:tcBorders>
          </w:tcPr>
          <w:p w14:paraId="60BE3959" w14:textId="77777777" w:rsidR="00EE1C1C" w:rsidRPr="009C7BE2" w:rsidRDefault="00EE1C1C" w:rsidP="00EE1C1C">
            <w:pPr>
              <w:jc w:val="center"/>
              <w:rPr>
                <w:rFonts w:ascii="Arial" w:hAnsi="Arial" w:cs="Arial"/>
                <w:sz w:val="22"/>
                <w:szCs w:val="22"/>
              </w:rPr>
            </w:pPr>
            <w:r w:rsidRPr="009C7BE2">
              <w:rPr>
                <w:rFonts w:ascii="Arial" w:hAnsi="Arial" w:cs="Arial"/>
                <w:sz w:val="22"/>
                <w:szCs w:val="22"/>
              </w:rPr>
              <w:t>Date</w:t>
            </w:r>
          </w:p>
        </w:tc>
      </w:tr>
    </w:tbl>
    <w:p w14:paraId="55C78E7F" w14:textId="77777777" w:rsidR="004A5047" w:rsidRDefault="004A5047" w:rsidP="00663B8D">
      <w:pPr>
        <w:tabs>
          <w:tab w:val="left" w:pos="6300"/>
          <w:tab w:val="left" w:pos="9720"/>
          <w:tab w:val="left" w:pos="13680"/>
        </w:tabs>
        <w:rPr>
          <w:rFonts w:ascii="Arial" w:hAnsi="Arial" w:cs="Arial"/>
          <w:sz w:val="20"/>
        </w:rPr>
      </w:pPr>
    </w:p>
    <w:sectPr w:rsidR="004A5047" w:rsidSect="00C2592B">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012E" w14:textId="77777777" w:rsidR="000A13F8" w:rsidRDefault="000A13F8">
      <w:r>
        <w:separator/>
      </w:r>
    </w:p>
  </w:endnote>
  <w:endnote w:type="continuationSeparator" w:id="0">
    <w:p w14:paraId="4A122468" w14:textId="77777777" w:rsidR="000A13F8" w:rsidRDefault="000A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0AD4" w14:textId="77777777" w:rsidR="000A540E" w:rsidRDefault="000A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EC7D" w14:textId="77777777" w:rsidR="000A540E" w:rsidRDefault="000A5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A733" w14:textId="77777777" w:rsidR="000A540E" w:rsidRDefault="000A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4189" w14:textId="77777777" w:rsidR="000A13F8" w:rsidRDefault="000A13F8">
      <w:r>
        <w:separator/>
      </w:r>
    </w:p>
  </w:footnote>
  <w:footnote w:type="continuationSeparator" w:id="0">
    <w:p w14:paraId="547184C2" w14:textId="77777777" w:rsidR="000A13F8" w:rsidRDefault="000A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896" w14:textId="77777777" w:rsidR="000A540E" w:rsidRDefault="000A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07"/>
      <w:gridCol w:w="7697"/>
      <w:gridCol w:w="1696"/>
    </w:tblGrid>
    <w:tr w:rsidR="00866A24" w:rsidRPr="00E061D7" w14:paraId="77C6D2CB" w14:textId="77777777" w:rsidTr="00E65879">
      <w:tc>
        <w:tcPr>
          <w:tcW w:w="1978" w:type="dxa"/>
        </w:tcPr>
        <w:p w14:paraId="47A5D8D6" w14:textId="77777777" w:rsidR="00866A24" w:rsidRPr="00E061D7" w:rsidRDefault="00866A24" w:rsidP="00530DF3">
          <w:pPr>
            <w:tabs>
              <w:tab w:val="left" w:pos="3179"/>
              <w:tab w:val="left" w:pos="6732"/>
            </w:tabs>
            <w:rPr>
              <w:rFonts w:ascii="Arial" w:hAnsi="Arial" w:cs="Arial"/>
              <w:sz w:val="20"/>
              <w:szCs w:val="20"/>
            </w:rPr>
          </w:pPr>
        </w:p>
      </w:tc>
      <w:tc>
        <w:tcPr>
          <w:tcW w:w="10460" w:type="dxa"/>
        </w:tcPr>
        <w:p w14:paraId="407C5412" w14:textId="77777777" w:rsidR="00866A24" w:rsidRPr="00A77D06" w:rsidRDefault="00866A24" w:rsidP="00530DF3">
          <w:pPr>
            <w:tabs>
              <w:tab w:val="left" w:pos="3179"/>
              <w:tab w:val="left" w:pos="6732"/>
            </w:tabs>
            <w:jc w:val="center"/>
            <w:rPr>
              <w:rFonts w:ascii="Arial" w:hAnsi="Arial" w:cs="Arial"/>
              <w:sz w:val="12"/>
              <w:szCs w:val="12"/>
            </w:rPr>
          </w:pPr>
          <w:r w:rsidRPr="00A77D06">
            <w:rPr>
              <w:rFonts w:ascii="Arial" w:hAnsi="Arial" w:cs="Arial"/>
              <w:sz w:val="12"/>
              <w:szCs w:val="12"/>
            </w:rPr>
            <w:t xml:space="preserve">STATE OF </w:t>
          </w:r>
          <w:smartTag w:uri="urn:schemas-microsoft-com:office:smarttags" w:element="State">
            <w:smartTag w:uri="urn:schemas-microsoft-com:office:smarttags" w:element="place">
              <w:r w:rsidRPr="00A77D06">
                <w:rPr>
                  <w:rFonts w:ascii="Arial" w:hAnsi="Arial" w:cs="Arial"/>
                  <w:sz w:val="12"/>
                  <w:szCs w:val="12"/>
                </w:rPr>
                <w:t>FLORIDA</w:t>
              </w:r>
            </w:smartTag>
          </w:smartTag>
          <w:r w:rsidRPr="00A77D06">
            <w:rPr>
              <w:rFonts w:ascii="Arial" w:hAnsi="Arial" w:cs="Arial"/>
              <w:sz w:val="12"/>
              <w:szCs w:val="12"/>
            </w:rPr>
            <w:t xml:space="preserve"> DEPARTMENT OF TRANSPORTATION</w:t>
          </w:r>
        </w:p>
        <w:p w14:paraId="7CB21791" w14:textId="77777777" w:rsidR="00866A24" w:rsidRDefault="00866A24" w:rsidP="00530DF3">
          <w:pPr>
            <w:jc w:val="center"/>
            <w:rPr>
              <w:rFonts w:ascii="Arial" w:hAnsi="Arial" w:cs="Arial"/>
              <w:b/>
              <w:sz w:val="22"/>
              <w:szCs w:val="22"/>
            </w:rPr>
          </w:pPr>
          <w:r w:rsidRPr="00A77D06">
            <w:rPr>
              <w:rFonts w:ascii="Arial" w:hAnsi="Arial" w:cs="Arial"/>
              <w:b/>
              <w:sz w:val="22"/>
              <w:szCs w:val="22"/>
            </w:rPr>
            <w:t xml:space="preserve">LOCAL AGENCY PROGRAM CHECKLIST FOR FEDERALLY FUNDED </w:t>
          </w:r>
        </w:p>
        <w:p w14:paraId="573F1E7E" w14:textId="77777777" w:rsidR="00866A24" w:rsidRPr="00A77D06" w:rsidRDefault="00866A24" w:rsidP="00530DF3">
          <w:pPr>
            <w:jc w:val="center"/>
            <w:rPr>
              <w:rFonts w:ascii="Arial" w:hAnsi="Arial" w:cs="Arial"/>
              <w:b/>
              <w:sz w:val="22"/>
              <w:szCs w:val="22"/>
            </w:rPr>
          </w:pPr>
          <w:r w:rsidRPr="00A77D06">
            <w:rPr>
              <w:rFonts w:ascii="Arial" w:hAnsi="Arial" w:cs="Arial"/>
              <w:b/>
              <w:sz w:val="22"/>
              <w:szCs w:val="22"/>
            </w:rPr>
            <w:t>PROFESSIONAL SERVICES CONTRACTS</w:t>
          </w:r>
        </w:p>
        <w:p w14:paraId="2B81BBB0" w14:textId="77777777" w:rsidR="00866A24" w:rsidRPr="00DA51AE" w:rsidRDefault="00866A24" w:rsidP="004A5047">
          <w:pPr>
            <w:tabs>
              <w:tab w:val="left" w:pos="3179"/>
              <w:tab w:val="left" w:pos="6732"/>
            </w:tabs>
            <w:jc w:val="center"/>
            <w:rPr>
              <w:rFonts w:ascii="Arial" w:hAnsi="Arial" w:cs="Arial"/>
              <w:sz w:val="18"/>
              <w:szCs w:val="18"/>
            </w:rPr>
          </w:pPr>
          <w:r w:rsidRPr="00DA51AE">
            <w:rPr>
              <w:rFonts w:ascii="Arial" w:hAnsi="Arial" w:cs="Arial"/>
              <w:sz w:val="18"/>
              <w:szCs w:val="18"/>
            </w:rPr>
            <w:t>(FEDERAL AND STATE REQUIREMENTS)</w:t>
          </w:r>
        </w:p>
      </w:tc>
      <w:tc>
        <w:tcPr>
          <w:tcW w:w="2070" w:type="dxa"/>
        </w:tcPr>
        <w:p w14:paraId="2B0A28B4" w14:textId="77777777" w:rsidR="00866A24" w:rsidRPr="00334BC6" w:rsidRDefault="00866A24" w:rsidP="00530DF3">
          <w:pPr>
            <w:tabs>
              <w:tab w:val="left" w:pos="3179"/>
              <w:tab w:val="left" w:pos="6732"/>
            </w:tabs>
            <w:jc w:val="right"/>
            <w:rPr>
              <w:rFonts w:ascii="Arial" w:hAnsi="Arial" w:cs="Arial"/>
              <w:sz w:val="12"/>
              <w:szCs w:val="12"/>
            </w:rPr>
          </w:pPr>
          <w:r>
            <w:rPr>
              <w:rFonts w:ascii="Arial" w:hAnsi="Arial" w:cs="Arial"/>
              <w:sz w:val="12"/>
              <w:szCs w:val="12"/>
            </w:rPr>
            <w:t>525-010-49</w:t>
          </w:r>
        </w:p>
        <w:p w14:paraId="05C9C180" w14:textId="77777777" w:rsidR="00CE63F2" w:rsidRPr="00CE63F2" w:rsidRDefault="00CE63F2" w:rsidP="00CE63F2">
          <w:pPr>
            <w:tabs>
              <w:tab w:val="left" w:pos="3179"/>
              <w:tab w:val="left" w:pos="6732"/>
            </w:tabs>
            <w:jc w:val="right"/>
            <w:rPr>
              <w:rFonts w:ascii="Arial" w:hAnsi="Arial" w:cs="Arial"/>
              <w:sz w:val="12"/>
              <w:szCs w:val="12"/>
            </w:rPr>
          </w:pPr>
          <w:r w:rsidRPr="00CE63F2">
            <w:rPr>
              <w:rFonts w:ascii="Arial" w:hAnsi="Arial" w:cs="Arial"/>
              <w:sz w:val="12"/>
              <w:szCs w:val="12"/>
            </w:rPr>
            <w:t>LOCAL PROGRAMS</w:t>
          </w:r>
        </w:p>
        <w:p w14:paraId="021C123C" w14:textId="3B350C1E" w:rsidR="00866A24" w:rsidRPr="00334BC6" w:rsidRDefault="00002874" w:rsidP="00530DF3">
          <w:pPr>
            <w:tabs>
              <w:tab w:val="center" w:pos="927"/>
              <w:tab w:val="right" w:pos="1854"/>
              <w:tab w:val="left" w:pos="3179"/>
              <w:tab w:val="left" w:pos="6732"/>
            </w:tabs>
            <w:jc w:val="right"/>
            <w:rPr>
              <w:rFonts w:ascii="Arial" w:hAnsi="Arial" w:cs="Arial"/>
              <w:sz w:val="12"/>
              <w:szCs w:val="12"/>
            </w:rPr>
          </w:pPr>
          <w:r>
            <w:rPr>
              <w:rFonts w:ascii="Arial" w:hAnsi="Arial" w:cs="Arial"/>
              <w:sz w:val="12"/>
              <w:szCs w:val="12"/>
            </w:rPr>
            <w:t>1</w:t>
          </w:r>
          <w:r w:rsidR="00E0338C">
            <w:rPr>
              <w:rFonts w:ascii="Arial" w:hAnsi="Arial" w:cs="Arial"/>
              <w:sz w:val="12"/>
              <w:szCs w:val="12"/>
            </w:rPr>
            <w:t>2</w:t>
          </w:r>
          <w:r w:rsidR="00F91AA0">
            <w:rPr>
              <w:rFonts w:ascii="Arial" w:hAnsi="Arial" w:cs="Arial"/>
              <w:sz w:val="12"/>
              <w:szCs w:val="12"/>
            </w:rPr>
            <w:t>/2</w:t>
          </w:r>
          <w:r w:rsidR="00AE29B9">
            <w:rPr>
              <w:rFonts w:ascii="Arial" w:hAnsi="Arial" w:cs="Arial"/>
              <w:sz w:val="12"/>
              <w:szCs w:val="12"/>
            </w:rPr>
            <w:t>5</w:t>
          </w:r>
        </w:p>
        <w:p w14:paraId="09F42F4A" w14:textId="77777777" w:rsidR="00866A24" w:rsidRPr="00334BC6" w:rsidRDefault="00866A24" w:rsidP="00530DF3">
          <w:pPr>
            <w:jc w:val="right"/>
          </w:pPr>
        </w:p>
      </w:tc>
    </w:tr>
  </w:tbl>
  <w:p w14:paraId="2191AD53" w14:textId="77777777" w:rsidR="00866A24" w:rsidRDefault="00866A24" w:rsidP="003F1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07"/>
      <w:gridCol w:w="7697"/>
      <w:gridCol w:w="1696"/>
    </w:tblGrid>
    <w:tr w:rsidR="00866A24" w:rsidRPr="00E061D7" w14:paraId="737DBFA8" w14:textId="77777777" w:rsidTr="001B2F51">
      <w:tc>
        <w:tcPr>
          <w:tcW w:w="1978" w:type="dxa"/>
        </w:tcPr>
        <w:p w14:paraId="2C781CCC" w14:textId="77777777" w:rsidR="00866A24" w:rsidRPr="00E061D7" w:rsidRDefault="00866A24" w:rsidP="00C2592B">
          <w:pPr>
            <w:tabs>
              <w:tab w:val="left" w:pos="3179"/>
              <w:tab w:val="left" w:pos="6732"/>
            </w:tabs>
            <w:rPr>
              <w:rFonts w:ascii="Arial" w:hAnsi="Arial" w:cs="Arial"/>
              <w:sz w:val="20"/>
              <w:szCs w:val="20"/>
            </w:rPr>
          </w:pPr>
        </w:p>
      </w:tc>
      <w:tc>
        <w:tcPr>
          <w:tcW w:w="10460" w:type="dxa"/>
        </w:tcPr>
        <w:p w14:paraId="16F57C14" w14:textId="77777777" w:rsidR="00866A24" w:rsidRPr="00A77D06" w:rsidRDefault="00866A24" w:rsidP="00C2592B">
          <w:pPr>
            <w:tabs>
              <w:tab w:val="left" w:pos="3179"/>
              <w:tab w:val="left" w:pos="6732"/>
            </w:tabs>
            <w:jc w:val="center"/>
            <w:rPr>
              <w:rFonts w:ascii="Arial" w:hAnsi="Arial" w:cs="Arial"/>
              <w:sz w:val="12"/>
              <w:szCs w:val="12"/>
            </w:rPr>
          </w:pPr>
          <w:r w:rsidRPr="00A77D06">
            <w:rPr>
              <w:rFonts w:ascii="Arial" w:hAnsi="Arial" w:cs="Arial"/>
              <w:sz w:val="12"/>
              <w:szCs w:val="12"/>
            </w:rPr>
            <w:t xml:space="preserve">STATE OF </w:t>
          </w:r>
          <w:smartTag w:uri="urn:schemas-microsoft-com:office:smarttags" w:element="State">
            <w:smartTag w:uri="urn:schemas-microsoft-com:office:smarttags" w:element="place">
              <w:r w:rsidRPr="00A77D06">
                <w:rPr>
                  <w:rFonts w:ascii="Arial" w:hAnsi="Arial" w:cs="Arial"/>
                  <w:sz w:val="12"/>
                  <w:szCs w:val="12"/>
                </w:rPr>
                <w:t>FLORIDA</w:t>
              </w:r>
            </w:smartTag>
          </w:smartTag>
          <w:r w:rsidRPr="00A77D06">
            <w:rPr>
              <w:rFonts w:ascii="Arial" w:hAnsi="Arial" w:cs="Arial"/>
              <w:sz w:val="12"/>
              <w:szCs w:val="12"/>
            </w:rPr>
            <w:t xml:space="preserve"> DEPARTMENT OF TRANSPORTATION</w:t>
          </w:r>
        </w:p>
        <w:p w14:paraId="62A5C70E" w14:textId="77777777" w:rsidR="00866A24" w:rsidRDefault="00866A24" w:rsidP="00C2592B">
          <w:pPr>
            <w:jc w:val="center"/>
            <w:rPr>
              <w:rFonts w:ascii="Arial" w:hAnsi="Arial" w:cs="Arial"/>
              <w:b/>
              <w:sz w:val="22"/>
              <w:szCs w:val="22"/>
            </w:rPr>
          </w:pPr>
          <w:r w:rsidRPr="00A77D06">
            <w:rPr>
              <w:rFonts w:ascii="Arial" w:hAnsi="Arial" w:cs="Arial"/>
              <w:b/>
              <w:sz w:val="22"/>
              <w:szCs w:val="22"/>
            </w:rPr>
            <w:t xml:space="preserve">LOCAL AGENCY PROGRAM CHECKLIST FOR FEDERALLY FUNDED </w:t>
          </w:r>
        </w:p>
        <w:p w14:paraId="0CD26258" w14:textId="77777777" w:rsidR="00866A24" w:rsidRPr="00A77D06" w:rsidRDefault="00866A24" w:rsidP="00C2592B">
          <w:pPr>
            <w:jc w:val="center"/>
            <w:rPr>
              <w:rFonts w:ascii="Arial" w:hAnsi="Arial" w:cs="Arial"/>
              <w:b/>
              <w:sz w:val="22"/>
              <w:szCs w:val="22"/>
            </w:rPr>
          </w:pPr>
          <w:r w:rsidRPr="00A77D06">
            <w:rPr>
              <w:rFonts w:ascii="Arial" w:hAnsi="Arial" w:cs="Arial"/>
              <w:b/>
              <w:sz w:val="22"/>
              <w:szCs w:val="22"/>
            </w:rPr>
            <w:t>PROFESSIONAL SERVICES CONTRACTS</w:t>
          </w:r>
        </w:p>
        <w:p w14:paraId="7E137FEA" w14:textId="77777777" w:rsidR="00866A24" w:rsidRPr="00DA51AE" w:rsidRDefault="00866A24" w:rsidP="00C2592B">
          <w:pPr>
            <w:tabs>
              <w:tab w:val="left" w:pos="3179"/>
              <w:tab w:val="left" w:pos="6732"/>
            </w:tabs>
            <w:jc w:val="center"/>
            <w:rPr>
              <w:rFonts w:ascii="Arial" w:hAnsi="Arial" w:cs="Arial"/>
              <w:sz w:val="18"/>
              <w:szCs w:val="18"/>
            </w:rPr>
          </w:pPr>
          <w:r w:rsidRPr="00DA51AE">
            <w:rPr>
              <w:rFonts w:ascii="Arial" w:hAnsi="Arial" w:cs="Arial"/>
              <w:sz w:val="18"/>
              <w:szCs w:val="18"/>
            </w:rPr>
            <w:t>(FEDERAL AND STATE REQUIREMENTS)</w:t>
          </w:r>
        </w:p>
      </w:tc>
      <w:tc>
        <w:tcPr>
          <w:tcW w:w="2070" w:type="dxa"/>
        </w:tcPr>
        <w:p w14:paraId="4D1F2BD1" w14:textId="77777777" w:rsidR="00866A24" w:rsidRPr="00334BC6" w:rsidRDefault="00866A24" w:rsidP="00C2592B">
          <w:pPr>
            <w:tabs>
              <w:tab w:val="left" w:pos="3179"/>
              <w:tab w:val="left" w:pos="6732"/>
            </w:tabs>
            <w:jc w:val="right"/>
            <w:rPr>
              <w:rFonts w:ascii="Arial" w:hAnsi="Arial" w:cs="Arial"/>
              <w:sz w:val="12"/>
              <w:szCs w:val="12"/>
            </w:rPr>
          </w:pPr>
          <w:r>
            <w:rPr>
              <w:rFonts w:ascii="Arial" w:hAnsi="Arial" w:cs="Arial"/>
              <w:sz w:val="12"/>
              <w:szCs w:val="12"/>
            </w:rPr>
            <w:t>525-010-49</w:t>
          </w:r>
        </w:p>
        <w:p w14:paraId="53870B89" w14:textId="77777777" w:rsidR="00CE63F2" w:rsidRPr="00CE63F2" w:rsidRDefault="00CE63F2" w:rsidP="00CE63F2">
          <w:pPr>
            <w:tabs>
              <w:tab w:val="left" w:pos="3179"/>
              <w:tab w:val="left" w:pos="6732"/>
            </w:tabs>
            <w:jc w:val="right"/>
            <w:rPr>
              <w:rFonts w:ascii="Arial" w:hAnsi="Arial" w:cs="Arial"/>
              <w:sz w:val="12"/>
              <w:szCs w:val="12"/>
            </w:rPr>
          </w:pPr>
          <w:r w:rsidRPr="00CE63F2">
            <w:rPr>
              <w:rFonts w:ascii="Arial" w:hAnsi="Arial" w:cs="Arial"/>
              <w:sz w:val="12"/>
              <w:szCs w:val="12"/>
            </w:rPr>
            <w:t>LOCAL PROGRAMS</w:t>
          </w:r>
        </w:p>
        <w:p w14:paraId="305EF564" w14:textId="3B317499" w:rsidR="00866A24" w:rsidRPr="00334BC6" w:rsidRDefault="00CA6A90" w:rsidP="00C2592B">
          <w:pPr>
            <w:tabs>
              <w:tab w:val="center" w:pos="927"/>
              <w:tab w:val="right" w:pos="1854"/>
              <w:tab w:val="left" w:pos="3179"/>
              <w:tab w:val="left" w:pos="6732"/>
            </w:tabs>
            <w:jc w:val="right"/>
            <w:rPr>
              <w:rFonts w:ascii="Arial" w:hAnsi="Arial" w:cs="Arial"/>
              <w:sz w:val="12"/>
              <w:szCs w:val="12"/>
            </w:rPr>
          </w:pPr>
          <w:r>
            <w:rPr>
              <w:rFonts w:ascii="Arial" w:hAnsi="Arial" w:cs="Arial"/>
              <w:sz w:val="12"/>
              <w:szCs w:val="12"/>
            </w:rPr>
            <w:t>1</w:t>
          </w:r>
          <w:r w:rsidR="000A540E">
            <w:rPr>
              <w:rFonts w:ascii="Arial" w:hAnsi="Arial" w:cs="Arial"/>
              <w:sz w:val="12"/>
              <w:szCs w:val="12"/>
            </w:rPr>
            <w:t>2</w:t>
          </w:r>
          <w:r w:rsidR="00F91AA0">
            <w:rPr>
              <w:rFonts w:ascii="Arial" w:hAnsi="Arial" w:cs="Arial"/>
              <w:sz w:val="12"/>
              <w:szCs w:val="12"/>
            </w:rPr>
            <w:t>/2</w:t>
          </w:r>
          <w:r w:rsidR="00AE29B9">
            <w:rPr>
              <w:rFonts w:ascii="Arial" w:hAnsi="Arial" w:cs="Arial"/>
              <w:sz w:val="12"/>
              <w:szCs w:val="12"/>
            </w:rPr>
            <w:t>5</w:t>
          </w:r>
        </w:p>
        <w:p w14:paraId="45F8C3D6" w14:textId="77777777" w:rsidR="00866A24" w:rsidRPr="00334BC6" w:rsidRDefault="00866A24" w:rsidP="00C2592B">
          <w:pPr>
            <w:jc w:val="right"/>
          </w:pPr>
        </w:p>
      </w:tc>
    </w:tr>
  </w:tbl>
  <w:p w14:paraId="3A2E84D8" w14:textId="77777777" w:rsidR="00866A24" w:rsidRDefault="00866A24" w:rsidP="00C2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C7"/>
    <w:multiLevelType w:val="hybridMultilevel"/>
    <w:tmpl w:val="A3FA18B2"/>
    <w:lvl w:ilvl="0" w:tplc="AA3686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3D7F"/>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F4E0C"/>
    <w:multiLevelType w:val="hybridMultilevel"/>
    <w:tmpl w:val="EB84A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475926"/>
    <w:multiLevelType w:val="hybridMultilevel"/>
    <w:tmpl w:val="6324D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101E8"/>
    <w:multiLevelType w:val="hybridMultilevel"/>
    <w:tmpl w:val="E896601C"/>
    <w:lvl w:ilvl="0" w:tplc="6BCCE69A">
      <w:start w:val="1"/>
      <w:numFmt w:val="upperLetter"/>
      <w:lvlText w:val="%1."/>
      <w:lvlJc w:val="left"/>
      <w:pPr>
        <w:ind w:left="348" w:hanging="331"/>
      </w:pPr>
      <w:rPr>
        <w:rFonts w:ascii="Arial" w:eastAsia="Arial" w:hAnsi="Arial" w:hint="default"/>
        <w:w w:val="99"/>
        <w:sz w:val="22"/>
        <w:szCs w:val="22"/>
      </w:rPr>
    </w:lvl>
    <w:lvl w:ilvl="1" w:tplc="AB28A160">
      <w:start w:val="1"/>
      <w:numFmt w:val="decimal"/>
      <w:lvlText w:val="(%2)"/>
      <w:lvlJc w:val="left"/>
      <w:pPr>
        <w:ind w:left="828" w:hanging="392"/>
      </w:pPr>
      <w:rPr>
        <w:rFonts w:ascii="Arial" w:eastAsia="Arial" w:hAnsi="Arial" w:hint="default"/>
        <w:w w:val="99"/>
        <w:sz w:val="18"/>
        <w:szCs w:val="18"/>
      </w:rPr>
    </w:lvl>
    <w:lvl w:ilvl="2" w:tplc="78A26D60">
      <w:start w:val="1"/>
      <w:numFmt w:val="bullet"/>
      <w:lvlText w:val="•"/>
      <w:lvlJc w:val="left"/>
      <w:pPr>
        <w:ind w:left="1508" w:hanging="392"/>
      </w:pPr>
      <w:rPr>
        <w:rFonts w:hint="default"/>
      </w:rPr>
    </w:lvl>
    <w:lvl w:ilvl="3" w:tplc="844CC31A">
      <w:start w:val="1"/>
      <w:numFmt w:val="bullet"/>
      <w:lvlText w:val="•"/>
      <w:lvlJc w:val="left"/>
      <w:pPr>
        <w:ind w:left="2188" w:hanging="392"/>
      </w:pPr>
      <w:rPr>
        <w:rFonts w:hint="default"/>
      </w:rPr>
    </w:lvl>
    <w:lvl w:ilvl="4" w:tplc="3D4627B2">
      <w:start w:val="1"/>
      <w:numFmt w:val="bullet"/>
      <w:lvlText w:val="•"/>
      <w:lvlJc w:val="left"/>
      <w:pPr>
        <w:ind w:left="2868" w:hanging="392"/>
      </w:pPr>
      <w:rPr>
        <w:rFonts w:hint="default"/>
      </w:rPr>
    </w:lvl>
    <w:lvl w:ilvl="5" w:tplc="52F26ACE">
      <w:start w:val="1"/>
      <w:numFmt w:val="bullet"/>
      <w:lvlText w:val="•"/>
      <w:lvlJc w:val="left"/>
      <w:pPr>
        <w:ind w:left="3548" w:hanging="392"/>
      </w:pPr>
      <w:rPr>
        <w:rFonts w:hint="default"/>
      </w:rPr>
    </w:lvl>
    <w:lvl w:ilvl="6" w:tplc="DE063148">
      <w:start w:val="1"/>
      <w:numFmt w:val="bullet"/>
      <w:lvlText w:val="•"/>
      <w:lvlJc w:val="left"/>
      <w:pPr>
        <w:ind w:left="4228" w:hanging="392"/>
      </w:pPr>
      <w:rPr>
        <w:rFonts w:hint="default"/>
      </w:rPr>
    </w:lvl>
    <w:lvl w:ilvl="7" w:tplc="130644A8">
      <w:start w:val="1"/>
      <w:numFmt w:val="bullet"/>
      <w:lvlText w:val="•"/>
      <w:lvlJc w:val="left"/>
      <w:pPr>
        <w:ind w:left="4908" w:hanging="392"/>
      </w:pPr>
      <w:rPr>
        <w:rFonts w:hint="default"/>
      </w:rPr>
    </w:lvl>
    <w:lvl w:ilvl="8" w:tplc="7754634A">
      <w:start w:val="1"/>
      <w:numFmt w:val="bullet"/>
      <w:lvlText w:val="•"/>
      <w:lvlJc w:val="left"/>
      <w:pPr>
        <w:ind w:left="5588" w:hanging="392"/>
      </w:pPr>
      <w:rPr>
        <w:rFonts w:hint="default"/>
      </w:rPr>
    </w:lvl>
  </w:abstractNum>
  <w:abstractNum w:abstractNumId="5" w15:restartNumberingAfterBreak="0">
    <w:nsid w:val="0D4D7C50"/>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13B3A"/>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576E2"/>
    <w:multiLevelType w:val="hybridMultilevel"/>
    <w:tmpl w:val="2C12F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C41E2C"/>
    <w:multiLevelType w:val="hybridMultilevel"/>
    <w:tmpl w:val="76B09AF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A4519"/>
    <w:multiLevelType w:val="hybridMultilevel"/>
    <w:tmpl w:val="08E21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C5528D"/>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B78C4"/>
    <w:multiLevelType w:val="hybridMultilevel"/>
    <w:tmpl w:val="197C3078"/>
    <w:lvl w:ilvl="0" w:tplc="DEA043FE">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5F3A"/>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F0B41"/>
    <w:multiLevelType w:val="hybridMultilevel"/>
    <w:tmpl w:val="5030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87E2C"/>
    <w:multiLevelType w:val="hybridMultilevel"/>
    <w:tmpl w:val="29A06040"/>
    <w:lvl w:ilvl="0" w:tplc="060AF7E8">
      <w:start w:val="1"/>
      <w:numFmt w:val="decimal"/>
      <w:lvlText w:val="%1)"/>
      <w:lvlJc w:val="left"/>
      <w:pPr>
        <w:ind w:left="342" w:hanging="360"/>
      </w:pPr>
      <w:rPr>
        <w:rFonts w:hint="default"/>
        <w:b w:val="0"/>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1FB64B7D"/>
    <w:multiLevelType w:val="hybridMultilevel"/>
    <w:tmpl w:val="698A3FBA"/>
    <w:lvl w:ilvl="0" w:tplc="95183BB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E5EC3"/>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D5924"/>
    <w:multiLevelType w:val="hybridMultilevel"/>
    <w:tmpl w:val="049A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F7926"/>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D4716"/>
    <w:multiLevelType w:val="hybridMultilevel"/>
    <w:tmpl w:val="A73AFF8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76268"/>
    <w:multiLevelType w:val="hybridMultilevel"/>
    <w:tmpl w:val="EF88C330"/>
    <w:lvl w:ilvl="0" w:tplc="DEA043FE">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25C44"/>
    <w:multiLevelType w:val="hybridMultilevel"/>
    <w:tmpl w:val="BF68903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94C0F"/>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A004F2"/>
    <w:multiLevelType w:val="hybridMultilevel"/>
    <w:tmpl w:val="AF504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447C76"/>
    <w:multiLevelType w:val="hybridMultilevel"/>
    <w:tmpl w:val="E6BEA78E"/>
    <w:lvl w:ilvl="0" w:tplc="7A86DB2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B4A0426"/>
    <w:multiLevelType w:val="hybridMultilevel"/>
    <w:tmpl w:val="50787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724A8"/>
    <w:multiLevelType w:val="hybridMultilevel"/>
    <w:tmpl w:val="F5B6DDC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2C2C5F21"/>
    <w:multiLevelType w:val="hybridMultilevel"/>
    <w:tmpl w:val="30EAEE96"/>
    <w:lvl w:ilvl="0" w:tplc="893064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2E30F0"/>
    <w:multiLevelType w:val="hybridMultilevel"/>
    <w:tmpl w:val="167CE7EE"/>
    <w:lvl w:ilvl="0" w:tplc="3196AA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F38348B"/>
    <w:multiLevelType w:val="hybridMultilevel"/>
    <w:tmpl w:val="BF56F3D6"/>
    <w:lvl w:ilvl="0" w:tplc="7848C9A8">
      <w:start w:val="1"/>
      <w:numFmt w:val="decimal"/>
      <w:lvlText w:val="%1)"/>
      <w:lvlJc w:val="left"/>
      <w:pPr>
        <w:ind w:left="720" w:hanging="360"/>
      </w:pPr>
      <w:rPr>
        <w:rFonts w:asciiTheme="minorHAnsi" w:eastAsia="MS Gothic" w:hAnsiTheme="minorHAnsi"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E36AF"/>
    <w:multiLevelType w:val="hybridMultilevel"/>
    <w:tmpl w:val="59326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9218DC"/>
    <w:multiLevelType w:val="hybridMultilevel"/>
    <w:tmpl w:val="A8E4A958"/>
    <w:lvl w:ilvl="0" w:tplc="EB165F5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4820A8F"/>
    <w:multiLevelType w:val="hybridMultilevel"/>
    <w:tmpl w:val="8BEC523A"/>
    <w:lvl w:ilvl="0" w:tplc="87C4D21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8055715"/>
    <w:multiLevelType w:val="hybridMultilevel"/>
    <w:tmpl w:val="33906D82"/>
    <w:lvl w:ilvl="0" w:tplc="A5BCBE2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DAE0EB8"/>
    <w:multiLevelType w:val="hybridMultilevel"/>
    <w:tmpl w:val="EFAE6BA2"/>
    <w:lvl w:ilvl="0" w:tplc="BB6A75B6">
      <w:start w:val="1"/>
      <w:numFmt w:val="decimal"/>
      <w:lvlText w:val="%1)"/>
      <w:lvlJc w:val="left"/>
      <w:pPr>
        <w:ind w:left="81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D11CE"/>
    <w:multiLevelType w:val="hybridMultilevel"/>
    <w:tmpl w:val="190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21B18"/>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E45E5E"/>
    <w:multiLevelType w:val="hybridMultilevel"/>
    <w:tmpl w:val="6DEC7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8F1071C"/>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4F4834"/>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8751AA"/>
    <w:multiLevelType w:val="hybridMultilevel"/>
    <w:tmpl w:val="47668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0704D2"/>
    <w:multiLevelType w:val="hybridMultilevel"/>
    <w:tmpl w:val="5C163B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1F497B"/>
    <w:multiLevelType w:val="hybridMultilevel"/>
    <w:tmpl w:val="2F6817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5879A2"/>
    <w:multiLevelType w:val="hybridMultilevel"/>
    <w:tmpl w:val="7F289712"/>
    <w:lvl w:ilvl="0" w:tplc="29A863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0736DC"/>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3777B"/>
    <w:multiLevelType w:val="hybridMultilevel"/>
    <w:tmpl w:val="4C20FA9A"/>
    <w:lvl w:ilvl="0" w:tplc="776A7DD0">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6" w15:restartNumberingAfterBreak="0">
    <w:nsid w:val="6BBC5A97"/>
    <w:multiLevelType w:val="hybridMultilevel"/>
    <w:tmpl w:val="6058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CC16D31"/>
    <w:multiLevelType w:val="hybridMultilevel"/>
    <w:tmpl w:val="EF8C73F4"/>
    <w:lvl w:ilvl="0" w:tplc="0734B240">
      <w:start w:val="1"/>
      <w:numFmt w:val="decimal"/>
      <w:lvlText w:val="%1)"/>
      <w:lvlJc w:val="left"/>
      <w:pPr>
        <w:ind w:left="342" w:hanging="360"/>
      </w:pPr>
      <w:rPr>
        <w:rFonts w:hint="default"/>
        <w:b w:val="0"/>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8" w15:restartNumberingAfterBreak="0">
    <w:nsid w:val="6EB7251A"/>
    <w:multiLevelType w:val="hybridMultilevel"/>
    <w:tmpl w:val="0DD26C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8B596B"/>
    <w:multiLevelType w:val="hybridMultilevel"/>
    <w:tmpl w:val="6B005644"/>
    <w:lvl w:ilvl="0" w:tplc="CC0EBDE0">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DA3183"/>
    <w:multiLevelType w:val="hybridMultilevel"/>
    <w:tmpl w:val="92EE21AC"/>
    <w:lvl w:ilvl="0" w:tplc="54104F1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384B1E"/>
    <w:multiLevelType w:val="hybridMultilevel"/>
    <w:tmpl w:val="D36A1042"/>
    <w:lvl w:ilvl="0" w:tplc="092ACD2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171AD3"/>
    <w:multiLevelType w:val="hybridMultilevel"/>
    <w:tmpl w:val="2F8C8F32"/>
    <w:lvl w:ilvl="0" w:tplc="D79C3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C3750"/>
    <w:multiLevelType w:val="hybridMultilevel"/>
    <w:tmpl w:val="6D105D8A"/>
    <w:lvl w:ilvl="0" w:tplc="038EE2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CBB5BBB"/>
    <w:multiLevelType w:val="hybridMultilevel"/>
    <w:tmpl w:val="842C302E"/>
    <w:lvl w:ilvl="0" w:tplc="B2805144">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5" w15:restartNumberingAfterBreak="0">
    <w:nsid w:val="7F757937"/>
    <w:multiLevelType w:val="hybridMultilevel"/>
    <w:tmpl w:val="EB3C08B4"/>
    <w:lvl w:ilvl="0" w:tplc="9E965B7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2044554711">
    <w:abstractNumId w:val="52"/>
  </w:num>
  <w:num w:numId="2" w16cid:durableId="98532198">
    <w:abstractNumId w:val="4"/>
  </w:num>
  <w:num w:numId="3" w16cid:durableId="1729835381">
    <w:abstractNumId w:val="13"/>
  </w:num>
  <w:num w:numId="4" w16cid:durableId="1391463136">
    <w:abstractNumId w:val="26"/>
  </w:num>
  <w:num w:numId="5" w16cid:durableId="398065872">
    <w:abstractNumId w:val="27"/>
  </w:num>
  <w:num w:numId="6" w16cid:durableId="635993982">
    <w:abstractNumId w:val="7"/>
  </w:num>
  <w:num w:numId="7" w16cid:durableId="904878498">
    <w:abstractNumId w:val="3"/>
  </w:num>
  <w:num w:numId="8" w16cid:durableId="482434224">
    <w:abstractNumId w:val="35"/>
  </w:num>
  <w:num w:numId="9" w16cid:durableId="1287934664">
    <w:abstractNumId w:val="37"/>
  </w:num>
  <w:num w:numId="10" w16cid:durableId="1941452125">
    <w:abstractNumId w:val="25"/>
  </w:num>
  <w:num w:numId="11" w16cid:durableId="1749766166">
    <w:abstractNumId w:val="10"/>
  </w:num>
  <w:num w:numId="12" w16cid:durableId="961422638">
    <w:abstractNumId w:val="22"/>
  </w:num>
  <w:num w:numId="13" w16cid:durableId="507018013">
    <w:abstractNumId w:val="12"/>
  </w:num>
  <w:num w:numId="14" w16cid:durableId="833684154">
    <w:abstractNumId w:val="44"/>
  </w:num>
  <w:num w:numId="15" w16cid:durableId="448277863">
    <w:abstractNumId w:val="1"/>
  </w:num>
  <w:num w:numId="16" w16cid:durableId="206989419">
    <w:abstractNumId w:val="6"/>
  </w:num>
  <w:num w:numId="17" w16cid:durableId="1806005302">
    <w:abstractNumId w:val="38"/>
  </w:num>
  <w:num w:numId="18" w16cid:durableId="1345396436">
    <w:abstractNumId w:val="39"/>
  </w:num>
  <w:num w:numId="19" w16cid:durableId="344406699">
    <w:abstractNumId w:val="9"/>
  </w:num>
  <w:num w:numId="20" w16cid:durableId="99449998">
    <w:abstractNumId w:val="5"/>
  </w:num>
  <w:num w:numId="21" w16cid:durableId="918902125">
    <w:abstractNumId w:val="49"/>
  </w:num>
  <w:num w:numId="22" w16cid:durableId="1524632068">
    <w:abstractNumId w:val="23"/>
  </w:num>
  <w:num w:numId="23" w16cid:durableId="149904960">
    <w:abstractNumId w:val="0"/>
  </w:num>
  <w:num w:numId="24" w16cid:durableId="1834644648">
    <w:abstractNumId w:val="46"/>
  </w:num>
  <w:num w:numId="25" w16cid:durableId="1782794902">
    <w:abstractNumId w:val="36"/>
  </w:num>
  <w:num w:numId="26" w16cid:durableId="294726739">
    <w:abstractNumId w:val="16"/>
  </w:num>
  <w:num w:numId="27" w16cid:durableId="733625643">
    <w:abstractNumId w:val="15"/>
  </w:num>
  <w:num w:numId="28" w16cid:durableId="1078015289">
    <w:abstractNumId w:val="34"/>
  </w:num>
  <w:num w:numId="29" w16cid:durableId="2021621297">
    <w:abstractNumId w:val="18"/>
  </w:num>
  <w:num w:numId="30" w16cid:durableId="17473430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923696">
    <w:abstractNumId w:val="2"/>
  </w:num>
  <w:num w:numId="32" w16cid:durableId="15632501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11530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72214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575947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171169">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65408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155119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07561">
    <w:abstractNumId w:val="42"/>
  </w:num>
  <w:num w:numId="40" w16cid:durableId="952176443">
    <w:abstractNumId w:val="47"/>
  </w:num>
  <w:num w:numId="41" w16cid:durableId="483011624">
    <w:abstractNumId w:val="55"/>
  </w:num>
  <w:num w:numId="42" w16cid:durableId="1426685306">
    <w:abstractNumId w:val="21"/>
  </w:num>
  <w:num w:numId="43" w16cid:durableId="2120449065">
    <w:abstractNumId w:val="14"/>
  </w:num>
  <w:num w:numId="44" w16cid:durableId="903419187">
    <w:abstractNumId w:val="20"/>
  </w:num>
  <w:num w:numId="45" w16cid:durableId="1180120460">
    <w:abstractNumId w:val="11"/>
  </w:num>
  <w:num w:numId="46" w16cid:durableId="272907412">
    <w:abstractNumId w:val="43"/>
  </w:num>
  <w:num w:numId="47" w16cid:durableId="1081372909">
    <w:abstractNumId w:val="28"/>
  </w:num>
  <w:num w:numId="48" w16cid:durableId="114715850">
    <w:abstractNumId w:val="19"/>
  </w:num>
  <w:num w:numId="49" w16cid:durableId="1937588957">
    <w:abstractNumId w:val="29"/>
  </w:num>
  <w:num w:numId="50" w16cid:durableId="1596859038">
    <w:abstractNumId w:val="45"/>
  </w:num>
  <w:num w:numId="51" w16cid:durableId="1773817051">
    <w:abstractNumId w:val="8"/>
  </w:num>
  <w:num w:numId="52" w16cid:durableId="959073729">
    <w:abstractNumId w:val="51"/>
  </w:num>
  <w:num w:numId="53" w16cid:durableId="2095466086">
    <w:abstractNumId w:val="54"/>
  </w:num>
  <w:num w:numId="54" w16cid:durableId="673070450">
    <w:abstractNumId w:val="17"/>
  </w:num>
  <w:num w:numId="55" w16cid:durableId="50662655">
    <w:abstractNumId w:val="48"/>
  </w:num>
  <w:num w:numId="56" w16cid:durableId="14575288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R/1GmVHlDU3Bc5qOZtAqu6ilEW0NjpKYA+v5MLFkeTsi/YUHdLzcvHZqRees16T4G9vSCxN696tKYLSOrNQ==" w:salt="GJ82DyrmsuSGVpxp3hmtr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F"/>
    <w:rsid w:val="00001D6E"/>
    <w:rsid w:val="00002175"/>
    <w:rsid w:val="00002874"/>
    <w:rsid w:val="000043A3"/>
    <w:rsid w:val="0000631D"/>
    <w:rsid w:val="000110AF"/>
    <w:rsid w:val="00016529"/>
    <w:rsid w:val="00023E89"/>
    <w:rsid w:val="00025C49"/>
    <w:rsid w:val="000278CF"/>
    <w:rsid w:val="0003115E"/>
    <w:rsid w:val="000311D6"/>
    <w:rsid w:val="00032106"/>
    <w:rsid w:val="0003310B"/>
    <w:rsid w:val="00033359"/>
    <w:rsid w:val="00033625"/>
    <w:rsid w:val="00043C03"/>
    <w:rsid w:val="00044862"/>
    <w:rsid w:val="000452A2"/>
    <w:rsid w:val="000453D3"/>
    <w:rsid w:val="00046DC4"/>
    <w:rsid w:val="00046EE0"/>
    <w:rsid w:val="00050265"/>
    <w:rsid w:val="00053C10"/>
    <w:rsid w:val="000551E0"/>
    <w:rsid w:val="000573C4"/>
    <w:rsid w:val="000576F3"/>
    <w:rsid w:val="00062D49"/>
    <w:rsid w:val="000637D5"/>
    <w:rsid w:val="0006484C"/>
    <w:rsid w:val="00083EE5"/>
    <w:rsid w:val="00083FAC"/>
    <w:rsid w:val="0008580D"/>
    <w:rsid w:val="00087632"/>
    <w:rsid w:val="000A13F8"/>
    <w:rsid w:val="000A4EFD"/>
    <w:rsid w:val="000A525E"/>
    <w:rsid w:val="000A540E"/>
    <w:rsid w:val="000A7C9D"/>
    <w:rsid w:val="000B226D"/>
    <w:rsid w:val="000B54E4"/>
    <w:rsid w:val="000B6553"/>
    <w:rsid w:val="000B6F3D"/>
    <w:rsid w:val="000B72C7"/>
    <w:rsid w:val="000C0FBA"/>
    <w:rsid w:val="000C24B1"/>
    <w:rsid w:val="000C6197"/>
    <w:rsid w:val="000C7292"/>
    <w:rsid w:val="000C7FDE"/>
    <w:rsid w:val="000D7D04"/>
    <w:rsid w:val="000F1F84"/>
    <w:rsid w:val="000F25DB"/>
    <w:rsid w:val="000F29CB"/>
    <w:rsid w:val="000F4440"/>
    <w:rsid w:val="000F4BB8"/>
    <w:rsid w:val="000F6D95"/>
    <w:rsid w:val="00100084"/>
    <w:rsid w:val="00101E5F"/>
    <w:rsid w:val="00102010"/>
    <w:rsid w:val="00102602"/>
    <w:rsid w:val="001042F7"/>
    <w:rsid w:val="00106777"/>
    <w:rsid w:val="00110DB6"/>
    <w:rsid w:val="00113C45"/>
    <w:rsid w:val="00113ED0"/>
    <w:rsid w:val="00120FE5"/>
    <w:rsid w:val="00122977"/>
    <w:rsid w:val="00123C43"/>
    <w:rsid w:val="00126F5B"/>
    <w:rsid w:val="00130788"/>
    <w:rsid w:val="00134F6E"/>
    <w:rsid w:val="00135139"/>
    <w:rsid w:val="00135B32"/>
    <w:rsid w:val="001369BE"/>
    <w:rsid w:val="00142E0C"/>
    <w:rsid w:val="00143302"/>
    <w:rsid w:val="00145F60"/>
    <w:rsid w:val="001460DE"/>
    <w:rsid w:val="001463F2"/>
    <w:rsid w:val="001468E6"/>
    <w:rsid w:val="0015174E"/>
    <w:rsid w:val="001525EE"/>
    <w:rsid w:val="00155E09"/>
    <w:rsid w:val="001675CF"/>
    <w:rsid w:val="001676B6"/>
    <w:rsid w:val="00170C2B"/>
    <w:rsid w:val="001735D7"/>
    <w:rsid w:val="001754A6"/>
    <w:rsid w:val="001778DB"/>
    <w:rsid w:val="00184316"/>
    <w:rsid w:val="0018576F"/>
    <w:rsid w:val="00190064"/>
    <w:rsid w:val="00195D88"/>
    <w:rsid w:val="001962DC"/>
    <w:rsid w:val="00196386"/>
    <w:rsid w:val="001A07FD"/>
    <w:rsid w:val="001A2FE7"/>
    <w:rsid w:val="001A4333"/>
    <w:rsid w:val="001A5156"/>
    <w:rsid w:val="001A56AC"/>
    <w:rsid w:val="001A645B"/>
    <w:rsid w:val="001B2F51"/>
    <w:rsid w:val="001B3595"/>
    <w:rsid w:val="001B4AB8"/>
    <w:rsid w:val="001B579B"/>
    <w:rsid w:val="001B7EA6"/>
    <w:rsid w:val="001C047E"/>
    <w:rsid w:val="001C2373"/>
    <w:rsid w:val="001C4624"/>
    <w:rsid w:val="001C4A42"/>
    <w:rsid w:val="001D032A"/>
    <w:rsid w:val="001D3356"/>
    <w:rsid w:val="001D3E0A"/>
    <w:rsid w:val="001F5B2F"/>
    <w:rsid w:val="001F6C48"/>
    <w:rsid w:val="001F7BDE"/>
    <w:rsid w:val="0020230E"/>
    <w:rsid w:val="0021194D"/>
    <w:rsid w:val="002124BE"/>
    <w:rsid w:val="0021339C"/>
    <w:rsid w:val="002208D8"/>
    <w:rsid w:val="0022133D"/>
    <w:rsid w:val="00221917"/>
    <w:rsid w:val="00221C38"/>
    <w:rsid w:val="00224B4C"/>
    <w:rsid w:val="00224F3A"/>
    <w:rsid w:val="002270CD"/>
    <w:rsid w:val="002276D3"/>
    <w:rsid w:val="00230BD0"/>
    <w:rsid w:val="00234D65"/>
    <w:rsid w:val="002375A4"/>
    <w:rsid w:val="00237E1E"/>
    <w:rsid w:val="002405C4"/>
    <w:rsid w:val="00242184"/>
    <w:rsid w:val="002449EC"/>
    <w:rsid w:val="002516F0"/>
    <w:rsid w:val="00251B4B"/>
    <w:rsid w:val="0025356B"/>
    <w:rsid w:val="002536C3"/>
    <w:rsid w:val="00256398"/>
    <w:rsid w:val="002576E1"/>
    <w:rsid w:val="00257843"/>
    <w:rsid w:val="00264AF5"/>
    <w:rsid w:val="002651A0"/>
    <w:rsid w:val="00266072"/>
    <w:rsid w:val="00267CAB"/>
    <w:rsid w:val="0027022E"/>
    <w:rsid w:val="00273C89"/>
    <w:rsid w:val="002757DD"/>
    <w:rsid w:val="00275D9C"/>
    <w:rsid w:val="0028306D"/>
    <w:rsid w:val="00286210"/>
    <w:rsid w:val="00291F9E"/>
    <w:rsid w:val="00294385"/>
    <w:rsid w:val="002A2C4B"/>
    <w:rsid w:val="002A6213"/>
    <w:rsid w:val="002A62FD"/>
    <w:rsid w:val="002B35C8"/>
    <w:rsid w:val="002B5419"/>
    <w:rsid w:val="002B7629"/>
    <w:rsid w:val="002C2867"/>
    <w:rsid w:val="002C5193"/>
    <w:rsid w:val="002D0084"/>
    <w:rsid w:val="002D14C0"/>
    <w:rsid w:val="002D169B"/>
    <w:rsid w:val="002D1719"/>
    <w:rsid w:val="002D2FA0"/>
    <w:rsid w:val="002D572E"/>
    <w:rsid w:val="002E00FE"/>
    <w:rsid w:val="002E0FB6"/>
    <w:rsid w:val="002E3FE7"/>
    <w:rsid w:val="002E4201"/>
    <w:rsid w:val="002E658E"/>
    <w:rsid w:val="002F03A5"/>
    <w:rsid w:val="002F10B7"/>
    <w:rsid w:val="002F4684"/>
    <w:rsid w:val="002F568A"/>
    <w:rsid w:val="00300AD5"/>
    <w:rsid w:val="003016E2"/>
    <w:rsid w:val="0030449E"/>
    <w:rsid w:val="00304FA1"/>
    <w:rsid w:val="00305C6E"/>
    <w:rsid w:val="00311FA5"/>
    <w:rsid w:val="00312F08"/>
    <w:rsid w:val="00321AD1"/>
    <w:rsid w:val="00322B07"/>
    <w:rsid w:val="00330351"/>
    <w:rsid w:val="0033127D"/>
    <w:rsid w:val="0033166C"/>
    <w:rsid w:val="00333D91"/>
    <w:rsid w:val="003346BA"/>
    <w:rsid w:val="00334BC6"/>
    <w:rsid w:val="00341306"/>
    <w:rsid w:val="00346B0E"/>
    <w:rsid w:val="0035250D"/>
    <w:rsid w:val="00353E58"/>
    <w:rsid w:val="0036098D"/>
    <w:rsid w:val="00364EF1"/>
    <w:rsid w:val="003678C3"/>
    <w:rsid w:val="00367F1B"/>
    <w:rsid w:val="00372FD3"/>
    <w:rsid w:val="00376368"/>
    <w:rsid w:val="003767F7"/>
    <w:rsid w:val="0038223A"/>
    <w:rsid w:val="003829C0"/>
    <w:rsid w:val="0038315D"/>
    <w:rsid w:val="003832E3"/>
    <w:rsid w:val="003904C9"/>
    <w:rsid w:val="00396D30"/>
    <w:rsid w:val="003A1993"/>
    <w:rsid w:val="003B23FB"/>
    <w:rsid w:val="003B2C06"/>
    <w:rsid w:val="003B5DE4"/>
    <w:rsid w:val="003C387A"/>
    <w:rsid w:val="003D41FB"/>
    <w:rsid w:val="003D4B2D"/>
    <w:rsid w:val="003D7FF5"/>
    <w:rsid w:val="003E5E83"/>
    <w:rsid w:val="003E6905"/>
    <w:rsid w:val="003E7706"/>
    <w:rsid w:val="003F0851"/>
    <w:rsid w:val="003F1654"/>
    <w:rsid w:val="0040100A"/>
    <w:rsid w:val="00401B81"/>
    <w:rsid w:val="0040287D"/>
    <w:rsid w:val="00403FD9"/>
    <w:rsid w:val="00411A9A"/>
    <w:rsid w:val="004129B1"/>
    <w:rsid w:val="00414FA6"/>
    <w:rsid w:val="00421E4F"/>
    <w:rsid w:val="00423D27"/>
    <w:rsid w:val="00427EC3"/>
    <w:rsid w:val="004322B3"/>
    <w:rsid w:val="004367A7"/>
    <w:rsid w:val="00440B75"/>
    <w:rsid w:val="0044180B"/>
    <w:rsid w:val="004426C0"/>
    <w:rsid w:val="00442B74"/>
    <w:rsid w:val="00451F65"/>
    <w:rsid w:val="00452B8B"/>
    <w:rsid w:val="00453A0C"/>
    <w:rsid w:val="00453F8B"/>
    <w:rsid w:val="004547C4"/>
    <w:rsid w:val="004563C4"/>
    <w:rsid w:val="00457097"/>
    <w:rsid w:val="004630D2"/>
    <w:rsid w:val="00465C19"/>
    <w:rsid w:val="00476759"/>
    <w:rsid w:val="004836F8"/>
    <w:rsid w:val="0048600F"/>
    <w:rsid w:val="00490DAE"/>
    <w:rsid w:val="0049203A"/>
    <w:rsid w:val="00492F5D"/>
    <w:rsid w:val="004930ED"/>
    <w:rsid w:val="004951EE"/>
    <w:rsid w:val="00496ADD"/>
    <w:rsid w:val="004A5047"/>
    <w:rsid w:val="004A6ED4"/>
    <w:rsid w:val="004A76A7"/>
    <w:rsid w:val="004B3039"/>
    <w:rsid w:val="004B3809"/>
    <w:rsid w:val="004B4496"/>
    <w:rsid w:val="004C1178"/>
    <w:rsid w:val="004C6353"/>
    <w:rsid w:val="004C6A27"/>
    <w:rsid w:val="004C6ED3"/>
    <w:rsid w:val="004C77C8"/>
    <w:rsid w:val="004C7865"/>
    <w:rsid w:val="004D1807"/>
    <w:rsid w:val="004D1CDC"/>
    <w:rsid w:val="004D2BCF"/>
    <w:rsid w:val="004D4E6D"/>
    <w:rsid w:val="004D5E9B"/>
    <w:rsid w:val="004E1105"/>
    <w:rsid w:val="004E20DA"/>
    <w:rsid w:val="004E3CB3"/>
    <w:rsid w:val="004E4D06"/>
    <w:rsid w:val="004F1F27"/>
    <w:rsid w:val="004F5FD6"/>
    <w:rsid w:val="004F657B"/>
    <w:rsid w:val="00500DB9"/>
    <w:rsid w:val="00504545"/>
    <w:rsid w:val="0050547A"/>
    <w:rsid w:val="00515916"/>
    <w:rsid w:val="005172E7"/>
    <w:rsid w:val="005202EF"/>
    <w:rsid w:val="00521558"/>
    <w:rsid w:val="00521E76"/>
    <w:rsid w:val="00521EFD"/>
    <w:rsid w:val="00526095"/>
    <w:rsid w:val="00526A4B"/>
    <w:rsid w:val="00530253"/>
    <w:rsid w:val="005302F6"/>
    <w:rsid w:val="00530D2B"/>
    <w:rsid w:val="00530DF3"/>
    <w:rsid w:val="00531920"/>
    <w:rsid w:val="00535B3C"/>
    <w:rsid w:val="00543B91"/>
    <w:rsid w:val="00544ECB"/>
    <w:rsid w:val="00551A54"/>
    <w:rsid w:val="00551E45"/>
    <w:rsid w:val="005614D9"/>
    <w:rsid w:val="00562B5C"/>
    <w:rsid w:val="00564678"/>
    <w:rsid w:val="00565866"/>
    <w:rsid w:val="005660A7"/>
    <w:rsid w:val="00566128"/>
    <w:rsid w:val="00567535"/>
    <w:rsid w:val="00581847"/>
    <w:rsid w:val="00582AD7"/>
    <w:rsid w:val="005832A6"/>
    <w:rsid w:val="0058634A"/>
    <w:rsid w:val="00586B55"/>
    <w:rsid w:val="00586D7A"/>
    <w:rsid w:val="00590BE1"/>
    <w:rsid w:val="00592064"/>
    <w:rsid w:val="00593FC3"/>
    <w:rsid w:val="0059589A"/>
    <w:rsid w:val="005960BE"/>
    <w:rsid w:val="005A195B"/>
    <w:rsid w:val="005A1B10"/>
    <w:rsid w:val="005A1D84"/>
    <w:rsid w:val="005A2261"/>
    <w:rsid w:val="005A43F6"/>
    <w:rsid w:val="005A44EA"/>
    <w:rsid w:val="005A5039"/>
    <w:rsid w:val="005A71E5"/>
    <w:rsid w:val="005A7BFF"/>
    <w:rsid w:val="005B4240"/>
    <w:rsid w:val="005C0E7A"/>
    <w:rsid w:val="005C3121"/>
    <w:rsid w:val="005C3DDF"/>
    <w:rsid w:val="005C4E1B"/>
    <w:rsid w:val="005D3CFD"/>
    <w:rsid w:val="005E1FDB"/>
    <w:rsid w:val="005E2360"/>
    <w:rsid w:val="005E3E5C"/>
    <w:rsid w:val="005E62F7"/>
    <w:rsid w:val="005E7CC4"/>
    <w:rsid w:val="005F26E7"/>
    <w:rsid w:val="005F2FEC"/>
    <w:rsid w:val="005F348E"/>
    <w:rsid w:val="005F7645"/>
    <w:rsid w:val="00600AFF"/>
    <w:rsid w:val="00605254"/>
    <w:rsid w:val="00607018"/>
    <w:rsid w:val="00610F1E"/>
    <w:rsid w:val="006113EA"/>
    <w:rsid w:val="006123AA"/>
    <w:rsid w:val="00614A34"/>
    <w:rsid w:val="00621532"/>
    <w:rsid w:val="00621584"/>
    <w:rsid w:val="00626B7F"/>
    <w:rsid w:val="0063551C"/>
    <w:rsid w:val="00653865"/>
    <w:rsid w:val="0065454E"/>
    <w:rsid w:val="00657B40"/>
    <w:rsid w:val="00657CAF"/>
    <w:rsid w:val="00660DDA"/>
    <w:rsid w:val="00663B8D"/>
    <w:rsid w:val="006653A0"/>
    <w:rsid w:val="006665A8"/>
    <w:rsid w:val="00666A04"/>
    <w:rsid w:val="006672AE"/>
    <w:rsid w:val="00670652"/>
    <w:rsid w:val="0067094B"/>
    <w:rsid w:val="00677D7B"/>
    <w:rsid w:val="00680806"/>
    <w:rsid w:val="00680FC1"/>
    <w:rsid w:val="006854B2"/>
    <w:rsid w:val="00686EC8"/>
    <w:rsid w:val="006903C6"/>
    <w:rsid w:val="0069100F"/>
    <w:rsid w:val="0069571A"/>
    <w:rsid w:val="006A718E"/>
    <w:rsid w:val="006B1446"/>
    <w:rsid w:val="006B392A"/>
    <w:rsid w:val="006B63C6"/>
    <w:rsid w:val="006B70DC"/>
    <w:rsid w:val="006C47DD"/>
    <w:rsid w:val="006C52DB"/>
    <w:rsid w:val="006D2FFF"/>
    <w:rsid w:val="006E2977"/>
    <w:rsid w:val="006E2E49"/>
    <w:rsid w:val="006E7A02"/>
    <w:rsid w:val="006F00DB"/>
    <w:rsid w:val="006F561A"/>
    <w:rsid w:val="006F7D47"/>
    <w:rsid w:val="00702697"/>
    <w:rsid w:val="007030A1"/>
    <w:rsid w:val="007040E3"/>
    <w:rsid w:val="007052AC"/>
    <w:rsid w:val="007054E2"/>
    <w:rsid w:val="00707351"/>
    <w:rsid w:val="007101B6"/>
    <w:rsid w:val="0071197F"/>
    <w:rsid w:val="0072178A"/>
    <w:rsid w:val="007226B9"/>
    <w:rsid w:val="00722702"/>
    <w:rsid w:val="0072338A"/>
    <w:rsid w:val="00727705"/>
    <w:rsid w:val="00733FD3"/>
    <w:rsid w:val="00736828"/>
    <w:rsid w:val="00746EB2"/>
    <w:rsid w:val="00747306"/>
    <w:rsid w:val="007533E9"/>
    <w:rsid w:val="00757359"/>
    <w:rsid w:val="00763CBC"/>
    <w:rsid w:val="007647B3"/>
    <w:rsid w:val="0076578D"/>
    <w:rsid w:val="00766BE5"/>
    <w:rsid w:val="007674CA"/>
    <w:rsid w:val="00772FFD"/>
    <w:rsid w:val="007732E6"/>
    <w:rsid w:val="007765A9"/>
    <w:rsid w:val="0077763C"/>
    <w:rsid w:val="007776C4"/>
    <w:rsid w:val="00783A3C"/>
    <w:rsid w:val="007910EE"/>
    <w:rsid w:val="007922B7"/>
    <w:rsid w:val="00792C07"/>
    <w:rsid w:val="00792E02"/>
    <w:rsid w:val="0079502B"/>
    <w:rsid w:val="007A2721"/>
    <w:rsid w:val="007A7005"/>
    <w:rsid w:val="007A7245"/>
    <w:rsid w:val="007B4769"/>
    <w:rsid w:val="007B5937"/>
    <w:rsid w:val="007B5A9B"/>
    <w:rsid w:val="007C0E0A"/>
    <w:rsid w:val="007C1CA7"/>
    <w:rsid w:val="007C2C48"/>
    <w:rsid w:val="007C3553"/>
    <w:rsid w:val="007C3F22"/>
    <w:rsid w:val="007C4375"/>
    <w:rsid w:val="007C5806"/>
    <w:rsid w:val="007C78D7"/>
    <w:rsid w:val="007D0770"/>
    <w:rsid w:val="007D5B5A"/>
    <w:rsid w:val="007E16CF"/>
    <w:rsid w:val="007F2AF6"/>
    <w:rsid w:val="007F77FC"/>
    <w:rsid w:val="00801A62"/>
    <w:rsid w:val="008046E3"/>
    <w:rsid w:val="0080705B"/>
    <w:rsid w:val="008073F4"/>
    <w:rsid w:val="00810ADA"/>
    <w:rsid w:val="008122D6"/>
    <w:rsid w:val="00821EF6"/>
    <w:rsid w:val="00822813"/>
    <w:rsid w:val="00824785"/>
    <w:rsid w:val="00827602"/>
    <w:rsid w:val="008360C9"/>
    <w:rsid w:val="008422EF"/>
    <w:rsid w:val="00846492"/>
    <w:rsid w:val="00854527"/>
    <w:rsid w:val="008614A1"/>
    <w:rsid w:val="008644EE"/>
    <w:rsid w:val="00866A24"/>
    <w:rsid w:val="008721D5"/>
    <w:rsid w:val="00872DEB"/>
    <w:rsid w:val="00875BB5"/>
    <w:rsid w:val="0088598C"/>
    <w:rsid w:val="008861EE"/>
    <w:rsid w:val="008A2527"/>
    <w:rsid w:val="008A52E4"/>
    <w:rsid w:val="008A5468"/>
    <w:rsid w:val="008A77E6"/>
    <w:rsid w:val="008B5C9C"/>
    <w:rsid w:val="008B7363"/>
    <w:rsid w:val="008B7EAB"/>
    <w:rsid w:val="008C1766"/>
    <w:rsid w:val="008C2B5F"/>
    <w:rsid w:val="008D0A96"/>
    <w:rsid w:val="008D1625"/>
    <w:rsid w:val="008D2434"/>
    <w:rsid w:val="008D27FF"/>
    <w:rsid w:val="008D2880"/>
    <w:rsid w:val="008D7C59"/>
    <w:rsid w:val="008E03C8"/>
    <w:rsid w:val="008E0E8E"/>
    <w:rsid w:val="008E3A07"/>
    <w:rsid w:val="008E49C6"/>
    <w:rsid w:val="008E53E8"/>
    <w:rsid w:val="008E74E8"/>
    <w:rsid w:val="008F28E9"/>
    <w:rsid w:val="008F2B13"/>
    <w:rsid w:val="008F2DA1"/>
    <w:rsid w:val="008F35A7"/>
    <w:rsid w:val="008F4E42"/>
    <w:rsid w:val="008F5A29"/>
    <w:rsid w:val="008F6AF9"/>
    <w:rsid w:val="0091173F"/>
    <w:rsid w:val="00911C49"/>
    <w:rsid w:val="00912785"/>
    <w:rsid w:val="0091572C"/>
    <w:rsid w:val="0091697A"/>
    <w:rsid w:val="00923D2B"/>
    <w:rsid w:val="00924385"/>
    <w:rsid w:val="00924730"/>
    <w:rsid w:val="009263D8"/>
    <w:rsid w:val="009324CC"/>
    <w:rsid w:val="009326EB"/>
    <w:rsid w:val="00932EEB"/>
    <w:rsid w:val="009354EC"/>
    <w:rsid w:val="009357BA"/>
    <w:rsid w:val="00935F56"/>
    <w:rsid w:val="0094587B"/>
    <w:rsid w:val="00947D7F"/>
    <w:rsid w:val="00950F17"/>
    <w:rsid w:val="0095590D"/>
    <w:rsid w:val="0095624B"/>
    <w:rsid w:val="0095707F"/>
    <w:rsid w:val="00963CC5"/>
    <w:rsid w:val="009712A6"/>
    <w:rsid w:val="00974894"/>
    <w:rsid w:val="00976D83"/>
    <w:rsid w:val="00977180"/>
    <w:rsid w:val="00980C19"/>
    <w:rsid w:val="0098179D"/>
    <w:rsid w:val="00982BE7"/>
    <w:rsid w:val="0098465C"/>
    <w:rsid w:val="0098545D"/>
    <w:rsid w:val="00991D3F"/>
    <w:rsid w:val="00991FA9"/>
    <w:rsid w:val="0099279D"/>
    <w:rsid w:val="00997834"/>
    <w:rsid w:val="009A3275"/>
    <w:rsid w:val="009A7552"/>
    <w:rsid w:val="009A7D3C"/>
    <w:rsid w:val="009B0E65"/>
    <w:rsid w:val="009B1429"/>
    <w:rsid w:val="009B3140"/>
    <w:rsid w:val="009B4BD5"/>
    <w:rsid w:val="009C302E"/>
    <w:rsid w:val="009C3FBC"/>
    <w:rsid w:val="009C41E2"/>
    <w:rsid w:val="009C47B9"/>
    <w:rsid w:val="009C708C"/>
    <w:rsid w:val="009C7BE2"/>
    <w:rsid w:val="009D2ACE"/>
    <w:rsid w:val="009D3203"/>
    <w:rsid w:val="009D515D"/>
    <w:rsid w:val="009E4CCF"/>
    <w:rsid w:val="009E6D42"/>
    <w:rsid w:val="009E7CFF"/>
    <w:rsid w:val="009E7EC3"/>
    <w:rsid w:val="009F0512"/>
    <w:rsid w:val="009F317E"/>
    <w:rsid w:val="009F4B60"/>
    <w:rsid w:val="009F519D"/>
    <w:rsid w:val="009F5564"/>
    <w:rsid w:val="009F6327"/>
    <w:rsid w:val="00A00978"/>
    <w:rsid w:val="00A022ED"/>
    <w:rsid w:val="00A0462C"/>
    <w:rsid w:val="00A049CD"/>
    <w:rsid w:val="00A10F83"/>
    <w:rsid w:val="00A113FB"/>
    <w:rsid w:val="00A13CD9"/>
    <w:rsid w:val="00A140B2"/>
    <w:rsid w:val="00A17922"/>
    <w:rsid w:val="00A212E7"/>
    <w:rsid w:val="00A23A46"/>
    <w:rsid w:val="00A23AB3"/>
    <w:rsid w:val="00A31731"/>
    <w:rsid w:val="00A3229C"/>
    <w:rsid w:val="00A32943"/>
    <w:rsid w:val="00A33453"/>
    <w:rsid w:val="00A354BA"/>
    <w:rsid w:val="00A36819"/>
    <w:rsid w:val="00A36C05"/>
    <w:rsid w:val="00A4040F"/>
    <w:rsid w:val="00A40755"/>
    <w:rsid w:val="00A41D11"/>
    <w:rsid w:val="00A42AA8"/>
    <w:rsid w:val="00A43837"/>
    <w:rsid w:val="00A44233"/>
    <w:rsid w:val="00A45673"/>
    <w:rsid w:val="00A464F2"/>
    <w:rsid w:val="00A4780A"/>
    <w:rsid w:val="00A514E3"/>
    <w:rsid w:val="00A51F35"/>
    <w:rsid w:val="00A51FA1"/>
    <w:rsid w:val="00A5227A"/>
    <w:rsid w:val="00A52D79"/>
    <w:rsid w:val="00A52E8A"/>
    <w:rsid w:val="00A54487"/>
    <w:rsid w:val="00A5673F"/>
    <w:rsid w:val="00A56D9E"/>
    <w:rsid w:val="00A6459D"/>
    <w:rsid w:val="00A76D8F"/>
    <w:rsid w:val="00A77D06"/>
    <w:rsid w:val="00A81CD7"/>
    <w:rsid w:val="00A92339"/>
    <w:rsid w:val="00A94246"/>
    <w:rsid w:val="00A9487D"/>
    <w:rsid w:val="00A94DC5"/>
    <w:rsid w:val="00AA47FE"/>
    <w:rsid w:val="00AA571B"/>
    <w:rsid w:val="00AA5A84"/>
    <w:rsid w:val="00AA7A85"/>
    <w:rsid w:val="00AB03E5"/>
    <w:rsid w:val="00AB1ACD"/>
    <w:rsid w:val="00AB35F4"/>
    <w:rsid w:val="00AB5E5B"/>
    <w:rsid w:val="00AB758A"/>
    <w:rsid w:val="00AC0A8D"/>
    <w:rsid w:val="00AD1050"/>
    <w:rsid w:val="00AD1C5E"/>
    <w:rsid w:val="00AD23B2"/>
    <w:rsid w:val="00AD5CB0"/>
    <w:rsid w:val="00AE1B4B"/>
    <w:rsid w:val="00AE29B9"/>
    <w:rsid w:val="00AE3986"/>
    <w:rsid w:val="00AE4440"/>
    <w:rsid w:val="00AE6155"/>
    <w:rsid w:val="00AF27E9"/>
    <w:rsid w:val="00B00059"/>
    <w:rsid w:val="00B01612"/>
    <w:rsid w:val="00B02AAF"/>
    <w:rsid w:val="00B02E55"/>
    <w:rsid w:val="00B11156"/>
    <w:rsid w:val="00B138FE"/>
    <w:rsid w:val="00B14105"/>
    <w:rsid w:val="00B145FD"/>
    <w:rsid w:val="00B15DD1"/>
    <w:rsid w:val="00B15FC2"/>
    <w:rsid w:val="00B16A32"/>
    <w:rsid w:val="00B20152"/>
    <w:rsid w:val="00B230A0"/>
    <w:rsid w:val="00B311F1"/>
    <w:rsid w:val="00B34F6E"/>
    <w:rsid w:val="00B37D8C"/>
    <w:rsid w:val="00B4085D"/>
    <w:rsid w:val="00B439E4"/>
    <w:rsid w:val="00B44EE9"/>
    <w:rsid w:val="00B45A75"/>
    <w:rsid w:val="00B51C7D"/>
    <w:rsid w:val="00B52C1B"/>
    <w:rsid w:val="00B579F0"/>
    <w:rsid w:val="00B6078A"/>
    <w:rsid w:val="00B62555"/>
    <w:rsid w:val="00B6275C"/>
    <w:rsid w:val="00B62C16"/>
    <w:rsid w:val="00B63469"/>
    <w:rsid w:val="00B70407"/>
    <w:rsid w:val="00B707EE"/>
    <w:rsid w:val="00B72382"/>
    <w:rsid w:val="00B72485"/>
    <w:rsid w:val="00B73081"/>
    <w:rsid w:val="00B76D38"/>
    <w:rsid w:val="00B82127"/>
    <w:rsid w:val="00B837A3"/>
    <w:rsid w:val="00B8521D"/>
    <w:rsid w:val="00B93EA5"/>
    <w:rsid w:val="00B94174"/>
    <w:rsid w:val="00B95BB1"/>
    <w:rsid w:val="00B96F33"/>
    <w:rsid w:val="00BA3F65"/>
    <w:rsid w:val="00BA42C0"/>
    <w:rsid w:val="00BA49D9"/>
    <w:rsid w:val="00BA4EC7"/>
    <w:rsid w:val="00BA6736"/>
    <w:rsid w:val="00BA721F"/>
    <w:rsid w:val="00BA72C5"/>
    <w:rsid w:val="00BB120C"/>
    <w:rsid w:val="00BB4D61"/>
    <w:rsid w:val="00BB4FDE"/>
    <w:rsid w:val="00BB5AA6"/>
    <w:rsid w:val="00BB77CE"/>
    <w:rsid w:val="00BB7AAD"/>
    <w:rsid w:val="00BC4C6C"/>
    <w:rsid w:val="00BD0570"/>
    <w:rsid w:val="00BD0FBD"/>
    <w:rsid w:val="00BD1D95"/>
    <w:rsid w:val="00BD7768"/>
    <w:rsid w:val="00BE145F"/>
    <w:rsid w:val="00BE4FF7"/>
    <w:rsid w:val="00BE5BB8"/>
    <w:rsid w:val="00BE6ED9"/>
    <w:rsid w:val="00BE7929"/>
    <w:rsid w:val="00BF03DB"/>
    <w:rsid w:val="00BF0ADC"/>
    <w:rsid w:val="00BF3F90"/>
    <w:rsid w:val="00C00ED2"/>
    <w:rsid w:val="00C02854"/>
    <w:rsid w:val="00C052F2"/>
    <w:rsid w:val="00C11C3A"/>
    <w:rsid w:val="00C16DED"/>
    <w:rsid w:val="00C23746"/>
    <w:rsid w:val="00C2592B"/>
    <w:rsid w:val="00C26513"/>
    <w:rsid w:val="00C2794F"/>
    <w:rsid w:val="00C327CE"/>
    <w:rsid w:val="00C35243"/>
    <w:rsid w:val="00C378F6"/>
    <w:rsid w:val="00C4072A"/>
    <w:rsid w:val="00C41A9B"/>
    <w:rsid w:val="00C4344C"/>
    <w:rsid w:val="00C4382B"/>
    <w:rsid w:val="00C45786"/>
    <w:rsid w:val="00C460DE"/>
    <w:rsid w:val="00C505FE"/>
    <w:rsid w:val="00C50F52"/>
    <w:rsid w:val="00C51D00"/>
    <w:rsid w:val="00C5240A"/>
    <w:rsid w:val="00C53F42"/>
    <w:rsid w:val="00C54AB8"/>
    <w:rsid w:val="00C556CF"/>
    <w:rsid w:val="00C60A26"/>
    <w:rsid w:val="00C63F36"/>
    <w:rsid w:val="00C65D6E"/>
    <w:rsid w:val="00C73BFC"/>
    <w:rsid w:val="00C74EFB"/>
    <w:rsid w:val="00C76970"/>
    <w:rsid w:val="00C8509F"/>
    <w:rsid w:val="00C851EA"/>
    <w:rsid w:val="00C8764F"/>
    <w:rsid w:val="00C87A21"/>
    <w:rsid w:val="00C900FD"/>
    <w:rsid w:val="00C9137D"/>
    <w:rsid w:val="00C92A2D"/>
    <w:rsid w:val="00C9410A"/>
    <w:rsid w:val="00C956A3"/>
    <w:rsid w:val="00C962DC"/>
    <w:rsid w:val="00C97785"/>
    <w:rsid w:val="00CA0199"/>
    <w:rsid w:val="00CA1FDA"/>
    <w:rsid w:val="00CA3911"/>
    <w:rsid w:val="00CA6A90"/>
    <w:rsid w:val="00CB1304"/>
    <w:rsid w:val="00CB65DE"/>
    <w:rsid w:val="00CC1741"/>
    <w:rsid w:val="00CC3CED"/>
    <w:rsid w:val="00CC5036"/>
    <w:rsid w:val="00CC52D2"/>
    <w:rsid w:val="00CC6AB2"/>
    <w:rsid w:val="00CD0663"/>
    <w:rsid w:val="00CD1018"/>
    <w:rsid w:val="00CD154E"/>
    <w:rsid w:val="00CD2198"/>
    <w:rsid w:val="00CE63F2"/>
    <w:rsid w:val="00CF3393"/>
    <w:rsid w:val="00CF5199"/>
    <w:rsid w:val="00CF51AE"/>
    <w:rsid w:val="00CF6B93"/>
    <w:rsid w:val="00CF7A99"/>
    <w:rsid w:val="00D00741"/>
    <w:rsid w:val="00D01451"/>
    <w:rsid w:val="00D042EC"/>
    <w:rsid w:val="00D04355"/>
    <w:rsid w:val="00D14C45"/>
    <w:rsid w:val="00D1585F"/>
    <w:rsid w:val="00D15A82"/>
    <w:rsid w:val="00D20306"/>
    <w:rsid w:val="00D23036"/>
    <w:rsid w:val="00D23C81"/>
    <w:rsid w:val="00D25ACB"/>
    <w:rsid w:val="00D27826"/>
    <w:rsid w:val="00D30C09"/>
    <w:rsid w:val="00D31B53"/>
    <w:rsid w:val="00D33C3F"/>
    <w:rsid w:val="00D34F8E"/>
    <w:rsid w:val="00D37B8E"/>
    <w:rsid w:val="00D434A3"/>
    <w:rsid w:val="00D51887"/>
    <w:rsid w:val="00D531A5"/>
    <w:rsid w:val="00D5478E"/>
    <w:rsid w:val="00D56F4F"/>
    <w:rsid w:val="00D60CF8"/>
    <w:rsid w:val="00D62319"/>
    <w:rsid w:val="00D62AA3"/>
    <w:rsid w:val="00D63736"/>
    <w:rsid w:val="00D64192"/>
    <w:rsid w:val="00D642E2"/>
    <w:rsid w:val="00D64A81"/>
    <w:rsid w:val="00D713D1"/>
    <w:rsid w:val="00D71AA8"/>
    <w:rsid w:val="00D76B58"/>
    <w:rsid w:val="00D77052"/>
    <w:rsid w:val="00D77C74"/>
    <w:rsid w:val="00D81737"/>
    <w:rsid w:val="00D843E3"/>
    <w:rsid w:val="00D85782"/>
    <w:rsid w:val="00D86F8B"/>
    <w:rsid w:val="00D90145"/>
    <w:rsid w:val="00D93DB8"/>
    <w:rsid w:val="00DA37E0"/>
    <w:rsid w:val="00DA51AE"/>
    <w:rsid w:val="00DA5DC5"/>
    <w:rsid w:val="00DB1883"/>
    <w:rsid w:val="00DB40D8"/>
    <w:rsid w:val="00DB43AF"/>
    <w:rsid w:val="00DB6E8F"/>
    <w:rsid w:val="00DC298C"/>
    <w:rsid w:val="00DC7E86"/>
    <w:rsid w:val="00DD0AE8"/>
    <w:rsid w:val="00DD5374"/>
    <w:rsid w:val="00DD5B13"/>
    <w:rsid w:val="00DE2E88"/>
    <w:rsid w:val="00DF7016"/>
    <w:rsid w:val="00DF772F"/>
    <w:rsid w:val="00DF783A"/>
    <w:rsid w:val="00E0338C"/>
    <w:rsid w:val="00E05B8C"/>
    <w:rsid w:val="00E061D7"/>
    <w:rsid w:val="00E07CBC"/>
    <w:rsid w:val="00E114F7"/>
    <w:rsid w:val="00E13B58"/>
    <w:rsid w:val="00E13E86"/>
    <w:rsid w:val="00E15819"/>
    <w:rsid w:val="00E164B9"/>
    <w:rsid w:val="00E201FF"/>
    <w:rsid w:val="00E22135"/>
    <w:rsid w:val="00E234F0"/>
    <w:rsid w:val="00E24FC2"/>
    <w:rsid w:val="00E25793"/>
    <w:rsid w:val="00E2709B"/>
    <w:rsid w:val="00E27925"/>
    <w:rsid w:val="00E3053A"/>
    <w:rsid w:val="00E31030"/>
    <w:rsid w:val="00E353E5"/>
    <w:rsid w:val="00E41B8F"/>
    <w:rsid w:val="00E42CB7"/>
    <w:rsid w:val="00E42EB5"/>
    <w:rsid w:val="00E44A0A"/>
    <w:rsid w:val="00E45732"/>
    <w:rsid w:val="00E609E6"/>
    <w:rsid w:val="00E60A33"/>
    <w:rsid w:val="00E61635"/>
    <w:rsid w:val="00E64A01"/>
    <w:rsid w:val="00E64E13"/>
    <w:rsid w:val="00E65879"/>
    <w:rsid w:val="00E65B8F"/>
    <w:rsid w:val="00E666B0"/>
    <w:rsid w:val="00E66BA2"/>
    <w:rsid w:val="00E737AB"/>
    <w:rsid w:val="00E73FCF"/>
    <w:rsid w:val="00E76EC7"/>
    <w:rsid w:val="00E77B26"/>
    <w:rsid w:val="00E823E1"/>
    <w:rsid w:val="00E84F9A"/>
    <w:rsid w:val="00E853DA"/>
    <w:rsid w:val="00E85532"/>
    <w:rsid w:val="00E8639B"/>
    <w:rsid w:val="00E9098D"/>
    <w:rsid w:val="00E92323"/>
    <w:rsid w:val="00EA01F9"/>
    <w:rsid w:val="00EA06B4"/>
    <w:rsid w:val="00EA4C2C"/>
    <w:rsid w:val="00EA7BE0"/>
    <w:rsid w:val="00EC216F"/>
    <w:rsid w:val="00EC2B6A"/>
    <w:rsid w:val="00EC3458"/>
    <w:rsid w:val="00EC3CAE"/>
    <w:rsid w:val="00EC6941"/>
    <w:rsid w:val="00ED1BDA"/>
    <w:rsid w:val="00ED3064"/>
    <w:rsid w:val="00ED47ED"/>
    <w:rsid w:val="00EE1C1C"/>
    <w:rsid w:val="00EE5A0E"/>
    <w:rsid w:val="00EE6D04"/>
    <w:rsid w:val="00EE7BEF"/>
    <w:rsid w:val="00EE7D64"/>
    <w:rsid w:val="00EF0019"/>
    <w:rsid w:val="00EF2153"/>
    <w:rsid w:val="00EF7D1D"/>
    <w:rsid w:val="00F005C4"/>
    <w:rsid w:val="00F00E45"/>
    <w:rsid w:val="00F016B0"/>
    <w:rsid w:val="00F0784B"/>
    <w:rsid w:val="00F1095E"/>
    <w:rsid w:val="00F110C6"/>
    <w:rsid w:val="00F14586"/>
    <w:rsid w:val="00F218B5"/>
    <w:rsid w:val="00F22C6E"/>
    <w:rsid w:val="00F232C4"/>
    <w:rsid w:val="00F30C5C"/>
    <w:rsid w:val="00F30D71"/>
    <w:rsid w:val="00F3725B"/>
    <w:rsid w:val="00F42368"/>
    <w:rsid w:val="00F44504"/>
    <w:rsid w:val="00F506DE"/>
    <w:rsid w:val="00F51EA0"/>
    <w:rsid w:val="00F522C0"/>
    <w:rsid w:val="00F53404"/>
    <w:rsid w:val="00F541EC"/>
    <w:rsid w:val="00F71DEE"/>
    <w:rsid w:val="00F74F0B"/>
    <w:rsid w:val="00F760BE"/>
    <w:rsid w:val="00F80334"/>
    <w:rsid w:val="00F847CD"/>
    <w:rsid w:val="00F84E2C"/>
    <w:rsid w:val="00F85DEA"/>
    <w:rsid w:val="00F8657C"/>
    <w:rsid w:val="00F868C8"/>
    <w:rsid w:val="00F873AB"/>
    <w:rsid w:val="00F905CA"/>
    <w:rsid w:val="00F90713"/>
    <w:rsid w:val="00F9184B"/>
    <w:rsid w:val="00F91AA0"/>
    <w:rsid w:val="00F957E4"/>
    <w:rsid w:val="00F9648F"/>
    <w:rsid w:val="00FA077F"/>
    <w:rsid w:val="00FA08BA"/>
    <w:rsid w:val="00FA1E08"/>
    <w:rsid w:val="00FA2E02"/>
    <w:rsid w:val="00FA3BB9"/>
    <w:rsid w:val="00FB0B91"/>
    <w:rsid w:val="00FB0CC5"/>
    <w:rsid w:val="00FB3A31"/>
    <w:rsid w:val="00FB4F9C"/>
    <w:rsid w:val="00FB5991"/>
    <w:rsid w:val="00FC108F"/>
    <w:rsid w:val="00FC3387"/>
    <w:rsid w:val="00FC64B5"/>
    <w:rsid w:val="00FC7490"/>
    <w:rsid w:val="00FD03DC"/>
    <w:rsid w:val="00FD2366"/>
    <w:rsid w:val="00FD2697"/>
    <w:rsid w:val="00FD2939"/>
    <w:rsid w:val="00FD5E83"/>
    <w:rsid w:val="00FE1350"/>
    <w:rsid w:val="00FE26AE"/>
    <w:rsid w:val="00FE359A"/>
    <w:rsid w:val="00FE3CBD"/>
    <w:rsid w:val="00FE3F80"/>
    <w:rsid w:val="00FE7A5E"/>
    <w:rsid w:val="00FF103B"/>
    <w:rsid w:val="00FF1487"/>
    <w:rsid w:val="00FF188B"/>
    <w:rsid w:val="00FF2833"/>
    <w:rsid w:val="37A41CCC"/>
    <w:rsid w:val="39C3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B14AA24"/>
  <w15:docId w15:val="{D7DF4E59-1A3C-4E86-A449-E30BBB9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527"/>
    <w:pPr>
      <w:tabs>
        <w:tab w:val="center" w:pos="4320"/>
        <w:tab w:val="right" w:pos="8640"/>
      </w:tabs>
    </w:pPr>
  </w:style>
  <w:style w:type="paragraph" w:styleId="Footer">
    <w:name w:val="footer"/>
    <w:basedOn w:val="Normal"/>
    <w:link w:val="FooterChar"/>
    <w:uiPriority w:val="99"/>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24730"/>
    <w:rPr>
      <w:color w:val="0000FF"/>
      <w:u w:val="single"/>
    </w:rPr>
  </w:style>
  <w:style w:type="paragraph" w:styleId="BalloonText">
    <w:name w:val="Balloon Text"/>
    <w:basedOn w:val="Normal"/>
    <w:link w:val="BalloonTextChar"/>
    <w:uiPriority w:val="99"/>
    <w:rsid w:val="00D15A82"/>
    <w:rPr>
      <w:rFonts w:ascii="Tahoma" w:hAnsi="Tahoma"/>
      <w:sz w:val="16"/>
      <w:szCs w:val="16"/>
      <w:lang w:val="x-none" w:eastAsia="x-none"/>
    </w:rPr>
  </w:style>
  <w:style w:type="character" w:customStyle="1" w:styleId="BalloonTextChar">
    <w:name w:val="Balloon Text Char"/>
    <w:link w:val="BalloonText"/>
    <w:uiPriority w:val="99"/>
    <w:rsid w:val="00D15A82"/>
    <w:rPr>
      <w:rFonts w:ascii="Tahoma" w:hAnsi="Tahoma" w:cs="Tahoma"/>
      <w:sz w:val="16"/>
      <w:szCs w:val="16"/>
    </w:rPr>
  </w:style>
  <w:style w:type="paragraph" w:styleId="FootnoteText">
    <w:name w:val="footnote text"/>
    <w:basedOn w:val="Normal"/>
    <w:link w:val="FootnoteTextChar"/>
    <w:rsid w:val="00F8657C"/>
    <w:rPr>
      <w:sz w:val="20"/>
      <w:szCs w:val="20"/>
    </w:rPr>
  </w:style>
  <w:style w:type="character" w:customStyle="1" w:styleId="FootnoteTextChar">
    <w:name w:val="Footnote Text Char"/>
    <w:basedOn w:val="DefaultParagraphFont"/>
    <w:link w:val="FootnoteText"/>
    <w:rsid w:val="00F8657C"/>
  </w:style>
  <w:style w:type="character" w:styleId="FootnoteReference">
    <w:name w:val="footnote reference"/>
    <w:rsid w:val="00F8657C"/>
    <w:rPr>
      <w:vertAlign w:val="superscript"/>
    </w:rPr>
  </w:style>
  <w:style w:type="paragraph" w:styleId="BodyText">
    <w:name w:val="Body Text"/>
    <w:basedOn w:val="Normal"/>
    <w:link w:val="BodyTextChar"/>
    <w:autoRedefine/>
    <w:rsid w:val="004A5047"/>
    <w:pPr>
      <w:widowControl w:val="0"/>
      <w:autoSpaceDE w:val="0"/>
      <w:autoSpaceDN w:val="0"/>
      <w:adjustRightInd w:val="0"/>
      <w:ind w:right="109"/>
      <w:jc w:val="both"/>
    </w:pPr>
    <w:rPr>
      <w:rFonts w:ascii="Arial" w:hAnsi="Arial"/>
      <w:bCs/>
      <w:i/>
      <w:sz w:val="20"/>
      <w:szCs w:val="20"/>
      <w:lang w:val="x-none" w:eastAsia="x-none"/>
    </w:rPr>
  </w:style>
  <w:style w:type="character" w:customStyle="1" w:styleId="BodyTextChar">
    <w:name w:val="Body Text Char"/>
    <w:link w:val="BodyText"/>
    <w:rsid w:val="004A5047"/>
    <w:rPr>
      <w:rFonts w:ascii="Arial" w:hAnsi="Arial"/>
      <w:bCs/>
      <w:i/>
      <w:lang w:val="x-none" w:eastAsia="x-none"/>
    </w:rPr>
  </w:style>
  <w:style w:type="character" w:styleId="FollowedHyperlink">
    <w:name w:val="FollowedHyperlink"/>
    <w:rsid w:val="0048600F"/>
    <w:rPr>
      <w:color w:val="800080"/>
      <w:u w:val="single"/>
    </w:rPr>
  </w:style>
  <w:style w:type="character" w:styleId="CommentReference">
    <w:name w:val="annotation reference"/>
    <w:uiPriority w:val="99"/>
    <w:rsid w:val="00E823E1"/>
    <w:rPr>
      <w:sz w:val="16"/>
      <w:szCs w:val="16"/>
    </w:rPr>
  </w:style>
  <w:style w:type="paragraph" w:styleId="CommentText">
    <w:name w:val="annotation text"/>
    <w:basedOn w:val="Normal"/>
    <w:link w:val="CommentTextChar"/>
    <w:rsid w:val="00E823E1"/>
    <w:rPr>
      <w:sz w:val="20"/>
      <w:szCs w:val="20"/>
    </w:rPr>
  </w:style>
  <w:style w:type="character" w:customStyle="1" w:styleId="CommentTextChar">
    <w:name w:val="Comment Text Char"/>
    <w:basedOn w:val="DefaultParagraphFont"/>
    <w:link w:val="CommentText"/>
    <w:rsid w:val="00E823E1"/>
  </w:style>
  <w:style w:type="paragraph" w:styleId="CommentSubject">
    <w:name w:val="annotation subject"/>
    <w:basedOn w:val="CommentText"/>
    <w:next w:val="CommentText"/>
    <w:link w:val="CommentSubjectChar"/>
    <w:uiPriority w:val="99"/>
    <w:rsid w:val="00E823E1"/>
    <w:rPr>
      <w:b/>
      <w:bCs/>
      <w:lang w:val="x-none" w:eastAsia="x-none"/>
    </w:rPr>
  </w:style>
  <w:style w:type="character" w:customStyle="1" w:styleId="CommentSubjectChar">
    <w:name w:val="Comment Subject Char"/>
    <w:link w:val="CommentSubject"/>
    <w:uiPriority w:val="99"/>
    <w:rsid w:val="00E823E1"/>
    <w:rPr>
      <w:b/>
      <w:bCs/>
    </w:rPr>
  </w:style>
  <w:style w:type="paragraph" w:customStyle="1" w:styleId="TableParagraph">
    <w:name w:val="Table Paragraph"/>
    <w:basedOn w:val="Normal"/>
    <w:uiPriority w:val="1"/>
    <w:qFormat/>
    <w:rsid w:val="002208D8"/>
    <w:pPr>
      <w:widowControl w:val="0"/>
    </w:pPr>
    <w:rPr>
      <w:rFonts w:ascii="Calibri" w:eastAsia="Calibri" w:hAnsi="Calibri"/>
      <w:sz w:val="22"/>
      <w:szCs w:val="22"/>
    </w:rPr>
  </w:style>
  <w:style w:type="paragraph" w:styleId="ListParagraph">
    <w:name w:val="List Paragraph"/>
    <w:basedOn w:val="Normal"/>
    <w:uiPriority w:val="1"/>
    <w:qFormat/>
    <w:rsid w:val="00F44504"/>
    <w:pPr>
      <w:spacing w:after="160" w:line="259" w:lineRule="auto"/>
      <w:ind w:left="720"/>
      <w:contextualSpacing/>
    </w:pPr>
    <w:rPr>
      <w:rFonts w:ascii="Calibri" w:eastAsia="Calibri" w:hAnsi="Calibri"/>
      <w:sz w:val="22"/>
      <w:szCs w:val="22"/>
    </w:rPr>
  </w:style>
  <w:style w:type="character" w:customStyle="1" w:styleId="HeaderChar">
    <w:name w:val="Header Char"/>
    <w:link w:val="Header"/>
    <w:uiPriority w:val="99"/>
    <w:rsid w:val="0063551C"/>
    <w:rPr>
      <w:sz w:val="24"/>
      <w:szCs w:val="24"/>
    </w:rPr>
  </w:style>
  <w:style w:type="character" w:customStyle="1" w:styleId="FooterChar">
    <w:name w:val="Footer Char"/>
    <w:link w:val="Footer"/>
    <w:uiPriority w:val="99"/>
    <w:rsid w:val="0063551C"/>
    <w:rPr>
      <w:sz w:val="24"/>
      <w:szCs w:val="24"/>
    </w:rPr>
  </w:style>
  <w:style w:type="character" w:styleId="PlaceholderText">
    <w:name w:val="Placeholder Text"/>
    <w:basedOn w:val="DefaultParagraphFont"/>
    <w:uiPriority w:val="99"/>
    <w:semiHidden/>
    <w:rsid w:val="00062D49"/>
    <w:rPr>
      <w:color w:val="808080"/>
    </w:rPr>
  </w:style>
  <w:style w:type="paragraph" w:styleId="NormalWeb">
    <w:name w:val="Normal (Web)"/>
    <w:basedOn w:val="Normal"/>
    <w:uiPriority w:val="99"/>
    <w:semiHidden/>
    <w:unhideWhenUsed/>
    <w:rsid w:val="00551E45"/>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868C8"/>
    <w:rPr>
      <w:color w:val="605E5C"/>
      <w:shd w:val="clear" w:color="auto" w:fill="E1DFDD"/>
    </w:rPr>
  </w:style>
  <w:style w:type="paragraph" w:styleId="Revision">
    <w:name w:val="Revision"/>
    <w:hidden/>
    <w:uiPriority w:val="99"/>
    <w:semiHidden/>
    <w:rsid w:val="00CC6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310">
      <w:bodyDiv w:val="1"/>
      <w:marLeft w:val="0"/>
      <w:marRight w:val="0"/>
      <w:marTop w:val="0"/>
      <w:marBottom w:val="0"/>
      <w:divBdr>
        <w:top w:val="none" w:sz="0" w:space="0" w:color="auto"/>
        <w:left w:val="none" w:sz="0" w:space="0" w:color="auto"/>
        <w:bottom w:val="none" w:sz="0" w:space="0" w:color="auto"/>
        <w:right w:val="none" w:sz="0" w:space="0" w:color="auto"/>
      </w:divBdr>
    </w:div>
    <w:div w:id="341125157">
      <w:bodyDiv w:val="1"/>
      <w:marLeft w:val="0"/>
      <w:marRight w:val="0"/>
      <w:marTop w:val="0"/>
      <w:marBottom w:val="0"/>
      <w:divBdr>
        <w:top w:val="none" w:sz="0" w:space="0" w:color="auto"/>
        <w:left w:val="none" w:sz="0" w:space="0" w:color="auto"/>
        <w:bottom w:val="none" w:sz="0" w:space="0" w:color="auto"/>
        <w:right w:val="none" w:sz="0" w:space="0" w:color="auto"/>
      </w:divBdr>
    </w:div>
    <w:div w:id="691149616">
      <w:bodyDiv w:val="1"/>
      <w:marLeft w:val="0"/>
      <w:marRight w:val="0"/>
      <w:marTop w:val="0"/>
      <w:marBottom w:val="0"/>
      <w:divBdr>
        <w:top w:val="none" w:sz="0" w:space="0" w:color="auto"/>
        <w:left w:val="none" w:sz="0" w:space="0" w:color="auto"/>
        <w:bottom w:val="none" w:sz="0" w:space="0" w:color="auto"/>
        <w:right w:val="none" w:sz="0" w:space="0" w:color="auto"/>
      </w:divBdr>
    </w:div>
    <w:div w:id="753433623">
      <w:bodyDiv w:val="1"/>
      <w:marLeft w:val="0"/>
      <w:marRight w:val="0"/>
      <w:marTop w:val="0"/>
      <w:marBottom w:val="0"/>
      <w:divBdr>
        <w:top w:val="none" w:sz="0" w:space="0" w:color="auto"/>
        <w:left w:val="none" w:sz="0" w:space="0" w:color="auto"/>
        <w:bottom w:val="none" w:sz="0" w:space="0" w:color="auto"/>
        <w:right w:val="none" w:sz="0" w:space="0" w:color="auto"/>
      </w:divBdr>
    </w:div>
    <w:div w:id="780144095">
      <w:bodyDiv w:val="1"/>
      <w:marLeft w:val="0"/>
      <w:marRight w:val="0"/>
      <w:marTop w:val="0"/>
      <w:marBottom w:val="0"/>
      <w:divBdr>
        <w:top w:val="none" w:sz="0" w:space="0" w:color="auto"/>
        <w:left w:val="none" w:sz="0" w:space="0" w:color="auto"/>
        <w:bottom w:val="none" w:sz="0" w:space="0" w:color="auto"/>
        <w:right w:val="none" w:sz="0" w:space="0" w:color="auto"/>
      </w:divBdr>
    </w:div>
    <w:div w:id="790831004">
      <w:bodyDiv w:val="1"/>
      <w:marLeft w:val="0"/>
      <w:marRight w:val="0"/>
      <w:marTop w:val="0"/>
      <w:marBottom w:val="0"/>
      <w:divBdr>
        <w:top w:val="none" w:sz="0" w:space="0" w:color="auto"/>
        <w:left w:val="none" w:sz="0" w:space="0" w:color="auto"/>
        <w:bottom w:val="none" w:sz="0" w:space="0" w:color="auto"/>
        <w:right w:val="none" w:sz="0" w:space="0" w:color="auto"/>
      </w:divBdr>
    </w:div>
    <w:div w:id="798377605">
      <w:bodyDiv w:val="1"/>
      <w:marLeft w:val="0"/>
      <w:marRight w:val="0"/>
      <w:marTop w:val="0"/>
      <w:marBottom w:val="0"/>
      <w:divBdr>
        <w:top w:val="none" w:sz="0" w:space="0" w:color="auto"/>
        <w:left w:val="none" w:sz="0" w:space="0" w:color="auto"/>
        <w:bottom w:val="none" w:sz="0" w:space="0" w:color="auto"/>
        <w:right w:val="none" w:sz="0" w:space="0" w:color="auto"/>
      </w:divBdr>
    </w:div>
    <w:div w:id="857894181">
      <w:bodyDiv w:val="1"/>
      <w:marLeft w:val="0"/>
      <w:marRight w:val="0"/>
      <w:marTop w:val="0"/>
      <w:marBottom w:val="0"/>
      <w:divBdr>
        <w:top w:val="none" w:sz="0" w:space="0" w:color="auto"/>
        <w:left w:val="none" w:sz="0" w:space="0" w:color="auto"/>
        <w:bottom w:val="none" w:sz="0" w:space="0" w:color="auto"/>
        <w:right w:val="none" w:sz="0" w:space="0" w:color="auto"/>
      </w:divBdr>
    </w:div>
    <w:div w:id="914318471">
      <w:bodyDiv w:val="1"/>
      <w:marLeft w:val="0"/>
      <w:marRight w:val="0"/>
      <w:marTop w:val="0"/>
      <w:marBottom w:val="0"/>
      <w:divBdr>
        <w:top w:val="none" w:sz="0" w:space="0" w:color="auto"/>
        <w:left w:val="none" w:sz="0" w:space="0" w:color="auto"/>
        <w:bottom w:val="none" w:sz="0" w:space="0" w:color="auto"/>
        <w:right w:val="none" w:sz="0" w:space="0" w:color="auto"/>
      </w:divBdr>
    </w:div>
    <w:div w:id="1523979041">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746367738">
      <w:bodyDiv w:val="1"/>
      <w:marLeft w:val="0"/>
      <w:marRight w:val="0"/>
      <w:marTop w:val="0"/>
      <w:marBottom w:val="0"/>
      <w:divBdr>
        <w:top w:val="none" w:sz="0" w:space="0" w:color="auto"/>
        <w:left w:val="none" w:sz="0" w:space="0" w:color="auto"/>
        <w:bottom w:val="none" w:sz="0" w:space="0" w:color="auto"/>
        <w:right w:val="none" w:sz="0" w:space="0" w:color="auto"/>
      </w:divBdr>
    </w:div>
    <w:div w:id="20728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dotxwp02.dot.state.fl.us/EqualOpportunityOfficeBusinessDirectory/" TargetMode="External"/><Relationship Id="rId18" Type="http://schemas.openxmlformats.org/officeDocument/2006/relationships/hyperlink" Target="https://www.fdot.gov/procurement/professionalservicesreports.shtm"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dot.gov/procurement/Prequalification.shtm" TargetMode="External"/><Relationship Id="rId17" Type="http://schemas.openxmlformats.org/officeDocument/2006/relationships/hyperlink" Target="https://www.fhwa.dot.gov/programadmin/172qa.pdf"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dms.myflorida.com/business_operations/state_purchasing/vendor_information" TargetMode="External"/><Relationship Id="rId20" Type="http://schemas.openxmlformats.org/officeDocument/2006/relationships/hyperlink" Target="https://www.fdot.gov/docs/default-source/procurement/pdf/negot.pdf"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sam.gov/SA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fdot.gov/docs/default-source/procurement/pdf/negot.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fdot.gov/equalopportunity/eoc.shtm"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615E5288741FC9F6A104A64D1A3FD"/>
        <w:category>
          <w:name w:val="General"/>
          <w:gallery w:val="placeholder"/>
        </w:category>
        <w:types>
          <w:type w:val="bbPlcHdr"/>
        </w:types>
        <w:behaviors>
          <w:behavior w:val="content"/>
        </w:behaviors>
        <w:guid w:val="{D2699AAD-B0A1-4AD5-B290-FDBBDC0197F9}"/>
      </w:docPartPr>
      <w:docPartBody>
        <w:p w:rsidR="00DD5199" w:rsidRDefault="00DD5199" w:rsidP="00DD5199">
          <w:pPr>
            <w:pStyle w:val="37A615E5288741FC9F6A104A64D1A3FD"/>
          </w:pPr>
          <w:r w:rsidRPr="00914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99"/>
    <w:rsid w:val="00123C43"/>
    <w:rsid w:val="00242CF6"/>
    <w:rsid w:val="00323804"/>
    <w:rsid w:val="0048145F"/>
    <w:rsid w:val="00530402"/>
    <w:rsid w:val="00530DDB"/>
    <w:rsid w:val="005566C1"/>
    <w:rsid w:val="00600AFF"/>
    <w:rsid w:val="006A718E"/>
    <w:rsid w:val="006F7A4C"/>
    <w:rsid w:val="0077763C"/>
    <w:rsid w:val="007A2721"/>
    <w:rsid w:val="008504A3"/>
    <w:rsid w:val="00925FF9"/>
    <w:rsid w:val="00936241"/>
    <w:rsid w:val="00985135"/>
    <w:rsid w:val="00985CE6"/>
    <w:rsid w:val="009B4BD5"/>
    <w:rsid w:val="009D546F"/>
    <w:rsid w:val="00AB5E5B"/>
    <w:rsid w:val="00C131AD"/>
    <w:rsid w:val="00C35243"/>
    <w:rsid w:val="00CD2198"/>
    <w:rsid w:val="00CD4E49"/>
    <w:rsid w:val="00CD5BA1"/>
    <w:rsid w:val="00CE07E6"/>
    <w:rsid w:val="00D304B3"/>
    <w:rsid w:val="00D428E2"/>
    <w:rsid w:val="00D941AB"/>
    <w:rsid w:val="00DD5199"/>
    <w:rsid w:val="00DE5AD6"/>
    <w:rsid w:val="00E353E5"/>
    <w:rsid w:val="00E71E51"/>
    <w:rsid w:val="00EC7C87"/>
    <w:rsid w:val="00F84E2C"/>
    <w:rsid w:val="00F873AB"/>
    <w:rsid w:val="00F9006B"/>
    <w:rsid w:val="00F957E4"/>
    <w:rsid w:val="00FF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99"/>
    <w:rPr>
      <w:color w:val="808080"/>
    </w:rPr>
  </w:style>
  <w:style w:type="paragraph" w:customStyle="1" w:styleId="37A615E5288741FC9F6A104A64D1A3FD">
    <w:name w:val="37A615E5288741FC9F6A104A64D1A3FD"/>
    <w:rsid w:val="00DD5199"/>
    <w:pPr>
      <w:ind w:left="720"/>
      <w:contextualSpacing/>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4CDDF90AC454F853EC3601D7E9CDD" ma:contentTypeVersion="" ma:contentTypeDescription="Create a new document." ma:contentTypeScope="" ma:versionID="99fc15e05fc6c12f7f5e27a28165bafe">
  <xsd:schema xmlns:xsd="http://www.w3.org/2001/XMLSchema" xmlns:xs="http://www.w3.org/2001/XMLSchema" xmlns:p="http://schemas.microsoft.com/office/2006/metadata/properties" xmlns:ns2="d8335d25-603e-4f99-8257-79205f1617b2" targetNamespace="http://schemas.microsoft.com/office/2006/metadata/properties" ma:root="true" ma:fieldsID="f59ccbfc544684d09f87bc8ece4fb647" ns2:_="">
    <xsd:import namespace="d8335d25-603e-4f99-8257-79205f1617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5d25-603e-4f99-8257-79205f1617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EB179-3889-4AD2-935F-B4C6AFD026A1}">
  <ds:schemaRefs>
    <ds:schemaRef ds:uri="http://schemas.microsoft.com/sharepoint/v3/contenttype/forms"/>
  </ds:schemaRefs>
</ds:datastoreItem>
</file>

<file path=customXml/itemProps2.xml><?xml version="1.0" encoding="utf-8"?>
<ds:datastoreItem xmlns:ds="http://schemas.openxmlformats.org/officeDocument/2006/customXml" ds:itemID="{1D094414-4466-45EF-AF0A-8AB96BAFC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5d25-603e-4f99-8257-79205f161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B3E3A-BA9C-49EA-BAB8-CCA67D5954DC}">
  <ds:schemaRefs>
    <ds:schemaRef ds:uri="http://schemas.openxmlformats.org/officeDocument/2006/bibliography"/>
  </ds:schemaRefs>
</ds:datastoreItem>
</file>

<file path=customXml/itemProps4.xml><?xml version="1.0" encoding="utf-8"?>
<ds:datastoreItem xmlns:ds="http://schemas.openxmlformats.org/officeDocument/2006/customXml" ds:itemID="{D087A820-A4E2-466B-915B-DD8B0AEA0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dc:description/>
  <cp:lastModifiedBy>Parry, Stephanie</cp:lastModifiedBy>
  <cp:revision>3</cp:revision>
  <cp:lastPrinted>2013-04-18T13:25:00Z</cp:lastPrinted>
  <dcterms:created xsi:type="dcterms:W3CDTF">2025-12-03T13:09:00Z</dcterms:created>
  <dcterms:modified xsi:type="dcterms:W3CDTF">2025-12-03T14:49:00Z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0x0101007874CDDF90AC454F853EC3601D7E9CDD</vt:lpwstr>
  </property>
  <property fmtid="{D5CDD505-2E9C-101B-9397-08002B2CF9AE}" pid="3" name="MSIP_Label_9b1b62f4-cb9b-4766-8dff-64a7ed23e056_Enabled">
    <vt:lpwstr>true</vt:lpwstr>
  </property>
  <property fmtid="{D5CDD505-2E9C-101B-9397-08002B2CF9AE}" pid="4" name="MSIP_Label_9b1b62f4-cb9b-4766-8dff-64a7ed23e056_SetDate">
    <vt:lpwstr>2025-11-14T19:16:43Z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60a22831-aef3-44f1-b9df-47d3bb773c26</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